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13.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86648A">
      <w:pPr>
        <w:spacing w:line="360" w:lineRule="auto"/>
        <w:jc w:val="both"/>
        <w:rPr>
          <w:rFonts w:hint="eastAsia" w:ascii="方正小标宋_GBK" w:hAnsi="方正小标宋_GBK" w:eastAsia="方正小标宋_GBK" w:cs="方正小标宋_GBK"/>
          <w:b w:val="0"/>
          <w:bCs/>
          <w:sz w:val="56"/>
          <w:szCs w:val="56"/>
          <w:highlight w:val="none"/>
          <w:lang w:val="en-US" w:eastAsia="zh-CN"/>
        </w:rPr>
      </w:pPr>
    </w:p>
    <w:p w14:paraId="6BD27FE8">
      <w:pPr>
        <w:pStyle w:val="16"/>
        <w:rPr>
          <w:rFonts w:hint="eastAsia"/>
          <w:lang w:val="en-US" w:eastAsia="zh-CN"/>
        </w:rPr>
      </w:pPr>
    </w:p>
    <w:p w14:paraId="13A62B67">
      <w:pPr>
        <w:spacing w:line="360" w:lineRule="auto"/>
        <w:jc w:val="center"/>
        <w:rPr>
          <w:rFonts w:hint="default" w:ascii="方正小标宋_GBK" w:hAnsi="方正小标宋_GBK" w:eastAsia="方正小标宋_GBK" w:cs="方正小标宋_GBK"/>
          <w:b w:val="0"/>
          <w:bCs/>
          <w:sz w:val="56"/>
          <w:szCs w:val="56"/>
          <w:highlight w:val="none"/>
          <w:lang w:val="en-US" w:eastAsia="zh-CN"/>
        </w:rPr>
      </w:pPr>
      <w:r>
        <w:rPr>
          <w:rFonts w:hint="eastAsia" w:ascii="方正小标宋_GBK" w:hAnsi="方正小标宋_GBK" w:eastAsia="方正小标宋_GBK" w:cs="方正小标宋_GBK"/>
          <w:b w:val="0"/>
          <w:bCs/>
          <w:sz w:val="40"/>
          <w:szCs w:val="40"/>
          <w:highlight w:val="none"/>
          <w:u w:val="single"/>
          <w:lang w:val="en-US" w:eastAsia="zh-CN"/>
        </w:rPr>
        <w:t>祁东大昌湾桥危桥改造工程围堰钢板采购招标</w:t>
      </w:r>
    </w:p>
    <w:p w14:paraId="43DBBD1A">
      <w:pPr>
        <w:pStyle w:val="11"/>
        <w:ind w:left="0" w:leftChars="0" w:firstLine="0" w:firstLineChars="0"/>
        <w:rPr>
          <w:sz w:val="36"/>
          <w:szCs w:val="36"/>
          <w:highlight w:val="none"/>
        </w:rPr>
      </w:pPr>
    </w:p>
    <w:p w14:paraId="2B0C4BD2">
      <w:pPr>
        <w:pStyle w:val="8"/>
        <w:spacing w:line="480" w:lineRule="exact"/>
        <w:ind w:left="0" w:leftChars="0"/>
        <w:jc w:val="center"/>
        <w:rPr>
          <w:rFonts w:hint="eastAsia" w:ascii="华文中宋" w:hAnsi="华文中宋" w:eastAsia="华文中宋"/>
          <w:b/>
          <w:sz w:val="48"/>
          <w:szCs w:val="48"/>
          <w:highlight w:val="none"/>
        </w:rPr>
      </w:pPr>
    </w:p>
    <w:p w14:paraId="339C0C26">
      <w:pPr>
        <w:pStyle w:val="9"/>
        <w:rPr>
          <w:rFonts w:hint="eastAsia"/>
        </w:rPr>
      </w:pPr>
    </w:p>
    <w:p w14:paraId="6F8C4BDA">
      <w:pPr>
        <w:pStyle w:val="8"/>
        <w:spacing w:line="480" w:lineRule="exact"/>
        <w:ind w:left="0" w:leftChars="0"/>
        <w:jc w:val="center"/>
        <w:rPr>
          <w:rFonts w:hint="eastAsia" w:ascii="方正小标宋_GBK" w:hAnsi="方正小标宋_GBK" w:eastAsia="方正小标宋_GBK" w:cs="方正小标宋_GBK"/>
          <w:b/>
          <w:sz w:val="48"/>
          <w:szCs w:val="48"/>
          <w:highlight w:val="none"/>
        </w:rPr>
      </w:pPr>
    </w:p>
    <w:p w14:paraId="4682A83A">
      <w:pPr>
        <w:pStyle w:val="9"/>
        <w:rPr>
          <w:rFonts w:hint="eastAsia"/>
          <w:highlight w:val="none"/>
        </w:rPr>
      </w:pPr>
    </w:p>
    <w:p w14:paraId="7CC64B67">
      <w:pPr>
        <w:pStyle w:val="8"/>
        <w:spacing w:line="480" w:lineRule="exact"/>
        <w:ind w:left="0" w:leftChars="0"/>
        <w:jc w:val="center"/>
        <w:rPr>
          <w:rFonts w:hint="eastAsia" w:ascii="方正小标宋_GBK" w:hAnsi="方正小标宋_GBK" w:eastAsia="方正小标宋_GBK" w:cs="方正小标宋_GBK"/>
          <w:b/>
          <w:sz w:val="48"/>
          <w:szCs w:val="48"/>
          <w:highlight w:val="none"/>
        </w:rPr>
      </w:pPr>
      <w:r>
        <w:rPr>
          <w:rFonts w:hint="eastAsia" w:ascii="方正小标宋_GBK" w:hAnsi="方正小标宋_GBK" w:eastAsia="方正小标宋_GBK" w:cs="方正小标宋_GBK"/>
          <w:b/>
          <w:sz w:val="48"/>
          <w:szCs w:val="48"/>
          <w:highlight w:val="none"/>
        </w:rPr>
        <w:t xml:space="preserve">比 </w:t>
      </w:r>
    </w:p>
    <w:p w14:paraId="46D62B63">
      <w:pPr>
        <w:pStyle w:val="11"/>
        <w:ind w:firstLine="964"/>
        <w:rPr>
          <w:rFonts w:hint="eastAsia" w:ascii="方正小标宋_GBK" w:hAnsi="方正小标宋_GBK" w:eastAsia="方正小标宋_GBK" w:cs="方正小标宋_GBK"/>
          <w:b/>
          <w:color w:val="auto"/>
          <w:kern w:val="2"/>
          <w:sz w:val="48"/>
          <w:szCs w:val="48"/>
          <w:highlight w:val="none"/>
        </w:rPr>
      </w:pPr>
    </w:p>
    <w:p w14:paraId="5F76CDA5">
      <w:pPr>
        <w:pStyle w:val="8"/>
        <w:spacing w:line="480" w:lineRule="exact"/>
        <w:ind w:left="0" w:leftChars="0"/>
        <w:jc w:val="center"/>
        <w:rPr>
          <w:rFonts w:hint="eastAsia" w:ascii="方正小标宋_GBK" w:hAnsi="方正小标宋_GBK" w:eastAsia="方正小标宋_GBK" w:cs="方正小标宋_GBK"/>
          <w:b/>
          <w:sz w:val="48"/>
          <w:szCs w:val="48"/>
          <w:highlight w:val="none"/>
        </w:rPr>
      </w:pPr>
      <w:r>
        <w:rPr>
          <w:rFonts w:hint="eastAsia" w:ascii="方正小标宋_GBK" w:hAnsi="方正小标宋_GBK" w:eastAsia="方正小标宋_GBK" w:cs="方正小标宋_GBK"/>
          <w:b/>
          <w:sz w:val="48"/>
          <w:szCs w:val="48"/>
          <w:highlight w:val="none"/>
        </w:rPr>
        <w:t xml:space="preserve">选 </w:t>
      </w:r>
    </w:p>
    <w:p w14:paraId="101D21B0">
      <w:pPr>
        <w:pStyle w:val="11"/>
        <w:ind w:firstLine="964"/>
        <w:rPr>
          <w:rFonts w:hint="eastAsia" w:ascii="方正小标宋_GBK" w:hAnsi="方正小标宋_GBK" w:eastAsia="方正小标宋_GBK" w:cs="方正小标宋_GBK"/>
          <w:b/>
          <w:color w:val="auto"/>
          <w:kern w:val="2"/>
          <w:sz w:val="48"/>
          <w:szCs w:val="48"/>
          <w:highlight w:val="none"/>
        </w:rPr>
      </w:pPr>
    </w:p>
    <w:p w14:paraId="44F32630">
      <w:pPr>
        <w:pStyle w:val="8"/>
        <w:spacing w:line="480" w:lineRule="exact"/>
        <w:ind w:left="0" w:leftChars="0"/>
        <w:jc w:val="center"/>
        <w:rPr>
          <w:rFonts w:hint="eastAsia" w:ascii="方正小标宋_GBK" w:hAnsi="方正小标宋_GBK" w:eastAsia="方正小标宋_GBK" w:cs="方正小标宋_GBK"/>
          <w:b/>
          <w:sz w:val="48"/>
          <w:szCs w:val="48"/>
          <w:highlight w:val="none"/>
        </w:rPr>
      </w:pPr>
      <w:r>
        <w:rPr>
          <w:rFonts w:hint="eastAsia" w:ascii="方正小标宋_GBK" w:hAnsi="方正小标宋_GBK" w:eastAsia="方正小标宋_GBK" w:cs="方正小标宋_GBK"/>
          <w:b/>
          <w:sz w:val="48"/>
          <w:szCs w:val="48"/>
          <w:highlight w:val="none"/>
        </w:rPr>
        <w:t xml:space="preserve">文 </w:t>
      </w:r>
    </w:p>
    <w:p w14:paraId="1548C611">
      <w:pPr>
        <w:pStyle w:val="11"/>
        <w:ind w:firstLine="964"/>
        <w:rPr>
          <w:rFonts w:hint="eastAsia" w:ascii="方正小标宋_GBK" w:hAnsi="方正小标宋_GBK" w:eastAsia="方正小标宋_GBK" w:cs="方正小标宋_GBK"/>
          <w:b/>
          <w:color w:val="auto"/>
          <w:kern w:val="2"/>
          <w:sz w:val="48"/>
          <w:szCs w:val="48"/>
          <w:highlight w:val="none"/>
        </w:rPr>
      </w:pPr>
    </w:p>
    <w:p w14:paraId="7D8483EA">
      <w:pPr>
        <w:pStyle w:val="8"/>
        <w:spacing w:line="480" w:lineRule="exact"/>
        <w:ind w:left="0" w:leftChars="0"/>
        <w:jc w:val="center"/>
        <w:rPr>
          <w:rFonts w:hint="eastAsia" w:ascii="方正小标宋_GBK" w:hAnsi="方正小标宋_GBK" w:eastAsia="方正小标宋_GBK" w:cs="方正小标宋_GBK"/>
          <w:b/>
          <w:sz w:val="48"/>
          <w:szCs w:val="48"/>
          <w:highlight w:val="none"/>
        </w:rPr>
      </w:pPr>
      <w:r>
        <w:rPr>
          <w:rFonts w:hint="eastAsia" w:ascii="方正小标宋_GBK" w:hAnsi="方正小标宋_GBK" w:eastAsia="方正小标宋_GBK" w:cs="方正小标宋_GBK"/>
          <w:b/>
          <w:sz w:val="48"/>
          <w:szCs w:val="48"/>
          <w:highlight w:val="none"/>
        </w:rPr>
        <w:t>件</w:t>
      </w:r>
    </w:p>
    <w:p w14:paraId="0F678CB1">
      <w:pPr>
        <w:pStyle w:val="8"/>
        <w:spacing w:line="480" w:lineRule="exact"/>
        <w:ind w:left="0" w:leftChars="0"/>
        <w:jc w:val="center"/>
        <w:rPr>
          <w:rFonts w:ascii="华文中宋" w:hAnsi="华文中宋" w:eastAsia="华文中宋"/>
          <w:b/>
          <w:sz w:val="52"/>
          <w:szCs w:val="52"/>
          <w:highlight w:val="none"/>
        </w:rPr>
      </w:pPr>
    </w:p>
    <w:p w14:paraId="48A0A1FA">
      <w:pPr>
        <w:pStyle w:val="11"/>
        <w:ind w:firstLine="0" w:firstLineChars="0"/>
        <w:rPr>
          <w:highlight w:val="none"/>
        </w:rPr>
      </w:pPr>
    </w:p>
    <w:p w14:paraId="32B0CB75">
      <w:pPr>
        <w:pStyle w:val="8"/>
        <w:adjustRightInd w:val="0"/>
        <w:snapToGrid w:val="0"/>
        <w:spacing w:before="156" w:beforeLines="50" w:line="480" w:lineRule="exact"/>
        <w:ind w:left="0" w:leftChars="0" w:firstLine="0" w:firstLineChars="0"/>
        <w:jc w:val="both"/>
        <w:rPr>
          <w:rFonts w:hint="eastAsia" w:ascii="宋体" w:hAnsi="宋体" w:cs="宋体"/>
          <w:b/>
          <w:sz w:val="40"/>
          <w:szCs w:val="32"/>
          <w:highlight w:val="none"/>
          <w:lang w:val="en-US" w:eastAsia="zh-CN"/>
        </w:rPr>
      </w:pPr>
    </w:p>
    <w:p w14:paraId="03E56403">
      <w:pPr>
        <w:pStyle w:val="8"/>
        <w:adjustRightInd w:val="0"/>
        <w:snapToGrid w:val="0"/>
        <w:spacing w:before="156" w:beforeLines="50" w:line="480" w:lineRule="exact"/>
        <w:jc w:val="center"/>
        <w:rPr>
          <w:rFonts w:hint="eastAsia" w:ascii="方正小标宋_GBK" w:hAnsi="方正小标宋_GBK" w:eastAsia="方正小标宋_GBK" w:cs="方正小标宋_GBK"/>
          <w:b w:val="0"/>
          <w:bCs/>
          <w:sz w:val="24"/>
          <w:szCs w:val="32"/>
          <w:highlight w:val="none"/>
        </w:rPr>
      </w:pPr>
      <w:r>
        <w:rPr>
          <w:rFonts w:hint="eastAsia" w:ascii="方正小标宋_GBK" w:hAnsi="方正小标宋_GBK" w:eastAsia="方正小标宋_GBK" w:cs="方正小标宋_GBK"/>
          <w:b w:val="0"/>
          <w:bCs/>
          <w:sz w:val="40"/>
          <w:szCs w:val="32"/>
          <w:highlight w:val="none"/>
          <w:lang w:val="en-US" w:eastAsia="zh-CN"/>
        </w:rPr>
        <w:t>衡阳公路桥梁建设有限公司</w:t>
      </w:r>
    </w:p>
    <w:p w14:paraId="1907DA97">
      <w:pPr>
        <w:pStyle w:val="8"/>
        <w:adjustRightInd w:val="0"/>
        <w:snapToGrid w:val="0"/>
        <w:spacing w:line="480" w:lineRule="exact"/>
        <w:ind w:left="0" w:leftChars="0"/>
        <w:jc w:val="center"/>
        <w:rPr>
          <w:rFonts w:hint="eastAsia" w:ascii="方正小标宋_GBK" w:hAnsi="方正小标宋_GBK" w:eastAsia="方正小标宋_GBK" w:cs="方正小标宋_GBK"/>
          <w:b w:val="0"/>
          <w:bCs/>
          <w:sz w:val="40"/>
          <w:szCs w:val="32"/>
          <w:highlight w:val="none"/>
        </w:rPr>
      </w:pPr>
    </w:p>
    <w:p w14:paraId="682BDCB4">
      <w:pPr>
        <w:pStyle w:val="8"/>
        <w:adjustRightInd w:val="0"/>
        <w:snapToGrid w:val="0"/>
        <w:spacing w:line="480" w:lineRule="exact"/>
        <w:ind w:left="0" w:leftChars="0"/>
        <w:jc w:val="center"/>
        <w:rPr>
          <w:rFonts w:hint="eastAsia" w:ascii="方正小标宋_GBK" w:hAnsi="方正小标宋_GBK" w:eastAsia="方正小标宋_GBK" w:cs="方正小标宋_GBK"/>
          <w:b w:val="0"/>
          <w:bCs/>
          <w:spacing w:val="160"/>
          <w:sz w:val="44"/>
          <w:szCs w:val="44"/>
          <w:highlight w:val="none"/>
        </w:rPr>
        <w:sectPr>
          <w:headerReference r:id="rId5" w:type="first"/>
          <w:headerReference r:id="rId3" w:type="default"/>
          <w:footerReference r:id="rId6" w:type="default"/>
          <w:headerReference r:id="rId4" w:type="even"/>
          <w:footerReference r:id="rId7" w:type="even"/>
          <w:pgSz w:w="11906" w:h="16838"/>
          <w:pgMar w:top="1440" w:right="1800" w:bottom="1440" w:left="1800" w:header="851" w:footer="992" w:gutter="0"/>
          <w:pgNumType w:start="0"/>
          <w:cols w:space="720" w:num="1"/>
          <w:titlePg/>
          <w:docGrid w:type="lines" w:linePitch="312" w:charSpace="0"/>
        </w:sectPr>
      </w:pPr>
      <w:r>
        <w:rPr>
          <w:rFonts w:hint="eastAsia" w:ascii="方正小标宋_GBK" w:hAnsi="方正小标宋_GBK" w:eastAsia="方正小标宋_GBK" w:cs="方正小标宋_GBK"/>
          <w:b w:val="0"/>
          <w:bCs/>
          <w:sz w:val="40"/>
          <w:szCs w:val="32"/>
          <w:highlight w:val="none"/>
        </w:rPr>
        <w:t>二〇二</w:t>
      </w:r>
      <w:r>
        <w:rPr>
          <w:rFonts w:hint="eastAsia" w:ascii="方正小标宋_GBK" w:hAnsi="方正小标宋_GBK" w:eastAsia="方正小标宋_GBK" w:cs="方正小标宋_GBK"/>
          <w:b w:val="0"/>
          <w:bCs/>
          <w:sz w:val="40"/>
          <w:szCs w:val="32"/>
          <w:highlight w:val="none"/>
          <w:lang w:val="en-US" w:eastAsia="zh-CN"/>
        </w:rPr>
        <w:t>五</w:t>
      </w:r>
      <w:r>
        <w:rPr>
          <w:rFonts w:hint="eastAsia" w:ascii="方正小标宋_GBK" w:hAnsi="方正小标宋_GBK" w:eastAsia="方正小标宋_GBK" w:cs="方正小标宋_GBK"/>
          <w:b w:val="0"/>
          <w:bCs/>
          <w:sz w:val="40"/>
          <w:szCs w:val="32"/>
          <w:highlight w:val="none"/>
        </w:rPr>
        <w:t>年</w:t>
      </w:r>
      <w:r>
        <w:rPr>
          <w:rFonts w:hint="eastAsia" w:ascii="方正小标宋_GBK" w:hAnsi="方正小标宋_GBK" w:eastAsia="方正小标宋_GBK" w:cs="方正小标宋_GBK"/>
          <w:b w:val="0"/>
          <w:bCs/>
          <w:sz w:val="40"/>
          <w:szCs w:val="32"/>
          <w:highlight w:val="none"/>
          <w:lang w:val="en-US" w:eastAsia="zh-CN"/>
        </w:rPr>
        <w:t>八</w:t>
      </w:r>
      <w:r>
        <w:rPr>
          <w:rFonts w:hint="eastAsia" w:ascii="方正小标宋_GBK" w:hAnsi="方正小标宋_GBK" w:eastAsia="方正小标宋_GBK" w:cs="方正小标宋_GBK"/>
          <w:b w:val="0"/>
          <w:bCs/>
          <w:sz w:val="40"/>
          <w:szCs w:val="32"/>
          <w:highlight w:val="none"/>
        </w:rPr>
        <w:t>月</w:t>
      </w:r>
    </w:p>
    <w:p w14:paraId="634F38A5">
      <w:pPr>
        <w:pStyle w:val="10"/>
        <w:keepNext w:val="0"/>
        <w:keepLines w:val="0"/>
        <w:pageBreakBefore w:val="0"/>
        <w:kinsoku/>
        <w:wordWrap/>
        <w:overflowPunct/>
        <w:topLinePunct w:val="0"/>
        <w:autoSpaceDE/>
        <w:autoSpaceDN/>
        <w:bidi w:val="0"/>
        <w:adjustRightInd w:val="0"/>
        <w:snapToGrid w:val="0"/>
        <w:spacing w:line="480" w:lineRule="exact"/>
        <w:jc w:val="center"/>
        <w:rPr>
          <w:rFonts w:hint="eastAsia" w:ascii="黑体" w:hAnsi="黑体" w:eastAsia="黑体" w:cs="黑体"/>
          <w:b/>
          <w:color w:val="auto"/>
          <w:spacing w:val="160"/>
          <w:sz w:val="40"/>
          <w:szCs w:val="40"/>
          <w:highlight w:val="none"/>
        </w:rPr>
      </w:pPr>
      <w:r>
        <w:rPr>
          <w:rFonts w:hint="eastAsia" w:ascii="黑体" w:hAnsi="黑体" w:eastAsia="黑体" w:cs="黑体"/>
          <w:b/>
          <w:color w:val="auto"/>
          <w:spacing w:val="160"/>
          <w:sz w:val="40"/>
          <w:szCs w:val="40"/>
          <w:highlight w:val="none"/>
        </w:rPr>
        <w:t>目录</w:t>
      </w:r>
    </w:p>
    <w:p w14:paraId="1554C33A">
      <w:pPr>
        <w:keepNext w:val="0"/>
        <w:keepLines w:val="0"/>
        <w:pageBreakBefore w:val="0"/>
        <w:tabs>
          <w:tab w:val="left" w:leader="middleDot" w:pos="0"/>
          <w:tab w:val="right" w:leader="dot" w:pos="8820"/>
        </w:tabs>
        <w:kinsoku/>
        <w:wordWrap/>
        <w:overflowPunct/>
        <w:topLinePunct w:val="0"/>
        <w:autoSpaceDE/>
        <w:autoSpaceDN/>
        <w:bidi w:val="0"/>
        <w:adjustRightInd w:val="0"/>
        <w:snapToGrid w:val="0"/>
        <w:spacing w:line="480" w:lineRule="exact"/>
        <w:rPr>
          <w:rFonts w:ascii="宋体" w:hAnsi="宋体"/>
          <w:b/>
          <w:bCs/>
          <w:color w:val="auto"/>
          <w:sz w:val="24"/>
          <w:highlight w:val="none"/>
        </w:rPr>
      </w:pPr>
      <w:r>
        <w:rPr>
          <w:rFonts w:hint="eastAsia" w:ascii="宋体" w:hAnsi="宋体"/>
          <w:b/>
          <w:bCs/>
          <w:color w:val="auto"/>
          <w:sz w:val="24"/>
          <w:highlight w:val="none"/>
        </w:rPr>
        <w:t>第一章  比选</w:t>
      </w:r>
      <w:r>
        <w:rPr>
          <w:rFonts w:hint="eastAsia" w:ascii="宋体" w:hAnsi="宋体"/>
          <w:b/>
          <w:bCs/>
          <w:color w:val="auto"/>
          <w:sz w:val="24"/>
          <w:highlight w:val="none"/>
          <w:lang w:val="en-US" w:eastAsia="zh-CN"/>
        </w:rPr>
        <w:t>公告</w:t>
      </w:r>
      <w:r>
        <w:rPr>
          <w:rFonts w:hint="eastAsia" w:ascii="宋体" w:hAnsi="宋体"/>
          <w:color w:val="auto"/>
          <w:spacing w:val="10"/>
          <w:sz w:val="24"/>
          <w:highlight w:val="none"/>
        </w:rPr>
        <w:tab/>
      </w:r>
      <w:r>
        <w:rPr>
          <w:rFonts w:hint="eastAsia" w:ascii="宋体" w:hAnsi="宋体"/>
          <w:b/>
          <w:bCs/>
          <w:color w:val="auto"/>
          <w:sz w:val="24"/>
          <w:highlight w:val="none"/>
        </w:rPr>
        <w:t>1</w:t>
      </w:r>
    </w:p>
    <w:p w14:paraId="060E0777">
      <w:pPr>
        <w:keepNext w:val="0"/>
        <w:keepLines w:val="0"/>
        <w:pageBreakBefore w:val="0"/>
        <w:tabs>
          <w:tab w:val="left" w:leader="middleDot" w:pos="0"/>
          <w:tab w:val="right" w:leader="dot" w:pos="8820"/>
        </w:tabs>
        <w:kinsoku/>
        <w:wordWrap/>
        <w:overflowPunct/>
        <w:topLinePunct w:val="0"/>
        <w:autoSpaceDE/>
        <w:autoSpaceDN/>
        <w:bidi w:val="0"/>
        <w:adjustRightInd w:val="0"/>
        <w:snapToGrid w:val="0"/>
        <w:spacing w:line="480" w:lineRule="exact"/>
        <w:jc w:val="center"/>
        <w:rPr>
          <w:rFonts w:hint="default" w:eastAsia="宋体"/>
          <w:b/>
          <w:bCs/>
          <w:color w:val="auto"/>
          <w:spacing w:val="10"/>
          <w:sz w:val="24"/>
          <w:highlight w:val="none"/>
          <w:lang w:val="en-US" w:eastAsia="zh-CN"/>
        </w:rPr>
      </w:pPr>
      <w:r>
        <w:rPr>
          <w:rFonts w:hint="eastAsia" w:ascii="宋体" w:hAnsi="宋体"/>
          <w:b/>
          <w:color w:val="auto"/>
          <w:sz w:val="24"/>
          <w:highlight w:val="none"/>
        </w:rPr>
        <w:t xml:space="preserve">第二章  </w:t>
      </w:r>
      <w:r>
        <w:rPr>
          <w:rFonts w:hint="eastAsia" w:ascii="宋体" w:hAnsi="宋体"/>
          <w:b/>
          <w:color w:val="auto"/>
          <w:sz w:val="24"/>
          <w:highlight w:val="none"/>
          <w:lang w:val="en-US" w:eastAsia="zh-CN"/>
        </w:rPr>
        <w:t>参选人须知</w:t>
      </w:r>
      <w:r>
        <w:rPr>
          <w:rFonts w:hint="eastAsia" w:ascii="宋体" w:hAnsi="宋体"/>
          <w:color w:val="auto"/>
          <w:spacing w:val="10"/>
          <w:sz w:val="24"/>
          <w:highlight w:val="none"/>
        </w:rPr>
        <w:tab/>
      </w:r>
      <w:r>
        <w:rPr>
          <w:rFonts w:hint="eastAsia" w:ascii="宋体" w:hAnsi="宋体"/>
          <w:b/>
          <w:bCs/>
          <w:color w:val="auto"/>
          <w:spacing w:val="10"/>
          <w:sz w:val="24"/>
          <w:highlight w:val="none"/>
          <w:lang w:val="en-US" w:eastAsia="zh-CN"/>
        </w:rPr>
        <w:t>5</w:t>
      </w:r>
    </w:p>
    <w:p w14:paraId="68C10CE7">
      <w:pPr>
        <w:keepNext w:val="0"/>
        <w:keepLines w:val="0"/>
        <w:pageBreakBefore w:val="0"/>
        <w:tabs>
          <w:tab w:val="left" w:leader="middleDot" w:pos="0"/>
          <w:tab w:val="right" w:leader="dot" w:pos="8820"/>
        </w:tabs>
        <w:kinsoku/>
        <w:wordWrap/>
        <w:overflowPunct/>
        <w:topLinePunct w:val="0"/>
        <w:autoSpaceDE/>
        <w:autoSpaceDN/>
        <w:bidi w:val="0"/>
        <w:adjustRightInd w:val="0"/>
        <w:snapToGrid w:val="0"/>
        <w:spacing w:line="480" w:lineRule="exact"/>
        <w:jc w:val="center"/>
        <w:rPr>
          <w:rFonts w:hint="default" w:ascii="宋体" w:hAnsi="宋体" w:eastAsia="宋体"/>
          <w:b/>
          <w:bCs/>
          <w:color w:val="auto"/>
          <w:spacing w:val="10"/>
          <w:sz w:val="24"/>
          <w:highlight w:val="none"/>
          <w:lang w:val="en-US" w:eastAsia="zh-CN"/>
        </w:rPr>
      </w:pPr>
      <w:r>
        <w:rPr>
          <w:rFonts w:hint="eastAsia" w:ascii="宋体" w:hAnsi="宋体"/>
          <w:b/>
          <w:bCs/>
          <w:color w:val="auto"/>
          <w:sz w:val="24"/>
          <w:highlight w:val="none"/>
        </w:rPr>
        <w:t xml:space="preserve">第三章  </w:t>
      </w:r>
      <w:r>
        <w:rPr>
          <w:rFonts w:hint="eastAsia" w:ascii="宋体" w:hAnsi="宋体"/>
          <w:b/>
          <w:bCs/>
          <w:color w:val="auto"/>
          <w:sz w:val="24"/>
          <w:highlight w:val="none"/>
          <w:lang w:val="en-US" w:eastAsia="zh-CN"/>
        </w:rPr>
        <w:t>参选文件要求</w:t>
      </w:r>
      <w:r>
        <w:rPr>
          <w:rFonts w:hint="eastAsia" w:ascii="宋体" w:hAnsi="宋体"/>
          <w:color w:val="auto"/>
          <w:spacing w:val="10"/>
          <w:sz w:val="24"/>
          <w:highlight w:val="none"/>
        </w:rPr>
        <w:tab/>
      </w:r>
      <w:r>
        <w:rPr>
          <w:rFonts w:hint="eastAsia" w:ascii="宋体" w:hAnsi="宋体"/>
          <w:b/>
          <w:bCs/>
          <w:color w:val="auto"/>
          <w:spacing w:val="10"/>
          <w:sz w:val="24"/>
          <w:highlight w:val="none"/>
          <w:lang w:val="en-US" w:eastAsia="zh-CN"/>
        </w:rPr>
        <w:t>10</w:t>
      </w:r>
    </w:p>
    <w:p w14:paraId="26306D3A">
      <w:pPr>
        <w:keepNext w:val="0"/>
        <w:keepLines w:val="0"/>
        <w:pageBreakBefore w:val="0"/>
        <w:tabs>
          <w:tab w:val="left" w:leader="middleDot" w:pos="0"/>
          <w:tab w:val="right" w:leader="dot" w:pos="8820"/>
        </w:tabs>
        <w:kinsoku/>
        <w:wordWrap/>
        <w:overflowPunct/>
        <w:topLinePunct w:val="0"/>
        <w:autoSpaceDE/>
        <w:autoSpaceDN/>
        <w:bidi w:val="0"/>
        <w:adjustRightInd w:val="0"/>
        <w:snapToGrid w:val="0"/>
        <w:spacing w:line="480" w:lineRule="exact"/>
        <w:jc w:val="center"/>
        <w:rPr>
          <w:rFonts w:hint="default" w:ascii="宋体" w:hAnsi="宋体"/>
          <w:b/>
          <w:bCs/>
          <w:color w:val="auto"/>
          <w:spacing w:val="10"/>
          <w:sz w:val="24"/>
          <w:highlight w:val="none"/>
          <w:lang w:val="en-US" w:eastAsia="zh-CN"/>
        </w:rPr>
      </w:pPr>
      <w:r>
        <w:rPr>
          <w:rFonts w:hint="eastAsia" w:ascii="宋体" w:hAnsi="宋体"/>
          <w:b/>
          <w:bCs/>
          <w:color w:val="auto"/>
          <w:sz w:val="24"/>
          <w:highlight w:val="none"/>
        </w:rPr>
        <w:t>第</w:t>
      </w:r>
      <w:r>
        <w:rPr>
          <w:rFonts w:hint="eastAsia" w:ascii="宋体" w:hAnsi="宋体"/>
          <w:b/>
          <w:bCs/>
          <w:color w:val="auto"/>
          <w:sz w:val="24"/>
          <w:highlight w:val="none"/>
          <w:lang w:val="en-US" w:eastAsia="zh-CN"/>
        </w:rPr>
        <w:t>四</w:t>
      </w:r>
      <w:r>
        <w:rPr>
          <w:rFonts w:hint="eastAsia" w:ascii="宋体" w:hAnsi="宋体"/>
          <w:b/>
          <w:bCs/>
          <w:color w:val="auto"/>
          <w:sz w:val="24"/>
          <w:highlight w:val="none"/>
        </w:rPr>
        <w:t xml:space="preserve">章  </w:t>
      </w:r>
      <w:r>
        <w:rPr>
          <w:rFonts w:hint="eastAsia" w:ascii="宋体" w:hAnsi="宋体"/>
          <w:b/>
          <w:bCs/>
          <w:color w:val="auto"/>
          <w:sz w:val="24"/>
          <w:highlight w:val="none"/>
          <w:lang w:val="en-US" w:eastAsia="zh-CN"/>
        </w:rPr>
        <w:t>评标办法（最低投标价法）</w:t>
      </w:r>
      <w:r>
        <w:rPr>
          <w:rFonts w:hint="eastAsia" w:ascii="宋体" w:hAnsi="宋体"/>
          <w:color w:val="auto"/>
          <w:spacing w:val="10"/>
          <w:sz w:val="24"/>
          <w:highlight w:val="none"/>
        </w:rPr>
        <w:tab/>
      </w:r>
      <w:r>
        <w:rPr>
          <w:rFonts w:hint="eastAsia" w:ascii="宋体" w:hAnsi="宋体"/>
          <w:b/>
          <w:bCs/>
          <w:color w:val="auto"/>
          <w:spacing w:val="10"/>
          <w:sz w:val="24"/>
          <w:highlight w:val="none"/>
          <w:lang w:val="en-US" w:eastAsia="zh-CN"/>
        </w:rPr>
        <w:t>25</w:t>
      </w:r>
    </w:p>
    <w:p w14:paraId="521ED113">
      <w:pPr>
        <w:keepNext w:val="0"/>
        <w:keepLines w:val="0"/>
        <w:pageBreakBefore w:val="0"/>
        <w:tabs>
          <w:tab w:val="left" w:leader="middleDot" w:pos="0"/>
          <w:tab w:val="right" w:leader="dot" w:pos="8820"/>
        </w:tabs>
        <w:kinsoku/>
        <w:wordWrap/>
        <w:overflowPunct/>
        <w:topLinePunct w:val="0"/>
        <w:autoSpaceDE/>
        <w:autoSpaceDN/>
        <w:bidi w:val="0"/>
        <w:adjustRightInd w:val="0"/>
        <w:snapToGrid w:val="0"/>
        <w:spacing w:line="480" w:lineRule="exact"/>
        <w:jc w:val="center"/>
        <w:rPr>
          <w:rFonts w:hint="default" w:ascii="宋体" w:hAnsi="宋体"/>
          <w:b/>
          <w:bCs/>
          <w:color w:val="auto"/>
          <w:spacing w:val="10"/>
          <w:sz w:val="24"/>
          <w:highlight w:val="none"/>
          <w:lang w:val="en-US" w:eastAsia="zh-CN"/>
        </w:rPr>
      </w:pPr>
    </w:p>
    <w:p w14:paraId="6AB56CC7">
      <w:pPr>
        <w:keepNext w:val="0"/>
        <w:keepLines w:val="0"/>
        <w:pageBreakBefore w:val="0"/>
        <w:tabs>
          <w:tab w:val="left" w:leader="middleDot" w:pos="0"/>
          <w:tab w:val="right" w:leader="dot" w:pos="8820"/>
        </w:tabs>
        <w:kinsoku/>
        <w:wordWrap/>
        <w:overflowPunct/>
        <w:topLinePunct w:val="0"/>
        <w:autoSpaceDE/>
        <w:autoSpaceDN/>
        <w:bidi w:val="0"/>
        <w:adjustRightInd w:val="0"/>
        <w:snapToGrid w:val="0"/>
        <w:spacing w:line="480" w:lineRule="exact"/>
        <w:jc w:val="center"/>
        <w:rPr>
          <w:rFonts w:hint="default" w:ascii="宋体" w:hAnsi="宋体"/>
          <w:b/>
          <w:bCs/>
          <w:color w:val="auto"/>
          <w:spacing w:val="10"/>
          <w:sz w:val="24"/>
          <w:highlight w:val="none"/>
          <w:lang w:val="en-US" w:eastAsia="zh-CN"/>
        </w:rPr>
      </w:pPr>
    </w:p>
    <w:p w14:paraId="1A8E9D7F">
      <w:pPr>
        <w:pStyle w:val="14"/>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293726EF">
      <w:pPr>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22453048">
      <w:pPr>
        <w:pStyle w:val="7"/>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435410FD">
      <w:pPr>
        <w:pStyle w:val="14"/>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65FF42E3">
      <w:pPr>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20B5839F">
      <w:pPr>
        <w:pStyle w:val="7"/>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5792F1C2">
      <w:pPr>
        <w:pStyle w:val="14"/>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1AE516B0">
      <w:pPr>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4641E9EC">
      <w:pPr>
        <w:pStyle w:val="7"/>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7EF02828">
      <w:pPr>
        <w:pStyle w:val="14"/>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62386962">
      <w:pPr>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0B86071B">
      <w:pPr>
        <w:pStyle w:val="7"/>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2342EB26">
      <w:pPr>
        <w:keepNext w:val="0"/>
        <w:keepLines w:val="0"/>
        <w:pageBreakBefore w:val="0"/>
        <w:kinsoku/>
        <w:wordWrap/>
        <w:overflowPunct/>
        <w:topLinePunct w:val="0"/>
        <w:autoSpaceDE/>
        <w:autoSpaceDN/>
        <w:bidi w:val="0"/>
        <w:spacing w:line="480" w:lineRule="exact"/>
        <w:rPr>
          <w:color w:val="auto"/>
          <w:highlight w:val="none"/>
        </w:rPr>
      </w:pPr>
    </w:p>
    <w:p w14:paraId="414E23F9">
      <w:pPr>
        <w:keepNext w:val="0"/>
        <w:keepLines w:val="0"/>
        <w:pageBreakBefore w:val="0"/>
        <w:kinsoku/>
        <w:wordWrap/>
        <w:overflowPunct/>
        <w:topLinePunct w:val="0"/>
        <w:autoSpaceDE/>
        <w:autoSpaceDN/>
        <w:bidi w:val="0"/>
        <w:adjustRightInd w:val="0"/>
        <w:snapToGrid w:val="0"/>
        <w:spacing w:line="480" w:lineRule="exact"/>
        <w:ind w:firstLine="723" w:firstLineChars="200"/>
        <w:jc w:val="center"/>
        <w:rPr>
          <w:rFonts w:hint="eastAsia" w:ascii="黑体" w:hAnsi="黑体" w:eastAsia="黑体" w:cs="黑体"/>
          <w:b/>
          <w:bCs/>
          <w:color w:val="auto"/>
          <w:sz w:val="36"/>
          <w:szCs w:val="36"/>
          <w:highlight w:val="none"/>
          <w:shd w:val="clear" w:color="auto" w:fill="FFFFFF"/>
        </w:rPr>
      </w:pPr>
    </w:p>
    <w:p w14:paraId="42DFFED9">
      <w:pPr>
        <w:keepNext w:val="0"/>
        <w:keepLines w:val="0"/>
        <w:pageBreakBefore w:val="0"/>
        <w:kinsoku/>
        <w:wordWrap/>
        <w:overflowPunct/>
        <w:topLinePunct w:val="0"/>
        <w:autoSpaceDE/>
        <w:autoSpaceDN/>
        <w:bidi w:val="0"/>
        <w:adjustRightInd w:val="0"/>
        <w:snapToGrid w:val="0"/>
        <w:spacing w:line="480" w:lineRule="exact"/>
        <w:ind w:firstLine="723" w:firstLineChars="200"/>
        <w:jc w:val="center"/>
        <w:rPr>
          <w:rFonts w:hint="eastAsia" w:ascii="黑体" w:hAnsi="黑体" w:eastAsia="黑体" w:cs="黑体"/>
          <w:b/>
          <w:bCs/>
          <w:color w:val="auto"/>
          <w:sz w:val="36"/>
          <w:szCs w:val="36"/>
          <w:highlight w:val="none"/>
          <w:shd w:val="clear" w:color="auto" w:fill="FFFFFF"/>
        </w:rPr>
      </w:pPr>
    </w:p>
    <w:p w14:paraId="594707C8">
      <w:pPr>
        <w:keepNext w:val="0"/>
        <w:keepLines w:val="0"/>
        <w:pageBreakBefore w:val="0"/>
        <w:kinsoku/>
        <w:wordWrap/>
        <w:overflowPunct/>
        <w:topLinePunct w:val="0"/>
        <w:autoSpaceDE/>
        <w:autoSpaceDN/>
        <w:bidi w:val="0"/>
        <w:adjustRightInd w:val="0"/>
        <w:snapToGrid w:val="0"/>
        <w:spacing w:line="480" w:lineRule="exact"/>
        <w:ind w:firstLine="723" w:firstLineChars="200"/>
        <w:jc w:val="center"/>
        <w:rPr>
          <w:rFonts w:hint="eastAsia" w:ascii="黑体" w:hAnsi="黑体" w:eastAsia="黑体" w:cs="黑体"/>
          <w:b/>
          <w:bCs/>
          <w:color w:val="auto"/>
          <w:sz w:val="36"/>
          <w:szCs w:val="36"/>
          <w:highlight w:val="none"/>
          <w:shd w:val="clear" w:color="auto" w:fill="FFFFFF"/>
        </w:rPr>
      </w:pPr>
    </w:p>
    <w:p w14:paraId="0CD8F6E3">
      <w:pPr>
        <w:keepNext w:val="0"/>
        <w:keepLines w:val="0"/>
        <w:pageBreakBefore w:val="0"/>
        <w:kinsoku/>
        <w:wordWrap/>
        <w:overflowPunct/>
        <w:topLinePunct w:val="0"/>
        <w:autoSpaceDE/>
        <w:autoSpaceDN/>
        <w:bidi w:val="0"/>
        <w:adjustRightInd w:val="0"/>
        <w:snapToGrid w:val="0"/>
        <w:spacing w:line="480" w:lineRule="exact"/>
        <w:ind w:firstLine="723" w:firstLineChars="200"/>
        <w:jc w:val="center"/>
        <w:rPr>
          <w:rFonts w:hint="eastAsia" w:ascii="黑体" w:hAnsi="黑体" w:eastAsia="黑体" w:cs="黑体"/>
          <w:b/>
          <w:bCs/>
          <w:color w:val="auto"/>
          <w:sz w:val="36"/>
          <w:szCs w:val="36"/>
          <w:highlight w:val="none"/>
          <w:shd w:val="clear" w:color="auto" w:fill="FFFFFF"/>
        </w:rPr>
      </w:pPr>
    </w:p>
    <w:p w14:paraId="0922C88A">
      <w:pPr>
        <w:keepNext w:val="0"/>
        <w:keepLines w:val="0"/>
        <w:pageBreakBefore w:val="0"/>
        <w:kinsoku/>
        <w:wordWrap/>
        <w:overflowPunct/>
        <w:topLinePunct w:val="0"/>
        <w:autoSpaceDE/>
        <w:autoSpaceDN/>
        <w:bidi w:val="0"/>
        <w:adjustRightInd w:val="0"/>
        <w:snapToGrid w:val="0"/>
        <w:spacing w:line="480" w:lineRule="exact"/>
        <w:ind w:firstLine="723" w:firstLineChars="200"/>
        <w:jc w:val="center"/>
        <w:rPr>
          <w:rFonts w:hint="eastAsia" w:ascii="黑体" w:hAnsi="黑体" w:eastAsia="黑体" w:cs="黑体"/>
          <w:b/>
          <w:bCs/>
          <w:color w:val="auto"/>
          <w:sz w:val="36"/>
          <w:szCs w:val="36"/>
          <w:highlight w:val="none"/>
          <w:shd w:val="clear" w:color="auto" w:fill="FFFFFF"/>
        </w:rPr>
      </w:pPr>
    </w:p>
    <w:p w14:paraId="6F77C9C8">
      <w:pPr>
        <w:keepNext w:val="0"/>
        <w:keepLines w:val="0"/>
        <w:pageBreakBefore w:val="0"/>
        <w:kinsoku/>
        <w:wordWrap/>
        <w:overflowPunct/>
        <w:topLinePunct w:val="0"/>
        <w:autoSpaceDE/>
        <w:autoSpaceDN/>
        <w:bidi w:val="0"/>
        <w:adjustRightInd w:val="0"/>
        <w:snapToGrid w:val="0"/>
        <w:spacing w:line="480" w:lineRule="exact"/>
        <w:ind w:firstLine="723" w:firstLineChars="200"/>
        <w:jc w:val="center"/>
        <w:rPr>
          <w:rFonts w:hint="eastAsia" w:ascii="黑体" w:hAnsi="黑体" w:eastAsia="黑体" w:cs="黑体"/>
          <w:b/>
          <w:bCs/>
          <w:color w:val="auto"/>
          <w:sz w:val="36"/>
          <w:szCs w:val="36"/>
          <w:highlight w:val="none"/>
          <w:shd w:val="clear" w:color="auto" w:fill="FFFFFF"/>
        </w:rPr>
      </w:pPr>
    </w:p>
    <w:p w14:paraId="1CD94E83">
      <w:pPr>
        <w:keepNext w:val="0"/>
        <w:keepLines w:val="0"/>
        <w:pageBreakBefore w:val="0"/>
        <w:kinsoku/>
        <w:wordWrap/>
        <w:overflowPunct/>
        <w:topLinePunct w:val="0"/>
        <w:autoSpaceDE/>
        <w:autoSpaceDN/>
        <w:bidi w:val="0"/>
        <w:adjustRightInd w:val="0"/>
        <w:snapToGrid w:val="0"/>
        <w:spacing w:line="480" w:lineRule="exact"/>
        <w:ind w:firstLine="723" w:firstLineChars="200"/>
        <w:jc w:val="center"/>
        <w:rPr>
          <w:rFonts w:hint="eastAsia" w:ascii="黑体" w:hAnsi="黑体" w:eastAsia="黑体" w:cs="黑体"/>
          <w:b/>
          <w:bCs/>
          <w:color w:val="auto"/>
          <w:sz w:val="36"/>
          <w:szCs w:val="36"/>
          <w:highlight w:val="none"/>
          <w:shd w:val="clear" w:color="auto" w:fill="FFFFFF"/>
        </w:rPr>
      </w:pPr>
    </w:p>
    <w:p w14:paraId="19664693">
      <w:pPr>
        <w:keepNext w:val="0"/>
        <w:keepLines w:val="0"/>
        <w:pageBreakBefore w:val="0"/>
        <w:kinsoku/>
        <w:wordWrap/>
        <w:overflowPunct/>
        <w:topLinePunct w:val="0"/>
        <w:autoSpaceDE/>
        <w:autoSpaceDN/>
        <w:bidi w:val="0"/>
        <w:adjustRightInd w:val="0"/>
        <w:snapToGrid w:val="0"/>
        <w:spacing w:line="480" w:lineRule="exact"/>
        <w:jc w:val="both"/>
        <w:rPr>
          <w:rFonts w:hint="eastAsia" w:ascii="黑体" w:hAnsi="黑体" w:eastAsia="黑体" w:cs="黑体"/>
          <w:b/>
          <w:bCs/>
          <w:color w:val="auto"/>
          <w:sz w:val="36"/>
          <w:szCs w:val="36"/>
          <w:highlight w:val="none"/>
          <w:shd w:val="clear" w:color="auto" w:fill="FFFFFF"/>
        </w:rPr>
      </w:pPr>
    </w:p>
    <w:p w14:paraId="6BFC34F6">
      <w:pPr>
        <w:keepNext w:val="0"/>
        <w:keepLines w:val="0"/>
        <w:pageBreakBefore w:val="0"/>
        <w:kinsoku/>
        <w:wordWrap/>
        <w:overflowPunct/>
        <w:topLinePunct w:val="0"/>
        <w:autoSpaceDE/>
        <w:autoSpaceDN/>
        <w:bidi w:val="0"/>
        <w:adjustRightInd w:val="0"/>
        <w:snapToGrid w:val="0"/>
        <w:spacing w:line="480" w:lineRule="exact"/>
        <w:ind w:firstLine="723" w:firstLineChars="200"/>
        <w:jc w:val="center"/>
        <w:rPr>
          <w:rFonts w:hint="eastAsia" w:ascii="黑体" w:hAnsi="黑体" w:eastAsia="黑体" w:cs="黑体"/>
          <w:b/>
          <w:bCs/>
          <w:color w:val="auto"/>
          <w:sz w:val="36"/>
          <w:szCs w:val="36"/>
          <w:highlight w:val="none"/>
          <w:shd w:val="clear" w:color="auto" w:fill="FFFFFF"/>
        </w:rPr>
        <w:sectPr>
          <w:headerReference r:id="rId8" w:type="default"/>
          <w:footerReference r:id="rId9" w:type="default"/>
          <w:pgSz w:w="11906" w:h="16838"/>
          <w:pgMar w:top="1440" w:right="1800" w:bottom="1440" w:left="1800" w:header="851" w:footer="992" w:gutter="0"/>
          <w:pgNumType w:fmt="decimal"/>
          <w:cols w:space="425" w:num="1"/>
          <w:docGrid w:type="lines" w:linePitch="312" w:charSpace="0"/>
        </w:sectPr>
      </w:pPr>
    </w:p>
    <w:p w14:paraId="3BCCE456">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Style w:val="20"/>
          <w:rFonts w:hint="eastAsia" w:ascii="黑体" w:hAnsi="黑体" w:eastAsia="黑体" w:cs="黑体"/>
          <w:color w:val="auto"/>
          <w:sz w:val="32"/>
          <w:szCs w:val="32"/>
          <w:highlight w:val="none"/>
          <w:shd w:val="clear" w:color="auto" w:fill="FFFFFF"/>
          <w:lang w:val="en-US" w:eastAsia="zh-CN"/>
        </w:rPr>
      </w:pPr>
      <w:r>
        <w:rPr>
          <w:rFonts w:hint="eastAsia" w:ascii="Calibri" w:hAnsi="Calibri" w:eastAsia="方正小标宋简体" w:cs="Times New Roman"/>
          <w:bCs/>
          <w:kern w:val="44"/>
          <w:sz w:val="44"/>
          <w:szCs w:val="44"/>
          <w:lang w:val="en-US" w:eastAsia="zh-CN" w:bidi="ar-SA"/>
        </w:rPr>
        <w:t>第一章  比选公告</w:t>
      </w:r>
    </w:p>
    <w:p w14:paraId="334AD0D2">
      <w:pPr>
        <w:jc w:val="center"/>
        <w:rPr>
          <w:rFonts w:hint="eastAsia" w:ascii="Times New Roman" w:hAnsi="Times New Roman" w:eastAsia="宋体" w:cs="Times New Roman"/>
          <w:b/>
          <w:bCs/>
          <w:sz w:val="32"/>
          <w:szCs w:val="32"/>
          <w:lang w:val="en-US" w:eastAsia="zh-CN"/>
        </w:rPr>
      </w:pPr>
      <w:r>
        <w:rPr>
          <w:rFonts w:hint="eastAsia" w:ascii="Times New Roman" w:hAnsi="Times New Roman" w:eastAsia="宋体" w:cs="Times New Roman"/>
          <w:b/>
          <w:bCs/>
          <w:sz w:val="32"/>
          <w:szCs w:val="32"/>
          <w:lang w:val="en-US" w:eastAsia="zh-CN"/>
        </w:rPr>
        <w:t>祁东县大昌湾桥危桥改造工程</w:t>
      </w:r>
    </w:p>
    <w:p w14:paraId="273A11F7">
      <w:pPr>
        <w:jc w:val="center"/>
        <w:rPr>
          <w:rFonts w:hint="eastAsia" w:ascii="Times New Roman" w:hAnsi="Times New Roman" w:eastAsia="宋体" w:cs="Times New Roman"/>
          <w:b/>
          <w:bCs/>
          <w:sz w:val="32"/>
          <w:szCs w:val="32"/>
          <w:lang w:val="en-US" w:eastAsia="zh-CN"/>
        </w:rPr>
      </w:pPr>
      <w:r>
        <w:rPr>
          <w:rFonts w:hint="eastAsia" w:ascii="Times New Roman" w:hAnsi="Times New Roman" w:eastAsia="宋体" w:cs="Times New Roman"/>
          <w:b/>
          <w:bCs/>
          <w:sz w:val="32"/>
          <w:szCs w:val="32"/>
          <w:lang w:val="en-US" w:eastAsia="zh-CN"/>
        </w:rPr>
        <w:t>围堰钢板采购招标比选公告</w:t>
      </w:r>
    </w:p>
    <w:p w14:paraId="08FDA66B">
      <w:pPr>
        <w:keepNext w:val="0"/>
        <w:keepLines w:val="0"/>
        <w:pageBreakBefore w:val="0"/>
        <w:kinsoku/>
        <w:wordWrap/>
        <w:overflowPunct/>
        <w:topLinePunct w:val="0"/>
        <w:autoSpaceDE/>
        <w:autoSpaceDN/>
        <w:bidi w:val="0"/>
        <w:adjustRightInd w:val="0"/>
        <w:snapToGrid w:val="0"/>
        <w:spacing w:line="560" w:lineRule="exact"/>
        <w:ind w:firstLine="562" w:firstLineChars="200"/>
        <w:jc w:val="left"/>
        <w:rPr>
          <w:rFonts w:hint="eastAsia" w:ascii="宋体" w:hAnsi="宋体" w:eastAsia="宋体" w:cs="宋体"/>
          <w:b/>
          <w:bCs/>
          <w:color w:val="auto"/>
          <w:kern w:val="2"/>
          <w:sz w:val="28"/>
          <w:szCs w:val="28"/>
          <w:u w:val="none"/>
          <w:lang w:val="en-US" w:eastAsia="zh-CN" w:bidi="ar-SA"/>
        </w:rPr>
      </w:pPr>
      <w:r>
        <w:rPr>
          <w:rFonts w:hint="eastAsia" w:ascii="宋体" w:hAnsi="宋体" w:eastAsia="宋体" w:cs="宋体"/>
          <w:b/>
          <w:bCs/>
          <w:color w:val="auto"/>
          <w:kern w:val="2"/>
          <w:sz w:val="28"/>
          <w:szCs w:val="28"/>
          <w:u w:val="none"/>
          <w:lang w:val="en-US" w:eastAsia="zh-CN" w:bidi="ar-SA"/>
        </w:rPr>
        <w:t>一、项目概况</w:t>
      </w:r>
    </w:p>
    <w:p w14:paraId="40823EAB">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1、招标项目：祁东县大昌湾桥危桥改造工程围堰钢板采购</w:t>
      </w:r>
    </w:p>
    <w:p w14:paraId="59F32261">
      <w:pPr>
        <w:keepNext w:val="0"/>
        <w:keepLines w:val="0"/>
        <w:pageBreakBefore w:val="0"/>
        <w:tabs>
          <w:tab w:val="left" w:pos="7341"/>
        </w:tabs>
        <w:kinsoku/>
        <w:wordWrap/>
        <w:overflowPunct/>
        <w:topLinePunct w:val="0"/>
        <w:autoSpaceDE/>
        <w:autoSpaceDN/>
        <w:bidi w:val="0"/>
        <w:adjustRightInd w:val="0"/>
        <w:snapToGrid w:val="0"/>
        <w:spacing w:line="560" w:lineRule="exact"/>
        <w:ind w:firstLine="560" w:firstLineChars="200"/>
        <w:jc w:val="left"/>
        <w:rPr>
          <w:rFonts w:hint="default"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2、项目地点：祁东县玉合街道玖隆村大昌湾</w:t>
      </w:r>
      <w:r>
        <w:rPr>
          <w:rFonts w:hint="eastAsia" w:ascii="宋体" w:hAnsi="宋体" w:eastAsia="宋体" w:cs="宋体"/>
          <w:color w:val="auto"/>
          <w:kern w:val="2"/>
          <w:sz w:val="28"/>
          <w:szCs w:val="28"/>
          <w:u w:val="none"/>
          <w:lang w:val="en-US" w:eastAsia="zh-CN" w:bidi="ar-SA"/>
        </w:rPr>
        <w:tab/>
      </w:r>
    </w:p>
    <w:p w14:paraId="3CBB40CB">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3、计划施工（或服务）时间：2025年8月15日</w:t>
      </w:r>
    </w:p>
    <w:p w14:paraId="682773DC">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4、招标人：祁东县大昌湾桥危桥改造工程项目部</w:t>
      </w:r>
    </w:p>
    <w:p w14:paraId="0825472E">
      <w:pPr>
        <w:keepNext w:val="0"/>
        <w:keepLines w:val="0"/>
        <w:pageBreakBefore w:val="0"/>
        <w:kinsoku/>
        <w:wordWrap/>
        <w:overflowPunct/>
        <w:topLinePunct w:val="0"/>
        <w:autoSpaceDE/>
        <w:autoSpaceDN/>
        <w:bidi w:val="0"/>
        <w:adjustRightInd w:val="0"/>
        <w:snapToGrid w:val="0"/>
        <w:spacing w:line="560" w:lineRule="exact"/>
        <w:ind w:firstLine="562" w:firstLineChars="200"/>
        <w:jc w:val="left"/>
        <w:rPr>
          <w:rFonts w:hint="default" w:ascii="宋体" w:hAnsi="宋体" w:eastAsia="宋体" w:cs="宋体"/>
          <w:b/>
          <w:bCs/>
          <w:color w:val="auto"/>
          <w:kern w:val="2"/>
          <w:sz w:val="28"/>
          <w:szCs w:val="28"/>
          <w:u w:val="none"/>
          <w:lang w:val="en-US" w:eastAsia="zh-CN" w:bidi="ar-SA"/>
        </w:rPr>
      </w:pPr>
      <w:r>
        <w:rPr>
          <w:rFonts w:hint="eastAsia" w:ascii="宋体" w:hAnsi="宋体" w:eastAsia="宋体" w:cs="宋体"/>
          <w:b/>
          <w:bCs/>
          <w:color w:val="auto"/>
          <w:kern w:val="2"/>
          <w:sz w:val="28"/>
          <w:szCs w:val="28"/>
          <w:u w:val="none"/>
          <w:lang w:val="en-US" w:eastAsia="zh-CN" w:bidi="ar-SA"/>
        </w:rPr>
        <w:t xml:space="preserve">二、招标内容和范围包括 </w:t>
      </w:r>
    </w:p>
    <w:p w14:paraId="29D61564">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1、招标内容简介：祁东大昌湾桥危桥改造工程围堰钢板采购</w:t>
      </w:r>
    </w:p>
    <w:p w14:paraId="224FED21">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2、范围及桩号：大昌湾桥</w:t>
      </w:r>
    </w:p>
    <w:p w14:paraId="07B8A918">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3、主要工程量：详见工程量清单</w:t>
      </w:r>
    </w:p>
    <w:p w14:paraId="1F657EDE">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4、增值税税金的计算方法：☑一般计税方法</w:t>
      </w:r>
      <w:bookmarkStart w:id="0" w:name="EB19938269ba5945b19b09a63c5de3e33b"/>
      <w:r>
        <w:rPr>
          <w:rFonts w:hint="eastAsia" w:ascii="宋体" w:hAnsi="宋体" w:eastAsia="宋体" w:cs="宋体"/>
          <w:color w:val="auto"/>
          <w:kern w:val="2"/>
          <w:sz w:val="28"/>
          <w:szCs w:val="28"/>
          <w:u w:val="none"/>
          <w:lang w:val="en-US" w:eastAsia="zh-CN" w:bidi="ar-SA"/>
        </w:rPr>
        <w:t>□</w:t>
      </w:r>
      <w:bookmarkEnd w:id="0"/>
      <w:r>
        <w:rPr>
          <w:rFonts w:hint="eastAsia" w:ascii="宋体" w:hAnsi="宋体" w:eastAsia="宋体" w:cs="宋体"/>
          <w:color w:val="auto"/>
          <w:kern w:val="2"/>
          <w:sz w:val="28"/>
          <w:szCs w:val="28"/>
          <w:u w:val="none"/>
          <w:lang w:val="en-US" w:eastAsia="zh-CN" w:bidi="ar-SA"/>
        </w:rPr>
        <w:t xml:space="preserve">简易计税方法  </w:t>
      </w:r>
    </w:p>
    <w:p w14:paraId="75C44871">
      <w:pPr>
        <w:keepNext w:val="0"/>
        <w:keepLines w:val="0"/>
        <w:pageBreakBefore w:val="0"/>
        <w:kinsoku/>
        <w:wordWrap/>
        <w:overflowPunct/>
        <w:topLinePunct w:val="0"/>
        <w:autoSpaceDE/>
        <w:autoSpaceDN/>
        <w:bidi w:val="0"/>
        <w:adjustRightInd w:val="0"/>
        <w:snapToGrid w:val="0"/>
        <w:spacing w:line="560" w:lineRule="exact"/>
        <w:ind w:firstLine="562" w:firstLineChars="200"/>
        <w:jc w:val="left"/>
        <w:rPr>
          <w:rFonts w:hint="eastAsia" w:ascii="宋体" w:hAnsi="宋体" w:eastAsia="宋体" w:cs="宋体"/>
          <w:b/>
          <w:bCs/>
          <w:color w:val="auto"/>
          <w:kern w:val="2"/>
          <w:sz w:val="28"/>
          <w:szCs w:val="28"/>
          <w:u w:val="none"/>
          <w:lang w:val="en-US" w:eastAsia="zh-CN" w:bidi="ar-SA"/>
        </w:rPr>
      </w:pPr>
      <w:r>
        <w:rPr>
          <w:rFonts w:hint="eastAsia" w:ascii="宋体" w:hAnsi="宋体" w:eastAsia="宋体" w:cs="宋体"/>
          <w:b/>
          <w:bCs/>
          <w:color w:val="auto"/>
          <w:kern w:val="2"/>
          <w:sz w:val="28"/>
          <w:szCs w:val="28"/>
          <w:u w:val="none"/>
          <w:lang w:val="en-US" w:eastAsia="zh-CN" w:bidi="ar-SA"/>
        </w:rPr>
        <w:t>三、控制价</w:t>
      </w:r>
    </w:p>
    <w:p w14:paraId="1C1026E4">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最高投标限价：</w:t>
      </w:r>
      <w:r>
        <w:rPr>
          <w:rFonts w:hint="eastAsia" w:ascii="宋体" w:hAnsi="宋体" w:eastAsia="宋体" w:cs="宋体"/>
          <w:color w:val="auto"/>
          <w:kern w:val="2"/>
          <w:sz w:val="28"/>
          <w:szCs w:val="28"/>
          <w:highlight w:val="none"/>
          <w:u w:val="none"/>
          <w:lang w:val="en-US" w:eastAsia="zh-CN" w:bidi="ar-SA"/>
        </w:rPr>
        <w:t>996400</w:t>
      </w:r>
      <w:r>
        <w:rPr>
          <w:rFonts w:hint="eastAsia" w:ascii="宋体" w:hAnsi="宋体" w:eastAsia="宋体" w:cs="宋体"/>
          <w:color w:val="auto"/>
          <w:kern w:val="2"/>
          <w:sz w:val="28"/>
          <w:szCs w:val="28"/>
          <w:u w:val="none"/>
          <w:lang w:val="en-US" w:eastAsia="zh-CN" w:bidi="ar-SA"/>
        </w:rPr>
        <w:t>元。</w:t>
      </w:r>
    </w:p>
    <w:p w14:paraId="051E18EA">
      <w:pPr>
        <w:numPr>
          <w:ilvl w:val="0"/>
          <w:numId w:val="0"/>
        </w:numPr>
        <w:ind w:firstLine="602" w:firstLineChars="200"/>
        <w:rPr>
          <w:rFonts w:hint="eastAsia" w:ascii="仿宋" w:hAnsi="仿宋" w:eastAsia="仿宋" w:cs="仿宋"/>
          <w:b/>
          <w:bCs/>
          <w:color w:val="auto"/>
          <w:kern w:val="2"/>
          <w:sz w:val="30"/>
          <w:szCs w:val="30"/>
          <w:u w:val="none"/>
          <w:lang w:val="en-US" w:eastAsia="zh-CN" w:bidi="ar-SA"/>
        </w:rPr>
      </w:pPr>
      <w:r>
        <w:rPr>
          <w:rFonts w:hint="eastAsia" w:ascii="仿宋" w:hAnsi="仿宋" w:eastAsia="仿宋" w:cs="仿宋"/>
          <w:b/>
          <w:bCs/>
          <w:color w:val="auto"/>
          <w:kern w:val="2"/>
          <w:sz w:val="30"/>
          <w:szCs w:val="30"/>
          <w:u w:val="none"/>
          <w:lang w:val="en-US" w:eastAsia="zh-CN" w:bidi="ar-SA"/>
        </w:rPr>
        <w:t>四、投标人资格要求</w:t>
      </w:r>
    </w:p>
    <w:p w14:paraId="7A67AAAB">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1.投标人具有独立法人资格并依法取得营业执照、相应资质证书等并在有效期限内；</w:t>
      </w:r>
    </w:p>
    <w:p w14:paraId="41118399">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2.投标人具备相应的资质：本次招标工作相对应的经营范围；</w:t>
      </w:r>
    </w:p>
    <w:p w14:paraId="664488F8">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3.投标人注册资金不应低于人民币200万元；</w:t>
      </w:r>
    </w:p>
    <w:p w14:paraId="313E38EC">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4.业绩要求；</w:t>
      </w:r>
    </w:p>
    <w:p w14:paraId="0FEC0C95">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☑不提供。</w:t>
      </w:r>
    </w:p>
    <w:p w14:paraId="6AABFF59">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□提供:近3年内（  年  月至  年  月）不少于   个（1至3个）  （填特征值）  的类似项目业绩。</w:t>
      </w:r>
    </w:p>
    <w:p w14:paraId="5534A6B1">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5.项目负责人要求：</w:t>
      </w:r>
    </w:p>
    <w:p w14:paraId="264E93EB">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☑不提供。</w:t>
      </w:r>
    </w:p>
    <w:p w14:paraId="38021D4E">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□提供:拟任项目负责人须具有      （证书或职称或执业资格等），且为本单位在职员工，并提供劳动和社会保障部门出具的投标截止时间前近半年连续6个月（  年  月至  年  月）的社保证明。</w:t>
      </w:r>
    </w:p>
    <w:p w14:paraId="4FB39941">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6.信誉要求：近三年内，在经营活动中无不良记录。投标人必须提供“信用中国”（</w:t>
      </w:r>
      <w:r>
        <w:rPr>
          <w:rFonts w:hint="eastAsia" w:ascii="宋体" w:hAnsi="宋体" w:eastAsia="宋体" w:cs="宋体"/>
          <w:color w:val="auto"/>
          <w:kern w:val="2"/>
          <w:sz w:val="28"/>
          <w:szCs w:val="28"/>
          <w:u w:val="none"/>
          <w:lang w:val="en-US" w:eastAsia="zh-CN" w:bidi="ar-SA"/>
        </w:rPr>
        <w:fldChar w:fldCharType="begin"/>
      </w:r>
      <w:r>
        <w:rPr>
          <w:rFonts w:hint="eastAsia" w:ascii="宋体" w:hAnsi="宋体" w:eastAsia="宋体" w:cs="宋体"/>
          <w:color w:val="auto"/>
          <w:kern w:val="2"/>
          <w:sz w:val="28"/>
          <w:szCs w:val="28"/>
          <w:u w:val="none"/>
          <w:lang w:val="en-US" w:eastAsia="zh-CN" w:bidi="ar-SA"/>
        </w:rPr>
        <w:instrText xml:space="preserve"> HYPERLINK "http://www.creditchina.gov.xn--cn)-cm9dj9ca41zd6gd7hnzuu9e90f4qw2y7blje63wds0e./" </w:instrText>
      </w:r>
      <w:r>
        <w:rPr>
          <w:rFonts w:hint="eastAsia" w:ascii="宋体" w:hAnsi="宋体" w:eastAsia="宋体" w:cs="宋体"/>
          <w:color w:val="auto"/>
          <w:kern w:val="2"/>
          <w:sz w:val="28"/>
          <w:szCs w:val="28"/>
          <w:u w:val="none"/>
          <w:lang w:val="en-US" w:eastAsia="zh-CN" w:bidi="ar-SA"/>
        </w:rPr>
        <w:fldChar w:fldCharType="separate"/>
      </w:r>
      <w:r>
        <w:rPr>
          <w:rFonts w:hint="eastAsia" w:ascii="宋体" w:hAnsi="宋体" w:eastAsia="宋体" w:cs="宋体"/>
          <w:color w:val="auto"/>
          <w:kern w:val="2"/>
          <w:sz w:val="28"/>
          <w:szCs w:val="28"/>
          <w:u w:val="none"/>
          <w:lang w:val="en-US" w:eastAsia="zh-CN" w:bidi="ar-SA"/>
        </w:rPr>
        <w:t>www.creditchina.gov.cn）信用信息共享平台的信用查询截图。</w:t>
      </w:r>
      <w:r>
        <w:rPr>
          <w:rFonts w:hint="eastAsia" w:ascii="宋体" w:hAnsi="宋体" w:eastAsia="宋体" w:cs="宋体"/>
          <w:color w:val="auto"/>
          <w:kern w:val="2"/>
          <w:sz w:val="28"/>
          <w:szCs w:val="28"/>
          <w:u w:val="none"/>
          <w:lang w:val="en-US" w:eastAsia="zh-CN" w:bidi="ar-SA"/>
        </w:rPr>
        <w:fldChar w:fldCharType="end"/>
      </w:r>
      <w:r>
        <w:rPr>
          <w:rFonts w:hint="eastAsia" w:ascii="宋体" w:hAnsi="宋体" w:eastAsia="宋体" w:cs="宋体"/>
          <w:color w:val="auto"/>
          <w:kern w:val="2"/>
          <w:sz w:val="28"/>
          <w:szCs w:val="28"/>
          <w:u w:val="none"/>
          <w:lang w:val="en-US" w:eastAsia="zh-CN" w:bidi="ar-SA"/>
        </w:rPr>
        <w:t>参选单位在近三年内与衡阳路桥无诉讼、仲裁、结算纠纷；</w:t>
      </w:r>
    </w:p>
    <w:p w14:paraId="3177D65B">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7.关联要求：参选单位法定代表人为同一人或者存在直接控股、管理关系的不同参选人，不得同时参加本次比选。</w:t>
      </w:r>
    </w:p>
    <w:p w14:paraId="742EFFA3">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8.联合体要求：本次比选不接受联合体参加。</w:t>
      </w:r>
    </w:p>
    <w:p w14:paraId="0FD1ADCC">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9.增值税要求：</w:t>
      </w:r>
    </w:p>
    <w:p w14:paraId="30FA25E4">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投标人为☑一般纳税人，□小规模纳税人，</w:t>
      </w:r>
    </w:p>
    <w:p w14:paraId="1445BDA8">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本次招标的工程增值税税率按合同执行。</w:t>
      </w:r>
    </w:p>
    <w:p w14:paraId="2B1BC9F2">
      <w:pPr>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left"/>
        <w:rPr>
          <w:rFonts w:hint="eastAsia" w:ascii="宋体" w:hAnsi="宋体" w:eastAsia="宋体" w:cs="宋体"/>
          <w:color w:val="auto"/>
          <w:kern w:val="2"/>
          <w:sz w:val="28"/>
          <w:szCs w:val="28"/>
          <w:u w:val="none"/>
          <w:lang w:val="en-US" w:eastAsia="zh-CN" w:bidi="ar-SA"/>
        </w:rPr>
      </w:pPr>
      <w:r>
        <w:rPr>
          <w:rFonts w:hint="eastAsia" w:ascii="宋体" w:hAnsi="宋体" w:cs="宋体"/>
          <w:b/>
          <w:bCs/>
          <w:color w:val="auto"/>
          <w:kern w:val="2"/>
          <w:sz w:val="28"/>
          <w:szCs w:val="28"/>
          <w:u w:val="none"/>
          <w:lang w:val="en-US" w:eastAsia="zh-CN" w:bidi="ar-SA"/>
        </w:rPr>
        <w:t>五、</w:t>
      </w:r>
      <w:r>
        <w:rPr>
          <w:rFonts w:hint="eastAsia" w:ascii="宋体" w:hAnsi="宋体" w:eastAsia="宋体" w:cs="宋体"/>
          <w:b/>
          <w:bCs/>
          <w:color w:val="auto"/>
          <w:kern w:val="2"/>
          <w:sz w:val="28"/>
          <w:szCs w:val="28"/>
          <w:u w:val="none"/>
          <w:lang w:val="en-US" w:eastAsia="zh-CN" w:bidi="ar-SA"/>
        </w:rPr>
        <w:t>招标比选文件的获取</w:t>
      </w:r>
      <w:r>
        <w:rPr>
          <w:rFonts w:hint="eastAsia" w:ascii="宋体" w:hAnsi="宋体" w:eastAsia="宋体" w:cs="宋体"/>
          <w:b/>
          <w:bCs/>
          <w:color w:val="auto"/>
          <w:kern w:val="2"/>
          <w:sz w:val="28"/>
          <w:szCs w:val="28"/>
          <w:u w:val="none"/>
          <w:lang w:val="en-US" w:eastAsia="zh-CN" w:bidi="ar-SA"/>
        </w:rPr>
        <w:br w:type="textWrapping"/>
      </w:r>
      <w:r>
        <w:rPr>
          <w:rFonts w:hint="eastAsia" w:ascii="宋体" w:hAnsi="宋体" w:eastAsia="宋体" w:cs="宋体"/>
          <w:color w:val="auto"/>
          <w:kern w:val="2"/>
          <w:sz w:val="28"/>
          <w:szCs w:val="28"/>
          <w:u w:val="none"/>
          <w:lang w:val="en-US" w:eastAsia="zh-CN" w:bidi="ar-SA"/>
        </w:rPr>
        <w:t xml:space="preserve">   凡有意参加比选的符合条件的比选单位，2025年8月6日至2025年8月8日在衡阳公路桥梁建设有限公司官方网（www.hylqgs.com）下载招标比选文件，并按照比选文件要求参与比选。</w:t>
      </w:r>
    </w:p>
    <w:p w14:paraId="5A19BB7E">
      <w:pPr>
        <w:numPr>
          <w:ilvl w:val="0"/>
          <w:numId w:val="0"/>
        </w:numPr>
        <w:rPr>
          <w:rFonts w:hint="eastAsia" w:ascii="宋体" w:hAnsi="宋体" w:eastAsia="宋体" w:cs="宋体"/>
          <w:b/>
          <w:bCs/>
          <w:color w:val="auto"/>
          <w:kern w:val="2"/>
          <w:sz w:val="28"/>
          <w:szCs w:val="28"/>
          <w:u w:val="none"/>
          <w:lang w:val="en-US" w:eastAsia="zh-CN" w:bidi="ar-SA"/>
        </w:rPr>
      </w:pPr>
      <w:r>
        <w:rPr>
          <w:rFonts w:hint="eastAsia" w:ascii="宋体" w:hAnsi="宋体" w:cs="宋体"/>
          <w:b/>
          <w:bCs/>
          <w:color w:val="auto"/>
          <w:kern w:val="2"/>
          <w:sz w:val="28"/>
          <w:szCs w:val="28"/>
          <w:u w:val="none"/>
          <w:lang w:val="en-US" w:eastAsia="zh-CN" w:bidi="ar-SA"/>
        </w:rPr>
        <w:t>六、</w:t>
      </w:r>
      <w:r>
        <w:rPr>
          <w:rFonts w:hint="eastAsia" w:ascii="宋体" w:hAnsi="宋体" w:eastAsia="宋体" w:cs="宋体"/>
          <w:b/>
          <w:bCs/>
          <w:color w:val="auto"/>
          <w:kern w:val="2"/>
          <w:sz w:val="28"/>
          <w:szCs w:val="28"/>
          <w:u w:val="none"/>
          <w:lang w:val="en-US" w:eastAsia="zh-CN" w:bidi="ar-SA"/>
        </w:rPr>
        <w:t>投标保证金</w:t>
      </w:r>
    </w:p>
    <w:p w14:paraId="5F1012CB">
      <w:pPr>
        <w:numPr>
          <w:ilvl w:val="0"/>
          <w:numId w:val="0"/>
        </w:numPr>
        <w:ind w:firstLine="560" w:firstLineChars="200"/>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本次比选的投标保证金为 5000 元，采用现金、银行转账或保函形式（银行保函或担保公司保函）。收款账户信息如下：</w:t>
      </w:r>
    </w:p>
    <w:p w14:paraId="218F0A11">
      <w:pPr>
        <w:numPr>
          <w:ilvl w:val="0"/>
          <w:numId w:val="0"/>
        </w:numPr>
        <w:ind w:firstLine="560" w:firstLineChars="200"/>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户  名：衡阳公路桥梁建设有限公司祁东分公司</w:t>
      </w:r>
    </w:p>
    <w:p w14:paraId="19C42961">
      <w:pPr>
        <w:numPr>
          <w:ilvl w:val="0"/>
          <w:numId w:val="0"/>
        </w:numPr>
        <w:ind w:firstLine="560" w:firstLineChars="200"/>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开户行：中国工商银行股份有限公司祁东支行</w:t>
      </w:r>
    </w:p>
    <w:p w14:paraId="2E106ED2">
      <w:pPr>
        <w:numPr>
          <w:ilvl w:val="0"/>
          <w:numId w:val="0"/>
        </w:numPr>
        <w:ind w:firstLine="560" w:firstLineChars="200"/>
        <w:rPr>
          <w:rFonts w:hint="eastAsia" w:ascii="宋体" w:hAnsi="宋体" w:eastAsia="宋体" w:cs="宋体"/>
          <w:b w:val="0"/>
          <w:bCs w:val="0"/>
          <w:spacing w:val="0"/>
          <w:kern w:val="2"/>
          <w:position w:val="0"/>
          <w:sz w:val="32"/>
          <w:szCs w:val="32"/>
          <w:lang w:val="en-US" w:eastAsia="zh-CN" w:bidi="ar-SA"/>
        </w:rPr>
      </w:pPr>
      <w:r>
        <w:rPr>
          <w:rFonts w:hint="eastAsia" w:ascii="宋体" w:hAnsi="宋体" w:eastAsia="宋体" w:cs="宋体"/>
          <w:color w:val="auto"/>
          <w:kern w:val="2"/>
          <w:sz w:val="28"/>
          <w:szCs w:val="28"/>
          <w:u w:val="none"/>
          <w:lang w:val="en-US" w:eastAsia="zh-CN" w:bidi="ar-SA"/>
        </w:rPr>
        <w:t>账  号：1905 0310 0920 0114 701</w:t>
      </w:r>
      <w:r>
        <w:rPr>
          <w:rFonts w:hint="eastAsia" w:ascii="宋体" w:hAnsi="宋体" w:eastAsia="宋体" w:cs="宋体"/>
          <w:color w:val="auto"/>
          <w:kern w:val="2"/>
          <w:sz w:val="28"/>
          <w:szCs w:val="28"/>
          <w:u w:val="none"/>
          <w:lang w:val="en-US" w:eastAsia="zh-CN" w:bidi="ar-SA"/>
        </w:rPr>
        <w:br w:type="textWrapping"/>
      </w:r>
      <w:r>
        <w:rPr>
          <w:rFonts w:hint="eastAsia" w:ascii="宋体" w:hAnsi="宋体" w:eastAsia="宋体" w:cs="宋体"/>
          <w:b/>
          <w:bCs/>
          <w:color w:val="auto"/>
          <w:kern w:val="2"/>
          <w:sz w:val="28"/>
          <w:szCs w:val="28"/>
          <w:u w:val="none"/>
          <w:lang w:val="en-US" w:eastAsia="zh-CN" w:bidi="ar-SA"/>
        </w:rPr>
        <w:t>七、开标时间及地点</w:t>
      </w:r>
      <w:r>
        <w:rPr>
          <w:rFonts w:hint="eastAsia" w:ascii="宋体" w:hAnsi="宋体" w:eastAsia="宋体" w:cs="宋体"/>
          <w:b/>
          <w:bCs/>
          <w:color w:val="auto"/>
          <w:kern w:val="2"/>
          <w:sz w:val="28"/>
          <w:szCs w:val="28"/>
          <w:u w:val="none"/>
          <w:lang w:val="en-US" w:eastAsia="zh-CN" w:bidi="ar-SA"/>
        </w:rPr>
        <w:br w:type="textWrapping"/>
      </w:r>
      <w:r>
        <w:rPr>
          <w:rFonts w:hint="eastAsia" w:ascii="宋体" w:hAnsi="宋体" w:eastAsia="宋体" w:cs="宋体"/>
          <w:i w:val="0"/>
          <w:iCs w:val="0"/>
          <w:caps w:val="0"/>
          <w:color w:val="666666"/>
          <w:spacing w:val="0"/>
          <w:sz w:val="28"/>
          <w:szCs w:val="28"/>
          <w:shd w:val="clear" w:color="auto" w:fill="FFFFFF"/>
          <w:lang w:val="en-US" w:eastAsia="zh-CN"/>
        </w:rPr>
        <w:t>  </w:t>
      </w:r>
      <w:r>
        <w:rPr>
          <w:rFonts w:hint="eastAsia" w:ascii="宋体" w:hAnsi="宋体" w:eastAsia="宋体" w:cs="宋体"/>
          <w:b w:val="0"/>
          <w:bCs w:val="0"/>
          <w:spacing w:val="0"/>
          <w:kern w:val="2"/>
          <w:position w:val="0"/>
          <w:sz w:val="28"/>
          <w:szCs w:val="28"/>
          <w:lang w:val="en-US" w:eastAsia="zh-CN" w:bidi="ar-SA"/>
        </w:rPr>
        <w:t>本项目拟定于2025年8月8日15时00分在祁东县玉合街道玖隆村大昌湾桥危桥改造工程项目部会议室开标，如有变动将提前一天另行通知。</w:t>
      </w:r>
    </w:p>
    <w:p w14:paraId="22B0F362">
      <w:pPr>
        <w:pStyle w:val="7"/>
        <w:keepNext w:val="0"/>
        <w:keepLines w:val="0"/>
        <w:pageBreakBefore w:val="0"/>
        <w:widowControl/>
        <w:tabs>
          <w:tab w:val="left" w:pos="148"/>
        </w:tabs>
        <w:kinsoku/>
        <w:wordWrap/>
        <w:overflowPunct/>
        <w:topLinePunct w:val="0"/>
        <w:autoSpaceDE w:val="0"/>
        <w:autoSpaceDN w:val="0"/>
        <w:bidi w:val="0"/>
        <w:adjustRightInd w:val="0"/>
        <w:snapToGrid w:val="0"/>
        <w:spacing w:line="560" w:lineRule="exact"/>
        <w:ind w:right="0" w:firstLine="560" w:firstLineChars="200"/>
        <w:jc w:val="both"/>
        <w:textAlignment w:val="baseline"/>
        <w:rPr>
          <w:rFonts w:hint="eastAsia" w:ascii="宋体" w:hAnsi="宋体" w:eastAsia="宋体" w:cs="宋体"/>
          <w:b w:val="0"/>
          <w:bCs w:val="0"/>
          <w:spacing w:val="0"/>
          <w:position w:val="0"/>
          <w:sz w:val="28"/>
          <w:szCs w:val="28"/>
          <w:lang w:val="en-US" w:eastAsia="zh-CN"/>
        </w:rPr>
      </w:pPr>
      <w:r>
        <w:rPr>
          <w:rFonts w:hint="eastAsia" w:ascii="宋体" w:hAnsi="宋体" w:eastAsia="宋体" w:cs="宋体"/>
          <w:b w:val="0"/>
          <w:bCs w:val="0"/>
          <w:spacing w:val="0"/>
          <w:position w:val="0"/>
          <w:sz w:val="28"/>
          <w:szCs w:val="28"/>
          <w:lang w:val="en-US" w:eastAsia="zh-CN"/>
        </w:rPr>
        <w:t>1.开标当日，各参选单位法定代表人持法定代表人身份证明原件和本人身份证原件，或由委托代理人持法定代表人授权委托书原件（附法定代表人身份证明原件）及本人身份证原件到比选方监督代表处验证身份，身份验证不合格的取消其参选资格，身份验证核查通过的参选单位按要求填写参选文件接收登记表。</w:t>
      </w:r>
    </w:p>
    <w:p w14:paraId="29160F31">
      <w:pPr>
        <w:pStyle w:val="7"/>
        <w:keepNext w:val="0"/>
        <w:keepLines w:val="0"/>
        <w:pageBreakBefore w:val="0"/>
        <w:widowControl/>
        <w:tabs>
          <w:tab w:val="left" w:pos="148"/>
        </w:tabs>
        <w:kinsoku/>
        <w:wordWrap/>
        <w:overflowPunct/>
        <w:topLinePunct w:val="0"/>
        <w:autoSpaceDE w:val="0"/>
        <w:autoSpaceDN w:val="0"/>
        <w:bidi w:val="0"/>
        <w:adjustRightInd w:val="0"/>
        <w:snapToGrid w:val="0"/>
        <w:spacing w:line="560" w:lineRule="exact"/>
        <w:ind w:right="0" w:firstLine="560" w:firstLineChars="200"/>
        <w:jc w:val="both"/>
        <w:textAlignment w:val="baseline"/>
        <w:rPr>
          <w:rFonts w:hint="eastAsia" w:ascii="宋体" w:hAnsi="宋体" w:eastAsia="宋体" w:cs="宋体"/>
          <w:b w:val="0"/>
          <w:bCs w:val="0"/>
          <w:spacing w:val="0"/>
          <w:position w:val="0"/>
          <w:sz w:val="28"/>
          <w:szCs w:val="28"/>
          <w:lang w:val="en-US" w:eastAsia="zh-CN"/>
        </w:rPr>
      </w:pPr>
      <w:r>
        <w:rPr>
          <w:rFonts w:hint="eastAsia" w:ascii="宋体" w:hAnsi="宋体" w:eastAsia="宋体" w:cs="宋体"/>
          <w:b w:val="0"/>
          <w:bCs w:val="0"/>
          <w:spacing w:val="0"/>
          <w:position w:val="0"/>
          <w:sz w:val="28"/>
          <w:szCs w:val="28"/>
          <w:lang w:val="en-US" w:eastAsia="zh-CN"/>
        </w:rPr>
        <w:t>2.逾期送达的或者未送达指定地点的参选文件，比选人不予受理。</w:t>
      </w:r>
    </w:p>
    <w:p w14:paraId="2EE692E9">
      <w:pPr>
        <w:pStyle w:val="7"/>
        <w:keepNext w:val="0"/>
        <w:keepLines w:val="0"/>
        <w:pageBreakBefore w:val="0"/>
        <w:widowControl/>
        <w:tabs>
          <w:tab w:val="left" w:pos="148"/>
        </w:tabs>
        <w:kinsoku/>
        <w:wordWrap/>
        <w:overflowPunct/>
        <w:topLinePunct w:val="0"/>
        <w:autoSpaceDE w:val="0"/>
        <w:autoSpaceDN w:val="0"/>
        <w:bidi w:val="0"/>
        <w:adjustRightInd w:val="0"/>
        <w:snapToGrid w:val="0"/>
        <w:spacing w:line="560" w:lineRule="exact"/>
        <w:ind w:left="0" w:leftChars="0" w:right="0" w:firstLine="0" w:firstLineChars="0"/>
        <w:jc w:val="both"/>
        <w:textAlignment w:val="baseline"/>
        <w:rPr>
          <w:rFonts w:hint="eastAsia" w:ascii="宋体" w:hAnsi="宋体" w:eastAsia="宋体" w:cs="宋体"/>
          <w:b w:val="0"/>
          <w:bCs w:val="0"/>
          <w:spacing w:val="0"/>
          <w:position w:val="0"/>
          <w:sz w:val="28"/>
          <w:szCs w:val="28"/>
          <w:lang w:val="en-US" w:eastAsia="zh-CN"/>
        </w:rPr>
      </w:pPr>
      <w:r>
        <w:rPr>
          <w:rFonts w:hint="eastAsia" w:ascii="宋体" w:hAnsi="宋体" w:eastAsia="宋体" w:cs="宋体"/>
          <w:b/>
          <w:bCs/>
          <w:color w:val="auto"/>
          <w:kern w:val="2"/>
          <w:sz w:val="28"/>
          <w:szCs w:val="28"/>
          <w:u w:val="none"/>
          <w:lang w:val="en-US" w:eastAsia="zh-CN" w:bidi="ar-SA"/>
        </w:rPr>
        <w:t>八、发布公告的媒介</w:t>
      </w:r>
      <w:r>
        <w:rPr>
          <w:rFonts w:hint="eastAsia" w:ascii="宋体" w:hAnsi="宋体" w:eastAsia="宋体" w:cs="宋体"/>
          <w:b/>
          <w:bCs/>
          <w:color w:val="auto"/>
          <w:kern w:val="2"/>
          <w:sz w:val="28"/>
          <w:szCs w:val="28"/>
          <w:u w:val="none"/>
          <w:lang w:val="en-US" w:eastAsia="zh-CN" w:bidi="ar-SA"/>
        </w:rPr>
        <w:br w:type="textWrapping"/>
      </w:r>
      <w:r>
        <w:rPr>
          <w:rFonts w:hint="eastAsia" w:ascii="宋体" w:hAnsi="宋体" w:eastAsia="宋体" w:cs="宋体"/>
          <w:b w:val="0"/>
          <w:bCs w:val="0"/>
          <w:spacing w:val="0"/>
          <w:position w:val="0"/>
          <w:sz w:val="28"/>
          <w:szCs w:val="28"/>
          <w:lang w:val="en-US" w:eastAsia="zh-CN"/>
        </w:rPr>
        <w:t>  本次比选公告和中标公示在衡阳公路桥梁建设有限公司官方网站（www.hylqgs.com）上发布。</w:t>
      </w:r>
    </w:p>
    <w:p w14:paraId="31E2559F">
      <w:pPr>
        <w:pStyle w:val="7"/>
        <w:keepNext w:val="0"/>
        <w:keepLines w:val="0"/>
        <w:pageBreakBefore w:val="0"/>
        <w:widowControl/>
        <w:tabs>
          <w:tab w:val="left" w:pos="148"/>
        </w:tabs>
        <w:kinsoku/>
        <w:wordWrap/>
        <w:overflowPunct/>
        <w:topLinePunct w:val="0"/>
        <w:autoSpaceDE w:val="0"/>
        <w:autoSpaceDN w:val="0"/>
        <w:bidi w:val="0"/>
        <w:adjustRightInd w:val="0"/>
        <w:snapToGrid w:val="0"/>
        <w:spacing w:line="560" w:lineRule="exact"/>
        <w:ind w:left="0" w:leftChars="0" w:right="0" w:firstLine="0" w:firstLineChars="0"/>
        <w:jc w:val="both"/>
        <w:textAlignment w:val="baseline"/>
        <w:rPr>
          <w:rFonts w:hint="eastAsia" w:ascii="宋体" w:hAnsi="宋体" w:eastAsia="宋体" w:cs="宋体"/>
          <w:b w:val="0"/>
          <w:bCs w:val="0"/>
          <w:spacing w:val="0"/>
          <w:position w:val="0"/>
          <w:sz w:val="28"/>
          <w:szCs w:val="28"/>
          <w:lang w:val="en-US" w:eastAsia="zh-CN"/>
        </w:rPr>
      </w:pPr>
      <w:r>
        <w:rPr>
          <w:rFonts w:hint="eastAsia" w:ascii="宋体" w:hAnsi="宋体" w:eastAsia="宋体" w:cs="宋体"/>
          <w:b/>
          <w:bCs/>
          <w:color w:val="auto"/>
          <w:kern w:val="2"/>
          <w:sz w:val="28"/>
          <w:szCs w:val="28"/>
          <w:u w:val="none"/>
          <w:lang w:val="en-US" w:eastAsia="zh-CN" w:bidi="ar-SA"/>
        </w:rPr>
        <w:t>九、联系方式</w:t>
      </w:r>
      <w:r>
        <w:rPr>
          <w:rFonts w:hint="eastAsia" w:ascii="宋体" w:hAnsi="宋体" w:eastAsia="宋体" w:cs="宋体"/>
          <w:b w:val="0"/>
          <w:bCs w:val="0"/>
          <w:spacing w:val="0"/>
          <w:position w:val="0"/>
          <w:sz w:val="28"/>
          <w:szCs w:val="28"/>
          <w:lang w:val="en-US" w:eastAsia="zh-CN"/>
        </w:rPr>
        <w:br w:type="textWrapping"/>
      </w:r>
      <w:r>
        <w:rPr>
          <w:rFonts w:hint="eastAsia" w:ascii="宋体" w:hAnsi="宋体" w:eastAsia="宋体" w:cs="宋体"/>
          <w:b w:val="0"/>
          <w:bCs w:val="0"/>
          <w:spacing w:val="0"/>
          <w:position w:val="0"/>
          <w:sz w:val="28"/>
          <w:szCs w:val="28"/>
          <w:lang w:val="en-US" w:eastAsia="zh-CN"/>
        </w:rPr>
        <w:t>  招 标 人：祁东县大昌湾桥危桥改造工程项目部</w:t>
      </w:r>
    </w:p>
    <w:p w14:paraId="650DFA9C">
      <w:pPr>
        <w:pStyle w:val="7"/>
        <w:keepNext w:val="0"/>
        <w:keepLines w:val="0"/>
        <w:pageBreakBefore w:val="0"/>
        <w:widowControl/>
        <w:tabs>
          <w:tab w:val="left" w:pos="148"/>
        </w:tabs>
        <w:kinsoku/>
        <w:wordWrap/>
        <w:overflowPunct/>
        <w:topLinePunct w:val="0"/>
        <w:autoSpaceDE w:val="0"/>
        <w:autoSpaceDN w:val="0"/>
        <w:bidi w:val="0"/>
        <w:adjustRightInd w:val="0"/>
        <w:snapToGrid w:val="0"/>
        <w:spacing w:line="560" w:lineRule="exact"/>
        <w:ind w:right="0" w:firstLine="560" w:firstLineChars="200"/>
        <w:jc w:val="both"/>
        <w:textAlignment w:val="baseline"/>
        <w:rPr>
          <w:rFonts w:hint="eastAsia" w:ascii="宋体" w:hAnsi="宋体" w:eastAsia="宋体" w:cs="宋体"/>
          <w:b w:val="0"/>
          <w:bCs w:val="0"/>
          <w:spacing w:val="0"/>
          <w:position w:val="0"/>
          <w:sz w:val="28"/>
          <w:szCs w:val="28"/>
          <w:lang w:val="en-US" w:eastAsia="zh-CN"/>
        </w:rPr>
      </w:pPr>
      <w:r>
        <w:rPr>
          <w:rFonts w:hint="eastAsia" w:ascii="宋体" w:hAnsi="宋体" w:eastAsia="宋体" w:cs="宋体"/>
          <w:b w:val="0"/>
          <w:bCs w:val="0"/>
          <w:spacing w:val="0"/>
          <w:position w:val="0"/>
          <w:sz w:val="28"/>
          <w:szCs w:val="28"/>
          <w:lang w:val="en-US" w:eastAsia="zh-CN"/>
        </w:rPr>
        <w:t>地 址：祁东县玉合街道玖隆村大昌湾桥项目部会议室</w:t>
      </w:r>
      <w:r>
        <w:rPr>
          <w:rFonts w:hint="eastAsia" w:ascii="宋体" w:hAnsi="宋体" w:eastAsia="宋体" w:cs="宋体"/>
          <w:b w:val="0"/>
          <w:bCs w:val="0"/>
          <w:spacing w:val="0"/>
          <w:position w:val="0"/>
          <w:sz w:val="28"/>
          <w:szCs w:val="28"/>
          <w:lang w:val="en-US" w:eastAsia="zh-CN"/>
        </w:rPr>
        <w:br w:type="textWrapping"/>
      </w:r>
      <w:r>
        <w:rPr>
          <w:rFonts w:hint="eastAsia" w:ascii="宋体" w:hAnsi="宋体" w:eastAsia="宋体" w:cs="宋体"/>
          <w:b w:val="0"/>
          <w:bCs w:val="0"/>
          <w:spacing w:val="0"/>
          <w:position w:val="0"/>
          <w:sz w:val="28"/>
          <w:szCs w:val="28"/>
          <w:lang w:val="en-US" w:eastAsia="zh-CN"/>
        </w:rPr>
        <w:t>  联 系 人：吴小山</w:t>
      </w:r>
    </w:p>
    <w:p w14:paraId="7D77EFAE">
      <w:pPr>
        <w:pStyle w:val="7"/>
        <w:keepNext w:val="0"/>
        <w:keepLines w:val="0"/>
        <w:pageBreakBefore w:val="0"/>
        <w:widowControl/>
        <w:tabs>
          <w:tab w:val="left" w:pos="148"/>
        </w:tabs>
        <w:kinsoku/>
        <w:wordWrap/>
        <w:overflowPunct/>
        <w:topLinePunct w:val="0"/>
        <w:autoSpaceDE w:val="0"/>
        <w:autoSpaceDN w:val="0"/>
        <w:bidi w:val="0"/>
        <w:adjustRightInd w:val="0"/>
        <w:snapToGrid w:val="0"/>
        <w:spacing w:line="560" w:lineRule="exact"/>
        <w:ind w:right="0" w:firstLine="560" w:firstLineChars="200"/>
        <w:jc w:val="both"/>
        <w:textAlignment w:val="baseline"/>
        <w:rPr>
          <w:rFonts w:hint="eastAsia" w:ascii="宋体" w:hAnsi="宋体" w:eastAsia="宋体" w:cs="宋体"/>
          <w:b w:val="0"/>
          <w:bCs w:val="0"/>
          <w:spacing w:val="0"/>
          <w:position w:val="0"/>
          <w:sz w:val="28"/>
          <w:szCs w:val="28"/>
          <w:lang w:val="en-US" w:eastAsia="zh-CN"/>
        </w:rPr>
      </w:pPr>
      <w:r>
        <w:rPr>
          <w:rFonts w:hint="eastAsia" w:ascii="宋体" w:hAnsi="宋体" w:eastAsia="宋体" w:cs="宋体"/>
          <w:b w:val="0"/>
          <w:bCs w:val="0"/>
          <w:spacing w:val="0"/>
          <w:position w:val="0"/>
          <w:sz w:val="28"/>
          <w:szCs w:val="28"/>
          <w:lang w:val="en-US" w:eastAsia="zh-CN"/>
        </w:rPr>
        <w:t>联系电话：18684596999  </w:t>
      </w:r>
    </w:p>
    <w:p w14:paraId="422E2D9E">
      <w:pPr>
        <w:pStyle w:val="7"/>
        <w:keepNext w:val="0"/>
        <w:keepLines w:val="0"/>
        <w:pageBreakBefore w:val="0"/>
        <w:widowControl/>
        <w:tabs>
          <w:tab w:val="left" w:pos="148"/>
        </w:tabs>
        <w:kinsoku/>
        <w:wordWrap/>
        <w:overflowPunct/>
        <w:topLinePunct w:val="0"/>
        <w:autoSpaceDE w:val="0"/>
        <w:autoSpaceDN w:val="0"/>
        <w:bidi w:val="0"/>
        <w:adjustRightInd w:val="0"/>
        <w:snapToGrid w:val="0"/>
        <w:spacing w:line="560" w:lineRule="exact"/>
        <w:ind w:left="0" w:leftChars="0" w:right="0" w:firstLine="0" w:firstLineChars="0"/>
        <w:jc w:val="both"/>
        <w:textAlignment w:val="baseline"/>
        <w:rPr>
          <w:rFonts w:hint="eastAsia" w:ascii="宋体" w:hAnsi="宋体" w:eastAsia="宋体" w:cs="宋体"/>
          <w:b w:val="0"/>
          <w:bCs w:val="0"/>
          <w:spacing w:val="0"/>
          <w:position w:val="0"/>
          <w:sz w:val="28"/>
          <w:szCs w:val="28"/>
          <w:lang w:val="en-US" w:eastAsia="zh-CN"/>
        </w:rPr>
      </w:pPr>
      <w:r>
        <w:rPr>
          <w:rFonts w:hint="eastAsia" w:ascii="宋体" w:hAnsi="宋体" w:eastAsia="宋体" w:cs="宋体"/>
          <w:b w:val="0"/>
          <w:bCs w:val="0"/>
          <w:spacing w:val="0"/>
          <w:position w:val="0"/>
          <w:sz w:val="28"/>
          <w:szCs w:val="28"/>
          <w:lang w:val="en-US" w:eastAsia="zh-CN"/>
        </w:rPr>
        <w:t>十</w:t>
      </w:r>
      <w:r>
        <w:rPr>
          <w:rFonts w:hint="eastAsia" w:ascii="宋体" w:hAnsi="宋体" w:eastAsia="宋体" w:cs="宋体"/>
          <w:b/>
          <w:bCs/>
          <w:color w:val="auto"/>
          <w:kern w:val="2"/>
          <w:sz w:val="28"/>
          <w:szCs w:val="28"/>
          <w:u w:val="none"/>
          <w:lang w:val="en-US" w:eastAsia="zh-CN" w:bidi="ar-SA"/>
        </w:rPr>
        <w:t>、监督</w:t>
      </w:r>
      <w:r>
        <w:rPr>
          <w:rFonts w:hint="eastAsia" w:ascii="宋体" w:hAnsi="宋体" w:eastAsia="宋体" w:cs="宋体"/>
          <w:b w:val="0"/>
          <w:bCs w:val="0"/>
          <w:spacing w:val="0"/>
          <w:position w:val="0"/>
          <w:sz w:val="28"/>
          <w:szCs w:val="28"/>
          <w:lang w:val="en-US" w:eastAsia="zh-CN"/>
        </w:rPr>
        <w:br w:type="textWrapping"/>
      </w:r>
      <w:r>
        <w:rPr>
          <w:rFonts w:hint="eastAsia" w:ascii="宋体" w:hAnsi="宋体" w:eastAsia="宋体" w:cs="宋体"/>
          <w:b w:val="0"/>
          <w:bCs w:val="0"/>
          <w:spacing w:val="0"/>
          <w:position w:val="0"/>
          <w:sz w:val="28"/>
          <w:szCs w:val="28"/>
          <w:lang w:val="en-US" w:eastAsia="zh-CN"/>
        </w:rPr>
        <w:t>  监督单位：衡阳公路桥梁建设有限公司祁东县大昌湾桥危桥改造工程项目部</w:t>
      </w:r>
      <w:r>
        <w:rPr>
          <w:rFonts w:hint="eastAsia" w:ascii="宋体" w:hAnsi="宋体" w:eastAsia="宋体" w:cs="宋体"/>
          <w:b w:val="0"/>
          <w:bCs w:val="0"/>
          <w:spacing w:val="0"/>
          <w:position w:val="0"/>
          <w:sz w:val="28"/>
          <w:szCs w:val="28"/>
          <w:lang w:val="en-US" w:eastAsia="zh-CN"/>
        </w:rPr>
        <w:br w:type="textWrapping"/>
      </w:r>
      <w:r>
        <w:rPr>
          <w:rFonts w:hint="eastAsia" w:ascii="宋体" w:hAnsi="宋体" w:eastAsia="宋体" w:cs="宋体"/>
          <w:b w:val="0"/>
          <w:bCs w:val="0"/>
          <w:spacing w:val="0"/>
          <w:position w:val="0"/>
          <w:sz w:val="28"/>
          <w:szCs w:val="28"/>
          <w:lang w:val="en-US" w:eastAsia="zh-CN"/>
        </w:rPr>
        <w:t>  地 址：祁东县玉合街道玖隆村大昌湾</w:t>
      </w:r>
      <w:r>
        <w:rPr>
          <w:rFonts w:hint="eastAsia" w:ascii="宋体" w:hAnsi="宋体" w:eastAsia="宋体" w:cs="宋体"/>
          <w:b w:val="0"/>
          <w:bCs w:val="0"/>
          <w:spacing w:val="0"/>
          <w:position w:val="0"/>
          <w:sz w:val="28"/>
          <w:szCs w:val="28"/>
          <w:lang w:val="en-US" w:eastAsia="zh-CN"/>
        </w:rPr>
        <w:br w:type="textWrapping"/>
      </w:r>
      <w:r>
        <w:rPr>
          <w:rFonts w:hint="eastAsia" w:ascii="宋体" w:hAnsi="宋体" w:eastAsia="宋体" w:cs="宋体"/>
          <w:b w:val="0"/>
          <w:bCs w:val="0"/>
          <w:spacing w:val="0"/>
          <w:position w:val="0"/>
          <w:sz w:val="28"/>
          <w:szCs w:val="28"/>
          <w:lang w:val="en-US" w:eastAsia="zh-CN"/>
        </w:rPr>
        <w:t>  联系人：王蓉</w:t>
      </w:r>
    </w:p>
    <w:p w14:paraId="041C4C6F">
      <w:pPr>
        <w:pStyle w:val="7"/>
        <w:keepNext w:val="0"/>
        <w:keepLines w:val="0"/>
        <w:pageBreakBefore w:val="0"/>
        <w:widowControl/>
        <w:tabs>
          <w:tab w:val="left" w:pos="148"/>
        </w:tabs>
        <w:kinsoku/>
        <w:wordWrap/>
        <w:overflowPunct/>
        <w:topLinePunct w:val="0"/>
        <w:autoSpaceDE w:val="0"/>
        <w:autoSpaceDN w:val="0"/>
        <w:bidi w:val="0"/>
        <w:adjustRightInd w:val="0"/>
        <w:snapToGrid w:val="0"/>
        <w:spacing w:line="560" w:lineRule="exact"/>
        <w:ind w:right="0" w:firstLine="560" w:firstLineChars="200"/>
        <w:jc w:val="both"/>
        <w:textAlignment w:val="baseline"/>
        <w:rPr>
          <w:rFonts w:hint="eastAsia" w:ascii="宋体" w:hAnsi="宋体" w:eastAsia="宋体" w:cs="宋体"/>
          <w:b w:val="0"/>
          <w:bCs w:val="0"/>
          <w:spacing w:val="0"/>
          <w:position w:val="0"/>
          <w:sz w:val="28"/>
          <w:szCs w:val="28"/>
          <w:lang w:val="en-US" w:eastAsia="zh-CN"/>
        </w:rPr>
      </w:pPr>
      <w:r>
        <w:rPr>
          <w:rFonts w:hint="eastAsia" w:ascii="宋体" w:hAnsi="宋体" w:eastAsia="宋体" w:cs="宋体"/>
          <w:b w:val="0"/>
          <w:bCs w:val="0"/>
          <w:spacing w:val="0"/>
          <w:position w:val="0"/>
          <w:sz w:val="28"/>
          <w:szCs w:val="28"/>
          <w:lang w:val="en-US" w:eastAsia="zh-CN"/>
        </w:rPr>
        <w:t>电  话：13786406862</w:t>
      </w:r>
    </w:p>
    <w:p w14:paraId="010EBE68">
      <w:pPr>
        <w:rPr>
          <w:rFonts w:hint="default"/>
          <w:lang w:val="en-US" w:eastAsia="zh-CN"/>
        </w:rPr>
      </w:pPr>
    </w:p>
    <w:p w14:paraId="0A80775B">
      <w:pPr>
        <w:pStyle w:val="7"/>
        <w:widowControl/>
        <w:tabs>
          <w:tab w:val="left" w:pos="148"/>
        </w:tabs>
        <w:autoSpaceDE w:val="0"/>
        <w:autoSpaceDN w:val="0"/>
        <w:adjustRightInd w:val="0"/>
        <w:snapToGrid w:val="0"/>
        <w:spacing w:line="560" w:lineRule="exact"/>
        <w:ind w:left="1117" w:leftChars="532" w:firstLine="1680" w:firstLineChars="600"/>
        <w:textAlignment w:val="baseline"/>
        <w:rPr>
          <w:rFonts w:hint="eastAsia" w:ascii="宋体" w:hAnsi="宋体" w:cs="宋体"/>
          <w:sz w:val="28"/>
          <w:szCs w:val="28"/>
        </w:rPr>
      </w:pPr>
      <w:r>
        <w:rPr>
          <w:rFonts w:hint="eastAsia" w:ascii="宋体" w:hAnsi="宋体" w:cs="宋体"/>
          <w:sz w:val="28"/>
          <w:szCs w:val="28"/>
        </w:rPr>
        <w:t>招标人：衡阳公路桥梁建设有限公司</w:t>
      </w:r>
    </w:p>
    <w:p w14:paraId="671454E8">
      <w:pPr>
        <w:pStyle w:val="7"/>
        <w:widowControl/>
        <w:tabs>
          <w:tab w:val="left" w:pos="148"/>
        </w:tabs>
        <w:autoSpaceDE w:val="0"/>
        <w:autoSpaceDN w:val="0"/>
        <w:adjustRightInd w:val="0"/>
        <w:snapToGrid w:val="0"/>
        <w:spacing w:line="560" w:lineRule="exact"/>
        <w:ind w:firstLine="3080" w:firstLineChars="1100"/>
        <w:textAlignment w:val="baseline"/>
        <w:rPr>
          <w:rFonts w:hint="eastAsia" w:ascii="宋体" w:hAnsi="宋体" w:eastAsia="宋体" w:cs="宋体"/>
          <w:sz w:val="28"/>
          <w:szCs w:val="28"/>
        </w:rPr>
      </w:pPr>
      <w:r>
        <w:rPr>
          <w:rFonts w:hint="eastAsia" w:ascii="宋体" w:hAnsi="宋体" w:eastAsia="宋体" w:cs="宋体"/>
          <w:sz w:val="28"/>
          <w:szCs w:val="28"/>
        </w:rPr>
        <w:t>祁东县大昌湾桥危桥改造工程项目部</w:t>
      </w:r>
    </w:p>
    <w:p w14:paraId="7B4F6A94">
      <w:pPr>
        <w:pStyle w:val="7"/>
        <w:widowControl/>
        <w:tabs>
          <w:tab w:val="left" w:pos="148"/>
        </w:tabs>
        <w:autoSpaceDE w:val="0"/>
        <w:autoSpaceDN w:val="0"/>
        <w:adjustRightInd w:val="0"/>
        <w:snapToGrid w:val="0"/>
        <w:spacing w:line="560" w:lineRule="exact"/>
        <w:ind w:left="1117" w:leftChars="532" w:firstLine="1680" w:firstLineChars="600"/>
        <w:textAlignment w:val="baseline"/>
        <w:rPr>
          <w:rFonts w:hint="eastAsia" w:ascii="宋体" w:hAnsi="宋体" w:eastAsia="宋体" w:cs="宋体"/>
          <w:sz w:val="28"/>
          <w:szCs w:val="28"/>
        </w:rPr>
      </w:pPr>
      <w:r>
        <w:rPr>
          <w:rFonts w:hint="eastAsia" w:ascii="宋体" w:hAnsi="宋体" w:eastAsia="宋体" w:cs="宋体"/>
          <w:sz w:val="28"/>
          <w:szCs w:val="28"/>
        </w:rPr>
        <w:t xml:space="preserve">              2025年8月</w:t>
      </w:r>
      <w:r>
        <w:rPr>
          <w:rFonts w:hint="eastAsia" w:ascii="宋体" w:hAnsi="宋体" w:eastAsia="宋体" w:cs="宋体"/>
          <w:sz w:val="28"/>
          <w:szCs w:val="28"/>
          <w:lang w:val="en-US" w:eastAsia="zh-CN"/>
        </w:rPr>
        <w:t>1</w:t>
      </w:r>
      <w:r>
        <w:rPr>
          <w:rFonts w:hint="eastAsia" w:ascii="宋体" w:hAnsi="宋体" w:eastAsia="宋体" w:cs="宋体"/>
          <w:sz w:val="28"/>
          <w:szCs w:val="28"/>
        </w:rPr>
        <w:t>日</w:t>
      </w:r>
    </w:p>
    <w:p w14:paraId="3CCFEC90">
      <w:pPr>
        <w:pStyle w:val="7"/>
        <w:keepNext w:val="0"/>
        <w:keepLines w:val="0"/>
        <w:pageBreakBefore w:val="0"/>
        <w:widowControl/>
        <w:tabs>
          <w:tab w:val="left" w:pos="148"/>
        </w:tabs>
        <w:kinsoku/>
        <w:wordWrap/>
        <w:overflowPunct/>
        <w:topLinePunct w:val="0"/>
        <w:autoSpaceDE w:val="0"/>
        <w:autoSpaceDN w:val="0"/>
        <w:bidi w:val="0"/>
        <w:adjustRightInd w:val="0"/>
        <w:snapToGrid w:val="0"/>
        <w:spacing w:line="560" w:lineRule="exact"/>
        <w:ind w:right="0" w:firstLine="560" w:firstLineChars="200"/>
        <w:jc w:val="both"/>
        <w:textAlignment w:val="baseline"/>
        <w:rPr>
          <w:rFonts w:hint="default" w:ascii="宋体" w:hAnsi="宋体" w:eastAsia="宋体" w:cs="宋体"/>
          <w:b w:val="0"/>
          <w:bCs w:val="0"/>
          <w:spacing w:val="0"/>
          <w:position w:val="0"/>
          <w:sz w:val="28"/>
          <w:szCs w:val="28"/>
          <w:lang w:val="en-US" w:eastAsia="zh-CN"/>
        </w:rPr>
      </w:pPr>
    </w:p>
    <w:p w14:paraId="069C5A18">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p>
    <w:p w14:paraId="02FB3DD3">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p>
    <w:p w14:paraId="05356EE0">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p>
    <w:p w14:paraId="53D0EACD">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p>
    <w:p w14:paraId="0A784392">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p>
    <w:p w14:paraId="445EF08D">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p>
    <w:p w14:paraId="08DCBA24">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p>
    <w:p w14:paraId="07C52240">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p>
    <w:p w14:paraId="0CF2C8B2">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p>
    <w:p w14:paraId="47E5307E">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p>
    <w:p w14:paraId="17B77F1C">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p>
    <w:p w14:paraId="120AA909">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p>
    <w:p w14:paraId="7DD00210">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p>
    <w:p w14:paraId="30E33012">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p>
    <w:p w14:paraId="00DA8809">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p>
    <w:p w14:paraId="497D56E1">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p>
    <w:p w14:paraId="08F2DCD4">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p>
    <w:p w14:paraId="1ABBABB8">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p>
    <w:p w14:paraId="7CA982F3">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黑体" w:hAnsi="黑体" w:eastAsia="黑体" w:cs="黑体"/>
          <w:b/>
          <w:bCs/>
          <w:color w:val="auto"/>
          <w:kern w:val="0"/>
          <w:sz w:val="32"/>
          <w:szCs w:val="32"/>
          <w:highlight w:val="none"/>
          <w:lang w:val="en-US" w:eastAsia="zh-CN"/>
        </w:rPr>
      </w:pPr>
      <w:r>
        <w:rPr>
          <w:rFonts w:hint="eastAsia" w:ascii="Calibri" w:hAnsi="Calibri" w:eastAsia="方正小标宋简体" w:cs="Times New Roman"/>
          <w:bCs/>
          <w:kern w:val="44"/>
          <w:sz w:val="44"/>
          <w:szCs w:val="44"/>
          <w:lang w:val="en-US" w:eastAsia="zh-CN" w:bidi="ar-SA"/>
        </w:rPr>
        <w:t>第二章  参选人须知</w:t>
      </w:r>
    </w:p>
    <w:p w14:paraId="1935FF1C">
      <w:pPr>
        <w:keepNext w:val="0"/>
        <w:keepLines w:val="0"/>
        <w:pageBreakBefore w:val="0"/>
        <w:numPr>
          <w:ilvl w:val="0"/>
          <w:numId w:val="0"/>
        </w:numPr>
        <w:kinsoku/>
        <w:wordWrap/>
        <w:overflowPunct/>
        <w:topLinePunct w:val="0"/>
        <w:autoSpaceDE/>
        <w:autoSpaceDN/>
        <w:bidi w:val="0"/>
        <w:adjustRightInd w:val="0"/>
        <w:snapToGrid w:val="0"/>
        <w:spacing w:line="560" w:lineRule="exact"/>
        <w:jc w:val="left"/>
        <w:rPr>
          <w:rFonts w:hint="eastAsia" w:ascii="黑体" w:hAnsi="黑体" w:eastAsia="黑体" w:cs="黑体"/>
          <w:b/>
          <w:bCs/>
          <w:color w:val="auto"/>
          <w:kern w:val="0"/>
          <w:sz w:val="32"/>
          <w:szCs w:val="32"/>
          <w:highlight w:val="none"/>
          <w:lang w:val="en-US" w:eastAsia="zh-CN"/>
        </w:rPr>
      </w:pPr>
    </w:p>
    <w:p w14:paraId="75EB313D">
      <w:pPr>
        <w:keepNext w:val="0"/>
        <w:keepLines w:val="0"/>
        <w:pageBreakBefore w:val="0"/>
        <w:numPr>
          <w:ilvl w:val="0"/>
          <w:numId w:val="0"/>
        </w:numPr>
        <w:kinsoku/>
        <w:wordWrap/>
        <w:overflowPunct/>
        <w:topLinePunct w:val="0"/>
        <w:autoSpaceDE/>
        <w:autoSpaceDN/>
        <w:bidi w:val="0"/>
        <w:adjustRightInd w:val="0"/>
        <w:snapToGrid w:val="0"/>
        <w:spacing w:line="560" w:lineRule="exact"/>
        <w:jc w:val="left"/>
        <w:rPr>
          <w:rFonts w:hint="eastAsia" w:ascii="黑体" w:hAnsi="黑体" w:eastAsia="黑体" w:cs="黑体"/>
          <w:b/>
          <w:bCs/>
          <w:color w:val="auto"/>
          <w:sz w:val="40"/>
          <w:szCs w:val="40"/>
          <w:highlight w:val="none"/>
          <w:shd w:val="clear" w:color="auto" w:fill="FFFFFF"/>
          <w:lang w:val="en-US" w:eastAsia="zh-CN"/>
        </w:rPr>
      </w:pPr>
      <w:r>
        <w:rPr>
          <w:rFonts w:hint="eastAsia" w:ascii="黑体" w:hAnsi="黑体" w:eastAsia="黑体" w:cs="黑体"/>
          <w:b/>
          <w:bCs/>
          <w:color w:val="auto"/>
          <w:kern w:val="0"/>
          <w:sz w:val="32"/>
          <w:szCs w:val="32"/>
          <w:highlight w:val="none"/>
          <w:lang w:val="en-US" w:eastAsia="zh-CN"/>
        </w:rPr>
        <w:t>参选人</w:t>
      </w:r>
      <w:r>
        <w:rPr>
          <w:rFonts w:hint="eastAsia" w:ascii="黑体" w:hAnsi="黑体" w:eastAsia="黑体" w:cs="黑体"/>
          <w:b/>
          <w:bCs/>
          <w:color w:val="auto"/>
          <w:kern w:val="0"/>
          <w:sz w:val="32"/>
          <w:szCs w:val="32"/>
          <w:highlight w:val="none"/>
        </w:rPr>
        <w:t>须知前附表</w:t>
      </w:r>
    </w:p>
    <w:tbl>
      <w:tblPr>
        <w:tblStyle w:val="17"/>
        <w:tblpPr w:leftFromText="180" w:rightFromText="180" w:vertAnchor="text" w:horzAnchor="page" w:tblpX="1274" w:tblpY="474"/>
        <w:tblOverlap w:val="never"/>
        <w:tblW w:w="9524" w:type="dxa"/>
        <w:tblInd w:w="0" w:type="dxa"/>
        <w:tblLayout w:type="fixed"/>
        <w:tblCellMar>
          <w:top w:w="0" w:type="dxa"/>
          <w:left w:w="108" w:type="dxa"/>
          <w:bottom w:w="0" w:type="dxa"/>
          <w:right w:w="108" w:type="dxa"/>
        </w:tblCellMar>
      </w:tblPr>
      <w:tblGrid>
        <w:gridCol w:w="1155"/>
        <w:gridCol w:w="1482"/>
        <w:gridCol w:w="6887"/>
      </w:tblGrid>
      <w:tr w14:paraId="522EF448">
        <w:tblPrEx>
          <w:tblCellMar>
            <w:top w:w="0" w:type="dxa"/>
            <w:left w:w="108" w:type="dxa"/>
            <w:bottom w:w="0" w:type="dxa"/>
            <w:right w:w="108" w:type="dxa"/>
          </w:tblCellMar>
        </w:tblPrEx>
        <w:trPr>
          <w:trHeight w:val="551" w:hRule="atLeast"/>
        </w:trPr>
        <w:tc>
          <w:tcPr>
            <w:tcW w:w="1155" w:type="dxa"/>
            <w:tcBorders>
              <w:top w:val="single" w:color="000000" w:sz="4" w:space="0"/>
              <w:left w:val="single" w:color="000000" w:sz="4" w:space="0"/>
              <w:bottom w:val="single" w:color="000000" w:sz="4" w:space="0"/>
              <w:right w:val="single" w:color="000000" w:sz="4" w:space="0"/>
            </w:tcBorders>
          </w:tcPr>
          <w:p w14:paraId="13935E2F">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lang w:val="en-US" w:eastAsia="zh-CN"/>
              </w:rPr>
              <w:t>条款</w:t>
            </w:r>
            <w:r>
              <w:rPr>
                <w:rFonts w:hint="eastAsia" w:ascii="仿宋" w:hAnsi="仿宋" w:eastAsia="仿宋" w:cs="仿宋"/>
                <w:b/>
                <w:bCs/>
                <w:color w:val="auto"/>
                <w:kern w:val="0"/>
                <w:sz w:val="28"/>
                <w:szCs w:val="28"/>
                <w:highlight w:val="none"/>
              </w:rPr>
              <w:t>号</w:t>
            </w:r>
          </w:p>
        </w:tc>
        <w:tc>
          <w:tcPr>
            <w:tcW w:w="1482" w:type="dxa"/>
            <w:tcBorders>
              <w:top w:val="single" w:color="000000" w:sz="4" w:space="0"/>
              <w:left w:val="nil"/>
              <w:bottom w:val="single" w:color="000000" w:sz="4" w:space="0"/>
              <w:right w:val="single" w:color="000000" w:sz="4" w:space="0"/>
            </w:tcBorders>
          </w:tcPr>
          <w:p w14:paraId="4136EBF6">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lang w:val="en-US" w:eastAsia="zh-CN"/>
              </w:rPr>
              <w:t>条款</w:t>
            </w:r>
            <w:r>
              <w:rPr>
                <w:rFonts w:hint="eastAsia" w:ascii="仿宋" w:hAnsi="仿宋" w:eastAsia="仿宋" w:cs="仿宋"/>
                <w:b/>
                <w:bCs/>
                <w:color w:val="auto"/>
                <w:kern w:val="0"/>
                <w:sz w:val="28"/>
                <w:szCs w:val="28"/>
                <w:highlight w:val="none"/>
              </w:rPr>
              <w:t>名称</w:t>
            </w:r>
          </w:p>
        </w:tc>
        <w:tc>
          <w:tcPr>
            <w:tcW w:w="6887" w:type="dxa"/>
            <w:tcBorders>
              <w:top w:val="single" w:color="000000" w:sz="4" w:space="0"/>
              <w:left w:val="nil"/>
              <w:bottom w:val="single" w:color="000000" w:sz="4" w:space="0"/>
              <w:right w:val="single" w:color="000000" w:sz="4" w:space="0"/>
            </w:tcBorders>
          </w:tcPr>
          <w:p w14:paraId="1D110187">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lang w:val="en-US" w:eastAsia="zh-CN"/>
              </w:rPr>
              <w:t>编列</w:t>
            </w:r>
            <w:r>
              <w:rPr>
                <w:rFonts w:hint="eastAsia" w:ascii="仿宋" w:hAnsi="仿宋" w:eastAsia="仿宋" w:cs="仿宋"/>
                <w:b/>
                <w:bCs/>
                <w:color w:val="auto"/>
                <w:kern w:val="0"/>
                <w:sz w:val="28"/>
                <w:szCs w:val="28"/>
                <w:highlight w:val="none"/>
              </w:rPr>
              <w:t>内容</w:t>
            </w:r>
          </w:p>
        </w:tc>
      </w:tr>
      <w:tr w14:paraId="1B71ECDA">
        <w:tblPrEx>
          <w:tblCellMar>
            <w:top w:w="0" w:type="dxa"/>
            <w:left w:w="108" w:type="dxa"/>
            <w:bottom w:w="0" w:type="dxa"/>
            <w:right w:w="108" w:type="dxa"/>
          </w:tblCellMar>
        </w:tblPrEx>
        <w:trPr>
          <w:trHeight w:val="1914"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2D62C883">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w:t>
            </w:r>
          </w:p>
        </w:tc>
        <w:tc>
          <w:tcPr>
            <w:tcW w:w="1482" w:type="dxa"/>
            <w:tcBorders>
              <w:top w:val="single" w:color="000000" w:sz="4" w:space="0"/>
              <w:left w:val="nil"/>
              <w:bottom w:val="single" w:color="000000" w:sz="4" w:space="0"/>
              <w:right w:val="single" w:color="000000" w:sz="4" w:space="0"/>
            </w:tcBorders>
            <w:vAlign w:val="center"/>
          </w:tcPr>
          <w:p w14:paraId="4BD61A20">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lang w:val="en-US" w:eastAsia="zh-CN"/>
              </w:rPr>
              <w:t>比选人</w:t>
            </w:r>
          </w:p>
        </w:tc>
        <w:tc>
          <w:tcPr>
            <w:tcW w:w="6887" w:type="dxa"/>
            <w:tcBorders>
              <w:top w:val="single" w:color="000000" w:sz="4" w:space="0"/>
              <w:left w:val="nil"/>
              <w:bottom w:val="single" w:color="000000" w:sz="4" w:space="0"/>
              <w:right w:val="single" w:color="000000" w:sz="4" w:space="0"/>
            </w:tcBorders>
            <w:vAlign w:val="center"/>
          </w:tcPr>
          <w:p w14:paraId="70CEB8C1">
            <w:pPr>
              <w:keepNext w:val="0"/>
              <w:keepLines w:val="0"/>
              <w:pageBreakBefore w:val="0"/>
              <w:widowControl/>
              <w:kinsoku/>
              <w:wordWrap/>
              <w:overflowPunct/>
              <w:topLinePunct w:val="0"/>
              <w:autoSpaceDE/>
              <w:autoSpaceDN/>
              <w:bidi w:val="0"/>
              <w:spacing w:line="480" w:lineRule="exact"/>
              <w:jc w:val="left"/>
              <w:rPr>
                <w:rFonts w:hint="default"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lang w:val="en-US" w:eastAsia="zh-CN"/>
              </w:rPr>
              <w:t>招标人</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衡阳公路桥梁建设有限公司祁东县大昌湾桥危桥改造工程项目部</w:t>
            </w:r>
          </w:p>
          <w:p w14:paraId="1E3129D8">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 xml:space="preserve">地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址：</w:t>
            </w:r>
            <w:r>
              <w:rPr>
                <w:rFonts w:hint="eastAsia" w:ascii="仿宋" w:hAnsi="仿宋" w:eastAsia="仿宋" w:cs="仿宋"/>
                <w:color w:val="auto"/>
                <w:kern w:val="0"/>
                <w:sz w:val="24"/>
                <w:szCs w:val="24"/>
                <w:highlight w:val="none"/>
                <w:lang w:val="en-US" w:eastAsia="zh-CN"/>
              </w:rPr>
              <w:t>祁东县玉合街道玖隆村</w:t>
            </w:r>
          </w:p>
          <w:p w14:paraId="1AC28CEC">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联</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系</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人：</w:t>
            </w:r>
            <w:r>
              <w:rPr>
                <w:rFonts w:hint="eastAsia" w:ascii="仿宋" w:hAnsi="仿宋" w:eastAsia="仿宋" w:cs="仿宋"/>
                <w:color w:val="auto"/>
                <w:kern w:val="0"/>
                <w:sz w:val="24"/>
                <w:szCs w:val="24"/>
                <w:highlight w:val="none"/>
                <w:lang w:val="en-US" w:eastAsia="zh-CN"/>
              </w:rPr>
              <w:t>吴小山</w:t>
            </w:r>
          </w:p>
          <w:p w14:paraId="76AE51B3">
            <w:pPr>
              <w:keepNext w:val="0"/>
              <w:keepLines w:val="0"/>
              <w:pageBreakBefore w:val="0"/>
              <w:kinsoku/>
              <w:wordWrap/>
              <w:overflowPunct/>
              <w:topLinePunct w:val="0"/>
              <w:autoSpaceDE/>
              <w:autoSpaceDN/>
              <w:bidi w:val="0"/>
              <w:adjustRightInd w:val="0"/>
              <w:snapToGrid w:val="0"/>
              <w:spacing w:line="56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电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话：</w:t>
            </w:r>
            <w:r>
              <w:rPr>
                <w:rFonts w:hint="eastAsia" w:ascii="仿宋" w:hAnsi="仿宋" w:eastAsia="仿宋" w:cs="仿宋"/>
                <w:color w:val="auto"/>
                <w:kern w:val="0"/>
                <w:sz w:val="24"/>
                <w:szCs w:val="24"/>
                <w:highlight w:val="none"/>
                <w:lang w:val="en-US" w:eastAsia="zh-CN"/>
              </w:rPr>
              <w:t>18684596999</w:t>
            </w:r>
          </w:p>
        </w:tc>
      </w:tr>
      <w:tr w14:paraId="064BCE97">
        <w:tblPrEx>
          <w:tblCellMar>
            <w:top w:w="0" w:type="dxa"/>
            <w:left w:w="108" w:type="dxa"/>
            <w:bottom w:w="0" w:type="dxa"/>
            <w:right w:w="108" w:type="dxa"/>
          </w:tblCellMar>
        </w:tblPrEx>
        <w:trPr>
          <w:trHeight w:val="578"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2867194A">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eastAsia="zh-CN"/>
              </w:rPr>
              <w:t>2</w:t>
            </w:r>
          </w:p>
        </w:tc>
        <w:tc>
          <w:tcPr>
            <w:tcW w:w="1482" w:type="dxa"/>
            <w:tcBorders>
              <w:top w:val="single" w:color="000000" w:sz="4" w:space="0"/>
              <w:left w:val="nil"/>
              <w:bottom w:val="single" w:color="000000" w:sz="4" w:space="0"/>
              <w:right w:val="single" w:color="000000" w:sz="4" w:space="0"/>
            </w:tcBorders>
            <w:vAlign w:val="center"/>
          </w:tcPr>
          <w:p w14:paraId="5A9DC927">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项目名称</w:t>
            </w:r>
          </w:p>
        </w:tc>
        <w:tc>
          <w:tcPr>
            <w:tcW w:w="6887" w:type="dxa"/>
            <w:tcBorders>
              <w:top w:val="single" w:color="000000" w:sz="4" w:space="0"/>
              <w:left w:val="nil"/>
              <w:bottom w:val="single" w:color="000000" w:sz="4" w:space="0"/>
              <w:right w:val="single" w:color="000000" w:sz="4" w:space="0"/>
            </w:tcBorders>
            <w:vAlign w:val="center"/>
          </w:tcPr>
          <w:p w14:paraId="7B593A02">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spacing w:val="15"/>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祁东县大昌湾桥危桥改造工程</w:t>
            </w:r>
          </w:p>
        </w:tc>
      </w:tr>
      <w:tr w14:paraId="4035AFA8">
        <w:tblPrEx>
          <w:tblCellMar>
            <w:top w:w="0" w:type="dxa"/>
            <w:left w:w="108" w:type="dxa"/>
            <w:bottom w:w="0" w:type="dxa"/>
            <w:right w:w="108" w:type="dxa"/>
          </w:tblCellMar>
        </w:tblPrEx>
        <w:trPr>
          <w:trHeight w:val="561"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4F1668BC">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3</w:t>
            </w:r>
          </w:p>
        </w:tc>
        <w:tc>
          <w:tcPr>
            <w:tcW w:w="1482" w:type="dxa"/>
            <w:tcBorders>
              <w:top w:val="single" w:color="000000" w:sz="4" w:space="0"/>
              <w:left w:val="nil"/>
              <w:bottom w:val="single" w:color="000000" w:sz="4" w:space="0"/>
              <w:right w:val="single" w:color="000000" w:sz="4" w:space="0"/>
            </w:tcBorders>
            <w:vAlign w:val="center"/>
          </w:tcPr>
          <w:p w14:paraId="5E1C6F51">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项目</w:t>
            </w:r>
            <w:r>
              <w:rPr>
                <w:rFonts w:hint="eastAsia" w:ascii="仿宋" w:hAnsi="仿宋" w:eastAsia="仿宋" w:cs="仿宋"/>
                <w:color w:val="auto"/>
                <w:kern w:val="0"/>
                <w:sz w:val="24"/>
                <w:szCs w:val="24"/>
                <w:highlight w:val="none"/>
                <w:lang w:val="en-US" w:eastAsia="zh-CN"/>
              </w:rPr>
              <w:t>概况</w:t>
            </w:r>
          </w:p>
        </w:tc>
        <w:tc>
          <w:tcPr>
            <w:tcW w:w="6887" w:type="dxa"/>
            <w:tcBorders>
              <w:top w:val="single" w:color="000000" w:sz="4" w:space="0"/>
              <w:left w:val="nil"/>
              <w:bottom w:val="single" w:color="000000" w:sz="4" w:space="0"/>
              <w:right w:val="single" w:color="000000" w:sz="4" w:space="0"/>
            </w:tcBorders>
            <w:vAlign w:val="center"/>
          </w:tcPr>
          <w:p w14:paraId="71004415">
            <w:pPr>
              <w:keepNext w:val="0"/>
              <w:keepLines w:val="0"/>
              <w:pageBreakBefore w:val="0"/>
              <w:widowControl/>
              <w:kinsoku/>
              <w:wordWrap/>
              <w:overflowPunct/>
              <w:topLinePunct w:val="0"/>
              <w:autoSpaceDE/>
              <w:autoSpaceDN/>
              <w:bidi w:val="0"/>
              <w:spacing w:line="480" w:lineRule="exact"/>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rPr>
              <w:t>祁东县大昌湾桥危桥改造工程围堰钢板采购招标</w:t>
            </w:r>
          </w:p>
        </w:tc>
      </w:tr>
      <w:tr w14:paraId="1C44259E">
        <w:tblPrEx>
          <w:tblCellMar>
            <w:top w:w="0" w:type="dxa"/>
            <w:left w:w="108" w:type="dxa"/>
            <w:bottom w:w="0" w:type="dxa"/>
            <w:right w:w="108" w:type="dxa"/>
          </w:tblCellMar>
        </w:tblPrEx>
        <w:trPr>
          <w:trHeight w:val="554"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106BBAF9">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4</w:t>
            </w:r>
          </w:p>
        </w:tc>
        <w:tc>
          <w:tcPr>
            <w:tcW w:w="1482" w:type="dxa"/>
            <w:tcBorders>
              <w:top w:val="single" w:color="000000" w:sz="4" w:space="0"/>
              <w:left w:val="nil"/>
              <w:bottom w:val="single" w:color="000000" w:sz="4" w:space="0"/>
              <w:right w:val="single" w:color="000000" w:sz="4" w:space="0"/>
            </w:tcBorders>
            <w:vAlign w:val="center"/>
          </w:tcPr>
          <w:p w14:paraId="5494EF80">
            <w:pPr>
              <w:keepNext w:val="0"/>
              <w:keepLines w:val="0"/>
              <w:pageBreakBefore w:val="0"/>
              <w:kinsoku/>
              <w:wordWrap/>
              <w:overflowPunct/>
              <w:topLinePunct w:val="0"/>
              <w:autoSpaceDE/>
              <w:autoSpaceDN/>
              <w:bidi w:val="0"/>
              <w:adjustRightInd w:val="0"/>
              <w:snapToGrid w:val="0"/>
              <w:spacing w:line="48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资金来源</w:t>
            </w:r>
          </w:p>
        </w:tc>
        <w:tc>
          <w:tcPr>
            <w:tcW w:w="6887" w:type="dxa"/>
            <w:tcBorders>
              <w:top w:val="single" w:color="000000" w:sz="4" w:space="0"/>
              <w:left w:val="nil"/>
              <w:bottom w:val="single" w:color="000000" w:sz="4" w:space="0"/>
              <w:right w:val="single" w:color="000000" w:sz="4" w:space="0"/>
            </w:tcBorders>
            <w:vAlign w:val="center"/>
          </w:tcPr>
          <w:p w14:paraId="7CB9F7A7">
            <w:pPr>
              <w:keepNext w:val="0"/>
              <w:keepLines w:val="0"/>
              <w:pageBreakBefore w:val="0"/>
              <w:kinsoku/>
              <w:wordWrap/>
              <w:overflowPunct/>
              <w:topLinePunct w:val="0"/>
              <w:autoSpaceDE/>
              <w:autoSpaceDN/>
              <w:bidi w:val="0"/>
              <w:adjustRightInd w:val="0"/>
              <w:snapToGrid w:val="0"/>
              <w:spacing w:line="480" w:lineRule="exact"/>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祁东县财政局</w:t>
            </w:r>
          </w:p>
        </w:tc>
      </w:tr>
      <w:tr w14:paraId="497F666F">
        <w:tblPrEx>
          <w:tblCellMar>
            <w:top w:w="0" w:type="dxa"/>
            <w:left w:w="108" w:type="dxa"/>
            <w:bottom w:w="0" w:type="dxa"/>
            <w:right w:w="108" w:type="dxa"/>
          </w:tblCellMar>
        </w:tblPrEx>
        <w:trPr>
          <w:trHeight w:val="566"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4DD87FA2">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5</w:t>
            </w:r>
          </w:p>
        </w:tc>
        <w:tc>
          <w:tcPr>
            <w:tcW w:w="1482" w:type="dxa"/>
            <w:tcBorders>
              <w:top w:val="single" w:color="000000" w:sz="4" w:space="0"/>
              <w:left w:val="nil"/>
              <w:bottom w:val="single" w:color="000000" w:sz="4" w:space="0"/>
              <w:right w:val="single" w:color="000000" w:sz="4" w:space="0"/>
            </w:tcBorders>
            <w:vAlign w:val="center"/>
          </w:tcPr>
          <w:p w14:paraId="5D192EED">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比选范围</w:t>
            </w:r>
          </w:p>
        </w:tc>
        <w:tc>
          <w:tcPr>
            <w:tcW w:w="6887" w:type="dxa"/>
            <w:tcBorders>
              <w:top w:val="single" w:color="000000" w:sz="4" w:space="0"/>
              <w:left w:val="nil"/>
              <w:bottom w:val="single" w:color="000000" w:sz="4" w:space="0"/>
              <w:right w:val="single" w:color="000000" w:sz="4" w:space="0"/>
            </w:tcBorders>
            <w:vAlign w:val="center"/>
          </w:tcPr>
          <w:p w14:paraId="3C965BD8">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sz w:val="24"/>
                <w:szCs w:val="24"/>
                <w:highlight w:val="none"/>
                <w:lang w:val="en-US"/>
              </w:rPr>
            </w:pPr>
            <w:r>
              <w:rPr>
                <w:rFonts w:hint="eastAsia" w:ascii="仿宋" w:hAnsi="仿宋" w:eastAsia="仿宋" w:cs="仿宋"/>
                <w:color w:val="auto"/>
                <w:kern w:val="0"/>
                <w:sz w:val="24"/>
                <w:szCs w:val="24"/>
                <w:highlight w:val="none"/>
                <w:lang w:val="en-US" w:eastAsia="zh-CN"/>
              </w:rPr>
              <w:t>围堰钢板采购</w:t>
            </w:r>
          </w:p>
        </w:tc>
      </w:tr>
      <w:tr w14:paraId="0931FF5C">
        <w:tblPrEx>
          <w:tblCellMar>
            <w:top w:w="0" w:type="dxa"/>
            <w:left w:w="108" w:type="dxa"/>
            <w:bottom w:w="0" w:type="dxa"/>
            <w:right w:w="108" w:type="dxa"/>
          </w:tblCellMar>
        </w:tblPrEx>
        <w:trPr>
          <w:trHeight w:val="587"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024307EF">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6</w:t>
            </w:r>
          </w:p>
        </w:tc>
        <w:tc>
          <w:tcPr>
            <w:tcW w:w="1482" w:type="dxa"/>
            <w:tcBorders>
              <w:top w:val="single" w:color="000000" w:sz="4" w:space="0"/>
              <w:left w:val="nil"/>
              <w:bottom w:val="single" w:color="000000" w:sz="4" w:space="0"/>
              <w:right w:val="single" w:color="000000" w:sz="4" w:space="0"/>
            </w:tcBorders>
            <w:vAlign w:val="center"/>
          </w:tcPr>
          <w:p w14:paraId="5C2430BC">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服务期限</w:t>
            </w:r>
          </w:p>
        </w:tc>
        <w:tc>
          <w:tcPr>
            <w:tcW w:w="6887" w:type="dxa"/>
            <w:tcBorders>
              <w:top w:val="single" w:color="000000" w:sz="4" w:space="0"/>
              <w:left w:val="nil"/>
              <w:bottom w:val="single" w:color="000000" w:sz="4" w:space="0"/>
              <w:right w:val="single" w:color="000000" w:sz="4" w:space="0"/>
            </w:tcBorders>
            <w:vAlign w:val="center"/>
          </w:tcPr>
          <w:p w14:paraId="19AE9E2B">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sz w:val="24"/>
                <w:szCs w:val="24"/>
                <w:highlight w:val="none"/>
                <w:lang w:val="en-US"/>
              </w:rPr>
            </w:pPr>
            <w:r>
              <w:rPr>
                <w:rFonts w:hint="eastAsia" w:ascii="仿宋" w:hAnsi="仿宋" w:eastAsia="仿宋" w:cs="仿宋"/>
                <w:color w:val="auto"/>
                <w:kern w:val="0"/>
                <w:sz w:val="24"/>
                <w:szCs w:val="24"/>
                <w:highlight w:val="none"/>
                <w:lang w:val="en-US" w:eastAsia="zh-CN"/>
              </w:rPr>
              <w:t>2025年8月15日至工程完工</w:t>
            </w:r>
          </w:p>
        </w:tc>
      </w:tr>
      <w:tr w14:paraId="30B2FA41">
        <w:tblPrEx>
          <w:tblCellMar>
            <w:top w:w="0" w:type="dxa"/>
            <w:left w:w="108" w:type="dxa"/>
            <w:bottom w:w="0" w:type="dxa"/>
            <w:right w:w="108" w:type="dxa"/>
          </w:tblCellMar>
        </w:tblPrEx>
        <w:trPr>
          <w:trHeight w:val="1291"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652B718C">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7</w:t>
            </w:r>
          </w:p>
        </w:tc>
        <w:tc>
          <w:tcPr>
            <w:tcW w:w="1482" w:type="dxa"/>
            <w:tcBorders>
              <w:top w:val="single" w:color="000000" w:sz="4" w:space="0"/>
              <w:left w:val="nil"/>
              <w:bottom w:val="single" w:color="000000" w:sz="4" w:space="0"/>
              <w:right w:val="single" w:color="000000" w:sz="4" w:space="0"/>
            </w:tcBorders>
            <w:vAlign w:val="center"/>
          </w:tcPr>
          <w:p w14:paraId="0427234B">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资格要求</w:t>
            </w:r>
          </w:p>
        </w:tc>
        <w:tc>
          <w:tcPr>
            <w:tcW w:w="6887" w:type="dxa"/>
            <w:tcBorders>
              <w:top w:val="single" w:color="000000" w:sz="4" w:space="0"/>
              <w:left w:val="nil"/>
              <w:bottom w:val="single" w:color="000000" w:sz="4" w:space="0"/>
              <w:right w:val="single" w:color="000000" w:sz="4" w:space="0"/>
            </w:tcBorders>
            <w:vAlign w:val="center"/>
          </w:tcPr>
          <w:p w14:paraId="0A5C1F02">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1.投标人具有独立法人资格并依法取得营业执照、相应资质证书等并在有效期限内；</w:t>
            </w:r>
          </w:p>
          <w:p w14:paraId="14D70ADE">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2.投标人具备相应的资质：本次招标工作相对应的经营范围；</w:t>
            </w:r>
          </w:p>
          <w:p w14:paraId="65F6FBC8">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3.投标人注册资金不应低于人民币200万元；</w:t>
            </w:r>
          </w:p>
          <w:p w14:paraId="29ADB8B1">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4.业绩要求；</w:t>
            </w:r>
          </w:p>
          <w:p w14:paraId="00B19B2C">
            <w:pPr>
              <w:widowControl/>
              <w:spacing w:line="48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☑不提供。</w:t>
            </w:r>
          </w:p>
          <w:p w14:paraId="389AA4CD">
            <w:pPr>
              <w:widowControl/>
              <w:spacing w:line="48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□提供:近3年内（  年  月至  年  月）不少于   个（1至3个）  （填特征值）  的类似项目业绩。</w:t>
            </w:r>
          </w:p>
          <w:p w14:paraId="211B4CC2">
            <w:pPr>
              <w:adjustRightInd w:val="0"/>
              <w:snapToGrid w:val="0"/>
              <w:spacing w:line="560" w:lineRule="exact"/>
              <w:jc w:val="left"/>
              <w:rPr>
                <w:rFonts w:hint="eastAsia" w:ascii="仿宋" w:hAnsi="仿宋" w:eastAsia="仿宋" w:cs="宋体"/>
                <w:sz w:val="24"/>
              </w:rPr>
            </w:pPr>
            <w:r>
              <w:rPr>
                <w:rFonts w:hint="eastAsia" w:ascii="仿宋" w:hAnsi="仿宋" w:eastAsia="仿宋" w:cs="宋体"/>
                <w:sz w:val="24"/>
                <w:lang w:val="en-US" w:eastAsia="zh-CN"/>
              </w:rPr>
              <w:t>5</w:t>
            </w:r>
            <w:r>
              <w:rPr>
                <w:rFonts w:hint="eastAsia" w:ascii="仿宋" w:hAnsi="仿宋" w:eastAsia="仿宋" w:cs="宋体"/>
                <w:sz w:val="24"/>
              </w:rPr>
              <w:t>.项目负责人要求：</w:t>
            </w:r>
          </w:p>
          <w:p w14:paraId="2F5C83E5">
            <w:pPr>
              <w:adjustRightInd w:val="0"/>
              <w:snapToGrid w:val="0"/>
              <w:spacing w:line="560" w:lineRule="exact"/>
              <w:ind w:firstLine="480" w:firstLineChars="200"/>
              <w:jc w:val="left"/>
              <w:rPr>
                <w:rFonts w:hint="eastAsia" w:ascii="仿宋" w:hAnsi="仿宋" w:eastAsia="仿宋" w:cs="宋体"/>
                <w:sz w:val="24"/>
              </w:rPr>
            </w:pPr>
            <w:r>
              <w:rPr>
                <w:rFonts w:ascii="Segoe UI Symbol" w:hAnsi="Segoe UI Symbol" w:eastAsia="仿宋" w:cs="Segoe UI Symbol"/>
                <w:sz w:val="24"/>
              </w:rPr>
              <w:t>☑</w:t>
            </w:r>
            <w:r>
              <w:rPr>
                <w:rFonts w:hint="eastAsia" w:ascii="仿宋" w:hAnsi="仿宋" w:eastAsia="仿宋" w:cs="仿宋"/>
                <w:sz w:val="24"/>
              </w:rPr>
              <w:t>不提供。</w:t>
            </w:r>
          </w:p>
          <w:p w14:paraId="63906EE0">
            <w:pPr>
              <w:widowControl/>
              <w:spacing w:line="480" w:lineRule="exact"/>
              <w:ind w:firstLine="480" w:firstLineChars="200"/>
              <w:jc w:val="left"/>
              <w:rPr>
                <w:rFonts w:hint="eastAsia" w:ascii="仿宋" w:hAnsi="仿宋" w:eastAsia="仿宋" w:cs="仿宋"/>
                <w:kern w:val="0"/>
                <w:sz w:val="24"/>
              </w:rPr>
            </w:pPr>
            <w:r>
              <w:rPr>
                <w:rFonts w:hint="eastAsia" w:ascii="仿宋" w:hAnsi="仿宋" w:eastAsia="仿宋" w:cs="宋体"/>
                <w:sz w:val="24"/>
              </w:rPr>
              <w:t xml:space="preserve">□提供:拟任项目负责人须具有 </w:t>
            </w:r>
            <w:r>
              <w:rPr>
                <w:rFonts w:hint="eastAsia" w:ascii="仿宋" w:hAnsi="仿宋" w:eastAsia="仿宋" w:cs="宋体"/>
                <w:sz w:val="24"/>
                <w:u w:val="single"/>
              </w:rPr>
              <w:t xml:space="preserve">     </w:t>
            </w:r>
            <w:r>
              <w:rPr>
                <w:rFonts w:hint="eastAsia" w:ascii="仿宋" w:hAnsi="仿宋" w:eastAsia="仿宋" w:cs="宋体"/>
                <w:sz w:val="24"/>
              </w:rPr>
              <w:t>（证书或职称或执业资格等），且为本单位在职员工，并提供劳动和社会保障部门出具的投标截止时间前近半年连续6个月（</w:t>
            </w:r>
            <w:r>
              <w:rPr>
                <w:rFonts w:hint="eastAsia" w:ascii="仿宋" w:hAnsi="仿宋" w:eastAsia="仿宋" w:cs="宋体"/>
                <w:sz w:val="24"/>
                <w:u w:val="single"/>
              </w:rPr>
              <w:t xml:space="preserve">  </w:t>
            </w:r>
            <w:r>
              <w:rPr>
                <w:rFonts w:hint="eastAsia" w:ascii="仿宋" w:hAnsi="仿宋" w:eastAsia="仿宋" w:cs="宋体"/>
                <w:sz w:val="24"/>
              </w:rPr>
              <w:t>年</w:t>
            </w:r>
            <w:r>
              <w:rPr>
                <w:rFonts w:hint="eastAsia" w:ascii="仿宋" w:hAnsi="仿宋" w:eastAsia="仿宋" w:cs="宋体"/>
                <w:sz w:val="24"/>
                <w:u w:val="single"/>
              </w:rPr>
              <w:t xml:space="preserve">  </w:t>
            </w:r>
            <w:r>
              <w:rPr>
                <w:rFonts w:hint="eastAsia" w:ascii="仿宋" w:hAnsi="仿宋" w:eastAsia="仿宋" w:cs="宋体"/>
                <w:sz w:val="24"/>
              </w:rPr>
              <w:t>月至</w:t>
            </w:r>
            <w:r>
              <w:rPr>
                <w:rFonts w:hint="eastAsia" w:ascii="仿宋" w:hAnsi="仿宋" w:eastAsia="仿宋" w:cs="宋体"/>
                <w:sz w:val="24"/>
                <w:u w:val="single"/>
              </w:rPr>
              <w:t xml:space="preserve">  </w:t>
            </w:r>
            <w:r>
              <w:rPr>
                <w:rFonts w:hint="eastAsia" w:ascii="仿宋" w:hAnsi="仿宋" w:eastAsia="仿宋" w:cs="宋体"/>
                <w:sz w:val="24"/>
              </w:rPr>
              <w:t>年</w:t>
            </w:r>
            <w:r>
              <w:rPr>
                <w:rFonts w:hint="eastAsia" w:ascii="仿宋" w:hAnsi="仿宋" w:eastAsia="仿宋" w:cs="宋体"/>
                <w:sz w:val="24"/>
                <w:u w:val="single"/>
              </w:rPr>
              <w:t xml:space="preserve">  </w:t>
            </w:r>
            <w:r>
              <w:rPr>
                <w:rFonts w:hint="eastAsia" w:ascii="仿宋" w:hAnsi="仿宋" w:eastAsia="仿宋" w:cs="宋体"/>
                <w:sz w:val="24"/>
              </w:rPr>
              <w:t>月）的社保证明。</w:t>
            </w:r>
          </w:p>
          <w:p w14:paraId="23D8B7CA">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6.信誉要求：近三年内，在经营活动中无不良记录。投标人必须提供“信用中国”（</w:t>
            </w:r>
            <w:r>
              <w:rPr>
                <w:rFonts w:hint="eastAsia" w:ascii="仿宋" w:hAnsi="仿宋" w:eastAsia="仿宋" w:cs="仿宋"/>
                <w:color w:val="auto"/>
                <w:kern w:val="0"/>
                <w:sz w:val="24"/>
                <w:szCs w:val="24"/>
                <w:highlight w:val="none"/>
                <w:lang w:val="en-US" w:eastAsia="zh-CN"/>
              </w:rPr>
              <w:fldChar w:fldCharType="begin"/>
            </w:r>
            <w:r>
              <w:rPr>
                <w:rFonts w:hint="eastAsia" w:ascii="仿宋" w:hAnsi="仿宋" w:eastAsia="仿宋" w:cs="仿宋"/>
                <w:color w:val="auto"/>
                <w:kern w:val="0"/>
                <w:sz w:val="24"/>
                <w:szCs w:val="24"/>
                <w:highlight w:val="none"/>
                <w:lang w:val="en-US" w:eastAsia="zh-CN"/>
              </w:rPr>
              <w:instrText xml:space="preserve"> HYPERLINK "http://www.creditchina.gov.xn--cn)-cm9dj9ca41zd6gd7hnzuu9e90f4qw2y7blje63wds0e./" </w:instrText>
            </w:r>
            <w:r>
              <w:rPr>
                <w:rFonts w:hint="eastAsia" w:ascii="仿宋" w:hAnsi="仿宋" w:eastAsia="仿宋" w:cs="仿宋"/>
                <w:color w:val="auto"/>
                <w:kern w:val="0"/>
                <w:sz w:val="24"/>
                <w:szCs w:val="24"/>
                <w:highlight w:val="none"/>
                <w:lang w:val="en-US" w:eastAsia="zh-CN"/>
              </w:rPr>
              <w:fldChar w:fldCharType="separate"/>
            </w:r>
            <w:r>
              <w:rPr>
                <w:rFonts w:hint="eastAsia" w:ascii="仿宋" w:hAnsi="仿宋" w:eastAsia="仿宋" w:cs="仿宋"/>
                <w:color w:val="auto"/>
                <w:kern w:val="0"/>
                <w:sz w:val="24"/>
                <w:szCs w:val="24"/>
                <w:highlight w:val="none"/>
                <w:lang w:val="en-US" w:eastAsia="zh-CN"/>
              </w:rPr>
              <w:t>www.creditchina.gov.cn）信用信息共享平台的信用查询截图。</w:t>
            </w:r>
            <w:r>
              <w:rPr>
                <w:rFonts w:hint="eastAsia" w:ascii="仿宋" w:hAnsi="仿宋" w:eastAsia="仿宋" w:cs="仿宋"/>
                <w:color w:val="auto"/>
                <w:kern w:val="0"/>
                <w:sz w:val="24"/>
                <w:szCs w:val="24"/>
                <w:highlight w:val="none"/>
                <w:lang w:val="en-US" w:eastAsia="zh-CN"/>
              </w:rPr>
              <w:fldChar w:fldCharType="end"/>
            </w:r>
            <w:r>
              <w:rPr>
                <w:rFonts w:hint="eastAsia" w:ascii="仿宋" w:hAnsi="仿宋" w:eastAsia="仿宋" w:cs="仿宋"/>
                <w:color w:val="auto"/>
                <w:kern w:val="0"/>
                <w:sz w:val="24"/>
                <w:szCs w:val="24"/>
                <w:highlight w:val="none"/>
                <w:lang w:val="en-US" w:eastAsia="zh-CN"/>
              </w:rPr>
              <w:t>参选单位在近三年内与衡阳路桥无诉讼、仲裁、结算纠纷；</w:t>
            </w:r>
          </w:p>
          <w:p w14:paraId="6834B49D">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7.关联要求：参选单位法定代表人为同一人或者存在直接控股、管理关系的不同参选人，不得同时参加本次比选。</w:t>
            </w:r>
          </w:p>
          <w:p w14:paraId="7ADF1266">
            <w:pPr>
              <w:adjustRightInd w:val="0"/>
              <w:snapToGrid w:val="0"/>
              <w:spacing w:line="560" w:lineRule="exact"/>
              <w:jc w:val="left"/>
              <w:rPr>
                <w:rFonts w:hint="eastAsia" w:ascii="仿宋" w:hAnsi="仿宋" w:eastAsia="仿宋" w:cs="宋体"/>
                <w:sz w:val="24"/>
              </w:rPr>
            </w:pPr>
            <w:r>
              <w:rPr>
                <w:rFonts w:hint="eastAsia" w:ascii="仿宋" w:hAnsi="仿宋" w:eastAsia="仿宋" w:cs="宋体"/>
                <w:sz w:val="24"/>
                <w:lang w:val="en-US" w:eastAsia="zh-CN"/>
              </w:rPr>
              <w:t>8</w:t>
            </w:r>
            <w:r>
              <w:rPr>
                <w:rFonts w:hint="eastAsia" w:ascii="仿宋" w:hAnsi="仿宋" w:eastAsia="仿宋" w:cs="宋体"/>
                <w:sz w:val="24"/>
              </w:rPr>
              <w:t>.联合体要求：本次比选不接受联合体参加。</w:t>
            </w:r>
          </w:p>
          <w:p w14:paraId="79971D81">
            <w:pPr>
              <w:adjustRightInd w:val="0"/>
              <w:snapToGrid w:val="0"/>
              <w:spacing w:line="56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9.增值税要求：</w:t>
            </w:r>
          </w:p>
          <w:p w14:paraId="1E9AE7E4">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投标人为☑一般纳税人，□小规模纳税人，</w:t>
            </w:r>
          </w:p>
          <w:p w14:paraId="33B88F19">
            <w:pPr>
              <w:keepNext w:val="0"/>
              <w:keepLines w:val="0"/>
              <w:pageBreakBefore w:val="0"/>
              <w:widowControl/>
              <w:kinsoku/>
              <w:wordWrap/>
              <w:overflowPunct/>
              <w:topLinePunct w:val="0"/>
              <w:autoSpaceDE/>
              <w:autoSpaceDN/>
              <w:bidi w:val="0"/>
              <w:spacing w:line="480" w:lineRule="exact"/>
              <w:jc w:val="left"/>
              <w:rPr>
                <w:rFonts w:hint="default" w:ascii="仿宋" w:hAnsi="仿宋" w:eastAsia="仿宋" w:cs="仿宋"/>
                <w:b w:val="0"/>
                <w:bCs w:val="0"/>
                <w:spacing w:val="0"/>
                <w:kern w:val="2"/>
                <w:position w:val="0"/>
                <w:sz w:val="24"/>
                <w:szCs w:val="24"/>
                <w:lang w:val="en-US" w:eastAsia="zh-CN" w:bidi="ar-SA"/>
              </w:rPr>
            </w:pPr>
            <w:r>
              <w:rPr>
                <w:rFonts w:hint="eastAsia" w:ascii="仿宋" w:hAnsi="仿宋" w:eastAsia="仿宋" w:cs="仿宋"/>
                <w:color w:val="auto"/>
                <w:kern w:val="0"/>
                <w:sz w:val="24"/>
                <w:szCs w:val="24"/>
                <w:highlight w:val="none"/>
                <w:lang w:val="en-US" w:eastAsia="zh-CN"/>
              </w:rPr>
              <w:t>本次招标的工程增值税税率按合同执行。</w:t>
            </w:r>
          </w:p>
        </w:tc>
      </w:tr>
      <w:tr w14:paraId="1E87CDBF">
        <w:tblPrEx>
          <w:tblCellMar>
            <w:top w:w="0" w:type="dxa"/>
            <w:left w:w="108" w:type="dxa"/>
            <w:bottom w:w="0" w:type="dxa"/>
            <w:right w:w="108" w:type="dxa"/>
          </w:tblCellMar>
        </w:tblPrEx>
        <w:trPr>
          <w:trHeight w:val="1492"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02C73A27">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w:t>
            </w:r>
          </w:p>
        </w:tc>
        <w:tc>
          <w:tcPr>
            <w:tcW w:w="1482" w:type="dxa"/>
            <w:tcBorders>
              <w:top w:val="single" w:color="000000" w:sz="4" w:space="0"/>
              <w:left w:val="nil"/>
              <w:bottom w:val="single" w:color="000000" w:sz="4" w:space="0"/>
              <w:right w:val="single" w:color="000000" w:sz="4" w:space="0"/>
            </w:tcBorders>
          </w:tcPr>
          <w:p w14:paraId="481F526F">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参选人</w:t>
            </w:r>
            <w:r>
              <w:rPr>
                <w:rFonts w:hint="eastAsia" w:ascii="仿宋" w:hAnsi="仿宋" w:eastAsia="仿宋" w:cs="仿宋"/>
                <w:color w:val="auto"/>
                <w:kern w:val="0"/>
                <w:sz w:val="24"/>
                <w:szCs w:val="24"/>
                <w:highlight w:val="none"/>
              </w:rPr>
              <w:t>提出问题的截止时间</w:t>
            </w:r>
          </w:p>
        </w:tc>
        <w:tc>
          <w:tcPr>
            <w:tcW w:w="6887" w:type="dxa"/>
            <w:tcBorders>
              <w:top w:val="single" w:color="000000" w:sz="4" w:space="0"/>
              <w:left w:val="nil"/>
              <w:bottom w:val="single" w:color="000000" w:sz="4" w:space="0"/>
              <w:right w:val="single" w:color="000000" w:sz="4" w:space="0"/>
            </w:tcBorders>
            <w:vAlign w:val="center"/>
          </w:tcPr>
          <w:p w14:paraId="315E0020">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开标前24小时</w:t>
            </w:r>
          </w:p>
        </w:tc>
      </w:tr>
      <w:tr w14:paraId="235123FE">
        <w:tblPrEx>
          <w:tblCellMar>
            <w:top w:w="0" w:type="dxa"/>
            <w:left w:w="108" w:type="dxa"/>
            <w:bottom w:w="0" w:type="dxa"/>
            <w:right w:w="108" w:type="dxa"/>
          </w:tblCellMar>
        </w:tblPrEx>
        <w:trPr>
          <w:trHeight w:val="2150"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702F7107">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w:t>
            </w:r>
          </w:p>
        </w:tc>
        <w:tc>
          <w:tcPr>
            <w:tcW w:w="1482" w:type="dxa"/>
            <w:tcBorders>
              <w:top w:val="single" w:color="000000" w:sz="4" w:space="0"/>
              <w:left w:val="nil"/>
              <w:bottom w:val="single" w:color="000000" w:sz="4" w:space="0"/>
              <w:right w:val="single" w:color="000000" w:sz="4" w:space="0"/>
            </w:tcBorders>
            <w:vAlign w:val="center"/>
          </w:tcPr>
          <w:p w14:paraId="0C71B417">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参选人</w:t>
            </w:r>
            <w:r>
              <w:rPr>
                <w:rFonts w:hint="eastAsia" w:ascii="仿宋" w:hAnsi="仿宋" w:eastAsia="仿宋" w:cs="仿宋"/>
                <w:color w:val="auto"/>
                <w:kern w:val="0"/>
                <w:sz w:val="24"/>
                <w:szCs w:val="24"/>
                <w:highlight w:val="none"/>
              </w:rPr>
              <w:t>确认收到比选文件澄清、修改及答疑的时间</w:t>
            </w:r>
          </w:p>
        </w:tc>
        <w:tc>
          <w:tcPr>
            <w:tcW w:w="6887" w:type="dxa"/>
            <w:tcBorders>
              <w:top w:val="single" w:color="000000" w:sz="4" w:space="0"/>
              <w:left w:val="nil"/>
              <w:bottom w:val="single" w:color="000000" w:sz="4" w:space="0"/>
              <w:right w:val="single" w:color="000000" w:sz="4" w:space="0"/>
            </w:tcBorders>
            <w:vAlign w:val="center"/>
          </w:tcPr>
          <w:p w14:paraId="2559A747">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在收到相应文件后24小时内</w:t>
            </w:r>
          </w:p>
        </w:tc>
      </w:tr>
      <w:tr w14:paraId="31C39804">
        <w:tblPrEx>
          <w:tblCellMar>
            <w:top w:w="0" w:type="dxa"/>
            <w:left w:w="108" w:type="dxa"/>
            <w:bottom w:w="0" w:type="dxa"/>
            <w:right w:w="108" w:type="dxa"/>
          </w:tblCellMar>
        </w:tblPrEx>
        <w:trPr>
          <w:trHeight w:val="1331"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341ECE5B">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w:t>
            </w:r>
          </w:p>
        </w:tc>
        <w:tc>
          <w:tcPr>
            <w:tcW w:w="1482" w:type="dxa"/>
            <w:tcBorders>
              <w:top w:val="single" w:color="000000" w:sz="4" w:space="0"/>
              <w:left w:val="nil"/>
              <w:bottom w:val="single" w:color="000000" w:sz="4" w:space="0"/>
              <w:right w:val="single" w:color="000000" w:sz="4" w:space="0"/>
            </w:tcBorders>
            <w:vAlign w:val="center"/>
          </w:tcPr>
          <w:p w14:paraId="7A17ABA3">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递交</w:t>
            </w:r>
            <w:r>
              <w:rPr>
                <w:rFonts w:hint="eastAsia" w:ascii="仿宋" w:hAnsi="仿宋" w:eastAsia="仿宋" w:cs="仿宋"/>
                <w:color w:val="auto"/>
                <w:kern w:val="0"/>
                <w:sz w:val="24"/>
                <w:szCs w:val="24"/>
                <w:highlight w:val="none"/>
                <w:lang w:val="en-US" w:eastAsia="zh-CN"/>
              </w:rPr>
              <w:t>参选文件</w:t>
            </w:r>
            <w:r>
              <w:rPr>
                <w:rFonts w:hint="eastAsia" w:ascii="仿宋" w:hAnsi="仿宋" w:eastAsia="仿宋" w:cs="仿宋"/>
                <w:color w:val="auto"/>
                <w:kern w:val="0"/>
                <w:sz w:val="24"/>
                <w:szCs w:val="24"/>
                <w:highlight w:val="none"/>
              </w:rPr>
              <w:t>截止时间及地点</w:t>
            </w:r>
          </w:p>
        </w:tc>
        <w:tc>
          <w:tcPr>
            <w:tcW w:w="6887" w:type="dxa"/>
            <w:tcBorders>
              <w:top w:val="single" w:color="000000" w:sz="4" w:space="0"/>
              <w:left w:val="nil"/>
              <w:bottom w:val="single" w:color="000000" w:sz="4" w:space="0"/>
              <w:right w:val="single" w:color="000000" w:sz="4" w:space="0"/>
            </w:tcBorders>
            <w:vAlign w:val="center"/>
          </w:tcPr>
          <w:p w14:paraId="5E949A1E">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kern w:val="0"/>
                <w:sz w:val="24"/>
              </w:rPr>
              <w:t>同开标时间及地点</w:t>
            </w:r>
          </w:p>
        </w:tc>
      </w:tr>
      <w:tr w14:paraId="78612E9D">
        <w:tblPrEx>
          <w:tblCellMar>
            <w:top w:w="0" w:type="dxa"/>
            <w:left w:w="108" w:type="dxa"/>
            <w:bottom w:w="0" w:type="dxa"/>
            <w:right w:w="108" w:type="dxa"/>
          </w:tblCellMar>
        </w:tblPrEx>
        <w:trPr>
          <w:trHeight w:val="874"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27BBEABA">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11</w:t>
            </w:r>
          </w:p>
        </w:tc>
        <w:tc>
          <w:tcPr>
            <w:tcW w:w="1482" w:type="dxa"/>
            <w:tcBorders>
              <w:top w:val="single" w:color="000000" w:sz="4" w:space="0"/>
              <w:left w:val="nil"/>
              <w:bottom w:val="single" w:color="000000" w:sz="4" w:space="0"/>
              <w:right w:val="single" w:color="000000" w:sz="4" w:space="0"/>
            </w:tcBorders>
            <w:vAlign w:val="center"/>
          </w:tcPr>
          <w:p w14:paraId="7D9D9D7E">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开标时间及地点</w:t>
            </w:r>
          </w:p>
        </w:tc>
        <w:tc>
          <w:tcPr>
            <w:tcW w:w="6887" w:type="dxa"/>
            <w:tcBorders>
              <w:top w:val="single" w:color="000000" w:sz="4" w:space="0"/>
              <w:left w:val="nil"/>
              <w:bottom w:val="single" w:color="000000" w:sz="4" w:space="0"/>
              <w:right w:val="single" w:color="000000" w:sz="4" w:space="0"/>
            </w:tcBorders>
            <w:vAlign w:val="center"/>
          </w:tcPr>
          <w:p w14:paraId="6795E8C9">
            <w:pPr>
              <w:keepNext w:val="0"/>
              <w:keepLines w:val="0"/>
              <w:pageBreakBefore w:val="0"/>
              <w:widowControl/>
              <w:kinsoku/>
              <w:wordWrap/>
              <w:overflowPunct/>
              <w:topLinePunct w:val="0"/>
              <w:autoSpaceDE/>
              <w:autoSpaceDN/>
              <w:bidi w:val="0"/>
              <w:spacing w:line="480" w:lineRule="exact"/>
              <w:rPr>
                <w:rFonts w:hint="default" w:ascii="仿宋" w:hAnsi="仿宋" w:eastAsia="仿宋" w:cs="仿宋"/>
                <w:color w:val="auto"/>
                <w:kern w:val="0"/>
                <w:sz w:val="24"/>
                <w:szCs w:val="24"/>
                <w:highlight w:val="none"/>
                <w:lang w:val="en-US" w:eastAsia="zh-CN"/>
              </w:rPr>
            </w:pPr>
            <w:r>
              <w:rPr>
                <w:rFonts w:hint="eastAsia" w:ascii="仿宋" w:hAnsi="仿宋" w:eastAsia="仿宋" w:cs="仿宋"/>
                <w:kern w:val="0"/>
                <w:sz w:val="24"/>
              </w:rPr>
              <w:t>详见比选公告</w:t>
            </w:r>
          </w:p>
        </w:tc>
      </w:tr>
      <w:tr w14:paraId="65992B41">
        <w:tblPrEx>
          <w:tblCellMar>
            <w:top w:w="0" w:type="dxa"/>
            <w:left w:w="108" w:type="dxa"/>
            <w:bottom w:w="0" w:type="dxa"/>
            <w:right w:w="108" w:type="dxa"/>
          </w:tblCellMar>
        </w:tblPrEx>
        <w:trPr>
          <w:trHeight w:val="1046"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54C2AF2B">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12</w:t>
            </w:r>
          </w:p>
        </w:tc>
        <w:tc>
          <w:tcPr>
            <w:tcW w:w="1482" w:type="dxa"/>
            <w:tcBorders>
              <w:top w:val="single" w:color="000000" w:sz="4" w:space="0"/>
              <w:left w:val="nil"/>
              <w:bottom w:val="single" w:color="000000" w:sz="4" w:space="0"/>
              <w:right w:val="single" w:color="000000" w:sz="4" w:space="0"/>
            </w:tcBorders>
            <w:vAlign w:val="center"/>
          </w:tcPr>
          <w:p w14:paraId="24C7FB49">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参选文件</w:t>
            </w:r>
          </w:p>
          <w:p w14:paraId="6542C0E6">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份数</w:t>
            </w:r>
          </w:p>
        </w:tc>
        <w:tc>
          <w:tcPr>
            <w:tcW w:w="6887" w:type="dxa"/>
            <w:tcBorders>
              <w:top w:val="single" w:color="000000" w:sz="4" w:space="0"/>
              <w:left w:val="nil"/>
              <w:bottom w:val="single" w:color="000000" w:sz="4" w:space="0"/>
              <w:right w:val="single" w:color="000000" w:sz="4" w:space="0"/>
            </w:tcBorders>
            <w:vAlign w:val="center"/>
          </w:tcPr>
          <w:p w14:paraId="15B25F00">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正本1份，副本2份。电子文档1份 （电子文件内容为参选文件的扫描件，载体为U盘）。</w:t>
            </w:r>
          </w:p>
        </w:tc>
      </w:tr>
      <w:tr w14:paraId="0468BC11">
        <w:tblPrEx>
          <w:tblCellMar>
            <w:top w:w="0" w:type="dxa"/>
            <w:left w:w="108" w:type="dxa"/>
            <w:bottom w:w="0" w:type="dxa"/>
            <w:right w:w="108" w:type="dxa"/>
          </w:tblCellMar>
        </w:tblPrEx>
        <w:trPr>
          <w:trHeight w:val="731"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63F4DF7C">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13</w:t>
            </w:r>
          </w:p>
        </w:tc>
        <w:tc>
          <w:tcPr>
            <w:tcW w:w="1482" w:type="dxa"/>
            <w:tcBorders>
              <w:top w:val="single" w:color="000000" w:sz="4" w:space="0"/>
              <w:left w:val="nil"/>
              <w:bottom w:val="single" w:color="000000" w:sz="4" w:space="0"/>
              <w:right w:val="single" w:color="000000" w:sz="4" w:space="0"/>
            </w:tcBorders>
            <w:vAlign w:val="center"/>
          </w:tcPr>
          <w:p w14:paraId="76DA7391">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比选有效期</w:t>
            </w:r>
          </w:p>
        </w:tc>
        <w:tc>
          <w:tcPr>
            <w:tcW w:w="6887" w:type="dxa"/>
            <w:tcBorders>
              <w:top w:val="single" w:color="000000" w:sz="4" w:space="0"/>
              <w:left w:val="nil"/>
              <w:bottom w:val="single" w:color="000000" w:sz="4" w:space="0"/>
              <w:right w:val="single" w:color="000000" w:sz="4" w:space="0"/>
            </w:tcBorders>
            <w:vAlign w:val="center"/>
          </w:tcPr>
          <w:p w14:paraId="08BF9FA0">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天</w:t>
            </w:r>
          </w:p>
        </w:tc>
      </w:tr>
      <w:tr w14:paraId="41AB282B">
        <w:tblPrEx>
          <w:tblCellMar>
            <w:top w:w="0" w:type="dxa"/>
            <w:left w:w="108" w:type="dxa"/>
            <w:bottom w:w="0" w:type="dxa"/>
            <w:right w:w="108" w:type="dxa"/>
          </w:tblCellMar>
        </w:tblPrEx>
        <w:trPr>
          <w:trHeight w:val="756"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62ECDBB7">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14</w:t>
            </w:r>
          </w:p>
        </w:tc>
        <w:tc>
          <w:tcPr>
            <w:tcW w:w="1482" w:type="dxa"/>
            <w:tcBorders>
              <w:top w:val="single" w:color="000000" w:sz="4" w:space="0"/>
              <w:left w:val="nil"/>
              <w:bottom w:val="single" w:color="000000" w:sz="4" w:space="0"/>
              <w:right w:val="single" w:color="000000" w:sz="4" w:space="0"/>
            </w:tcBorders>
            <w:vAlign w:val="center"/>
          </w:tcPr>
          <w:p w14:paraId="0343C2C8">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投标</w:t>
            </w:r>
          </w:p>
          <w:p w14:paraId="2A49171C">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保证金</w:t>
            </w:r>
          </w:p>
        </w:tc>
        <w:tc>
          <w:tcPr>
            <w:tcW w:w="6887" w:type="dxa"/>
            <w:tcBorders>
              <w:top w:val="single" w:color="000000" w:sz="4" w:space="0"/>
              <w:left w:val="nil"/>
              <w:bottom w:val="single" w:color="000000" w:sz="4" w:space="0"/>
              <w:right w:val="single" w:color="000000" w:sz="4" w:space="0"/>
            </w:tcBorders>
            <w:vAlign w:val="center"/>
          </w:tcPr>
          <w:p w14:paraId="02803EA9">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1.参选单位需提供投标保证金，投标保证金采用现金、银行转账或保函形式（银行保函或担保公司保函）。</w:t>
            </w:r>
          </w:p>
          <w:p w14:paraId="62F8A5C8">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2.投标保证金为</w:t>
            </w:r>
            <w:r>
              <w:rPr>
                <w:rFonts w:hint="eastAsia" w:ascii="仿宋" w:hAnsi="仿宋" w:eastAsia="仿宋" w:cs="仿宋"/>
                <w:color w:val="auto"/>
                <w:kern w:val="0"/>
                <w:sz w:val="24"/>
                <w:szCs w:val="24"/>
                <w:highlight w:val="none"/>
                <w:u w:val="single"/>
                <w:lang w:val="en-US" w:eastAsia="zh-CN"/>
              </w:rPr>
              <w:t xml:space="preserve"> 5000 </w:t>
            </w:r>
            <w:r>
              <w:rPr>
                <w:rFonts w:hint="eastAsia" w:ascii="仿宋" w:hAnsi="仿宋" w:eastAsia="仿宋" w:cs="仿宋"/>
                <w:color w:val="auto"/>
                <w:kern w:val="0"/>
                <w:sz w:val="24"/>
                <w:szCs w:val="24"/>
                <w:highlight w:val="none"/>
                <w:lang w:val="en-US" w:eastAsia="zh-CN"/>
              </w:rPr>
              <w:t>元。</w:t>
            </w:r>
          </w:p>
        </w:tc>
      </w:tr>
      <w:tr w14:paraId="66F18B20">
        <w:tblPrEx>
          <w:tblCellMar>
            <w:top w:w="0" w:type="dxa"/>
            <w:left w:w="108" w:type="dxa"/>
            <w:bottom w:w="0" w:type="dxa"/>
            <w:right w:w="108" w:type="dxa"/>
          </w:tblCellMar>
        </w:tblPrEx>
        <w:trPr>
          <w:trHeight w:val="756"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5A994E08">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15</w:t>
            </w:r>
          </w:p>
        </w:tc>
        <w:tc>
          <w:tcPr>
            <w:tcW w:w="1482" w:type="dxa"/>
            <w:tcBorders>
              <w:top w:val="single" w:color="000000" w:sz="4" w:space="0"/>
              <w:left w:val="nil"/>
              <w:bottom w:val="single" w:color="000000" w:sz="4" w:space="0"/>
              <w:right w:val="single" w:color="000000" w:sz="4" w:space="0"/>
            </w:tcBorders>
            <w:vAlign w:val="center"/>
          </w:tcPr>
          <w:p w14:paraId="600D5AE5">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kern w:val="0"/>
                <w:sz w:val="24"/>
              </w:rPr>
              <w:t>履约保证金</w:t>
            </w:r>
          </w:p>
        </w:tc>
        <w:tc>
          <w:tcPr>
            <w:tcW w:w="6887" w:type="dxa"/>
            <w:tcBorders>
              <w:top w:val="single" w:color="000000" w:sz="4" w:space="0"/>
              <w:left w:val="nil"/>
              <w:bottom w:val="single" w:color="000000" w:sz="4" w:space="0"/>
              <w:right w:val="single" w:color="000000" w:sz="4" w:space="0"/>
            </w:tcBorders>
            <w:vAlign w:val="center"/>
          </w:tcPr>
          <w:p w14:paraId="4891C9DA">
            <w:pPr>
              <w:keepNext w:val="0"/>
              <w:keepLines w:val="0"/>
              <w:pageBreakBefore w:val="0"/>
              <w:widowControl/>
              <w:kinsoku/>
              <w:wordWrap/>
              <w:overflowPunct/>
              <w:topLinePunct w:val="0"/>
              <w:autoSpaceDE/>
              <w:autoSpaceDN/>
              <w:bidi w:val="0"/>
              <w:spacing w:line="480" w:lineRule="exact"/>
              <w:ind w:firstLine="960" w:firstLineChars="400"/>
              <w:rPr>
                <w:rFonts w:hint="eastAsia" w:ascii="仿宋" w:hAnsi="仿宋" w:eastAsia="仿宋" w:cs="仿宋"/>
                <w:color w:val="auto"/>
                <w:kern w:val="0"/>
                <w:sz w:val="24"/>
                <w:szCs w:val="24"/>
                <w:highlight w:val="none"/>
                <w:lang w:val="en-US" w:eastAsia="zh-CN"/>
              </w:rPr>
            </w:pPr>
            <w:r>
              <w:rPr>
                <w:rFonts w:hint="eastAsia" w:ascii="仿宋" w:hAnsi="仿宋" w:eastAsia="仿宋" w:cs="仿宋"/>
                <w:kern w:val="0"/>
                <w:sz w:val="24"/>
              </w:rPr>
              <w:t>/</w:t>
            </w:r>
          </w:p>
        </w:tc>
      </w:tr>
      <w:tr w14:paraId="1D543B3E">
        <w:tblPrEx>
          <w:tblCellMar>
            <w:top w:w="0" w:type="dxa"/>
            <w:left w:w="108" w:type="dxa"/>
            <w:bottom w:w="0" w:type="dxa"/>
            <w:right w:w="108" w:type="dxa"/>
          </w:tblCellMar>
        </w:tblPrEx>
        <w:trPr>
          <w:trHeight w:val="756"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51A020DC">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16</w:t>
            </w:r>
          </w:p>
        </w:tc>
        <w:tc>
          <w:tcPr>
            <w:tcW w:w="1482" w:type="dxa"/>
            <w:tcBorders>
              <w:top w:val="single" w:color="000000" w:sz="4" w:space="0"/>
              <w:left w:val="nil"/>
              <w:bottom w:val="single" w:color="000000" w:sz="4" w:space="0"/>
              <w:right w:val="single" w:color="000000" w:sz="4" w:space="0"/>
            </w:tcBorders>
            <w:vAlign w:val="center"/>
          </w:tcPr>
          <w:p w14:paraId="395FE233">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评标办法</w:t>
            </w:r>
          </w:p>
        </w:tc>
        <w:tc>
          <w:tcPr>
            <w:tcW w:w="6887" w:type="dxa"/>
            <w:tcBorders>
              <w:top w:val="single" w:color="000000" w:sz="4" w:space="0"/>
              <w:left w:val="nil"/>
              <w:bottom w:val="single" w:color="000000" w:sz="4" w:space="0"/>
              <w:right w:val="single" w:color="000000" w:sz="4" w:space="0"/>
            </w:tcBorders>
            <w:vAlign w:val="center"/>
          </w:tcPr>
          <w:p w14:paraId="5863C301">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u w:val="none"/>
                <w:lang w:val="en-US" w:eastAsia="zh-CN"/>
              </w:rPr>
              <w:t>最低投标价法</w:t>
            </w:r>
          </w:p>
        </w:tc>
      </w:tr>
      <w:tr w14:paraId="746A1654">
        <w:tblPrEx>
          <w:tblCellMar>
            <w:top w:w="0" w:type="dxa"/>
            <w:left w:w="108" w:type="dxa"/>
            <w:bottom w:w="0" w:type="dxa"/>
            <w:right w:w="108" w:type="dxa"/>
          </w:tblCellMar>
        </w:tblPrEx>
        <w:trPr>
          <w:trHeight w:val="820"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7FB8D038">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17</w:t>
            </w:r>
          </w:p>
        </w:tc>
        <w:tc>
          <w:tcPr>
            <w:tcW w:w="1482" w:type="dxa"/>
            <w:tcBorders>
              <w:top w:val="single" w:color="000000" w:sz="4" w:space="0"/>
              <w:left w:val="nil"/>
              <w:bottom w:val="single" w:color="000000" w:sz="4" w:space="0"/>
              <w:right w:val="single" w:color="000000" w:sz="4" w:space="0"/>
            </w:tcBorders>
            <w:vAlign w:val="center"/>
          </w:tcPr>
          <w:p w14:paraId="51FC7BC1">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最高投标</w:t>
            </w:r>
          </w:p>
          <w:p w14:paraId="5A897809">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限价</w:t>
            </w:r>
          </w:p>
        </w:tc>
        <w:tc>
          <w:tcPr>
            <w:tcW w:w="6887" w:type="dxa"/>
            <w:tcBorders>
              <w:top w:val="single" w:color="000000" w:sz="4" w:space="0"/>
              <w:left w:val="nil"/>
              <w:bottom w:val="single" w:color="000000" w:sz="4" w:space="0"/>
              <w:right w:val="single" w:color="000000" w:sz="4" w:space="0"/>
            </w:tcBorders>
            <w:vAlign w:val="center"/>
          </w:tcPr>
          <w:p w14:paraId="5CC34613">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最高投标限价为</w:t>
            </w:r>
            <w:r>
              <w:rPr>
                <w:rFonts w:hint="eastAsia" w:ascii="仿宋" w:hAnsi="仿宋" w:eastAsia="仿宋" w:cs="仿宋"/>
                <w:color w:val="auto"/>
                <w:kern w:val="0"/>
                <w:sz w:val="24"/>
                <w:szCs w:val="24"/>
                <w:highlight w:val="none"/>
                <w:u w:val="single"/>
                <w:lang w:val="en-US" w:eastAsia="zh-CN"/>
              </w:rPr>
              <w:t>996400</w:t>
            </w:r>
            <w:r>
              <w:rPr>
                <w:rFonts w:hint="eastAsia" w:ascii="仿宋" w:hAnsi="仿宋" w:eastAsia="仿宋" w:cs="仿宋"/>
                <w:color w:val="auto"/>
                <w:kern w:val="0"/>
                <w:sz w:val="24"/>
                <w:szCs w:val="24"/>
                <w:highlight w:val="none"/>
                <w:lang w:val="en-US" w:eastAsia="zh-CN"/>
              </w:rPr>
              <w:t xml:space="preserve">元。       </w:t>
            </w:r>
          </w:p>
        </w:tc>
      </w:tr>
      <w:tr w14:paraId="7FE0D6A2">
        <w:tblPrEx>
          <w:tblCellMar>
            <w:top w:w="0" w:type="dxa"/>
            <w:left w:w="108" w:type="dxa"/>
            <w:bottom w:w="0" w:type="dxa"/>
            <w:right w:w="108" w:type="dxa"/>
          </w:tblCellMar>
        </w:tblPrEx>
        <w:trPr>
          <w:trHeight w:val="764"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27F62822">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18</w:t>
            </w:r>
          </w:p>
        </w:tc>
        <w:tc>
          <w:tcPr>
            <w:tcW w:w="1482" w:type="dxa"/>
            <w:tcBorders>
              <w:top w:val="single" w:color="000000" w:sz="4" w:space="0"/>
              <w:left w:val="nil"/>
              <w:bottom w:val="single" w:color="000000" w:sz="4" w:space="0"/>
              <w:right w:val="single" w:color="000000" w:sz="4" w:space="0"/>
            </w:tcBorders>
            <w:vAlign w:val="center"/>
          </w:tcPr>
          <w:p w14:paraId="297A8953">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w:t>
            </w:r>
            <w:r>
              <w:rPr>
                <w:rFonts w:hint="eastAsia" w:ascii="仿宋" w:hAnsi="仿宋" w:eastAsia="仿宋" w:cs="仿宋"/>
                <w:color w:val="auto"/>
                <w:kern w:val="0"/>
                <w:sz w:val="24"/>
                <w:szCs w:val="24"/>
                <w:highlight w:val="none"/>
                <w:lang w:val="en-US" w:eastAsia="zh-CN"/>
              </w:rPr>
              <w:t>选</w:t>
            </w:r>
            <w:r>
              <w:rPr>
                <w:rFonts w:hint="eastAsia" w:ascii="仿宋" w:hAnsi="仿宋" w:eastAsia="仿宋" w:cs="仿宋"/>
                <w:color w:val="auto"/>
                <w:kern w:val="0"/>
                <w:sz w:val="24"/>
                <w:szCs w:val="24"/>
                <w:highlight w:val="none"/>
              </w:rPr>
              <w:t>委员会</w:t>
            </w:r>
          </w:p>
          <w:p w14:paraId="3FA55BD6">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的组建</w:t>
            </w:r>
          </w:p>
        </w:tc>
        <w:tc>
          <w:tcPr>
            <w:tcW w:w="6887" w:type="dxa"/>
            <w:tcBorders>
              <w:top w:val="single" w:color="000000" w:sz="4" w:space="0"/>
              <w:left w:val="nil"/>
              <w:bottom w:val="single" w:color="000000" w:sz="4" w:space="0"/>
              <w:right w:val="single" w:color="000000" w:sz="4" w:space="0"/>
            </w:tcBorders>
            <w:vAlign w:val="center"/>
          </w:tcPr>
          <w:p w14:paraId="72281154">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由比选人负责组建。</w:t>
            </w:r>
          </w:p>
        </w:tc>
      </w:tr>
      <w:tr w14:paraId="6BD2C6D8">
        <w:tblPrEx>
          <w:tblCellMar>
            <w:top w:w="0" w:type="dxa"/>
            <w:left w:w="108" w:type="dxa"/>
            <w:bottom w:w="0" w:type="dxa"/>
            <w:right w:w="108" w:type="dxa"/>
          </w:tblCellMar>
        </w:tblPrEx>
        <w:trPr>
          <w:trHeight w:val="1257"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9A72B">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19</w:t>
            </w:r>
          </w:p>
        </w:tc>
        <w:tc>
          <w:tcPr>
            <w:tcW w:w="1482" w:type="dxa"/>
            <w:tcBorders>
              <w:top w:val="single" w:color="000000" w:sz="4" w:space="0"/>
              <w:left w:val="nil"/>
              <w:bottom w:val="single" w:color="000000" w:sz="4" w:space="0"/>
              <w:right w:val="single" w:color="000000" w:sz="4" w:space="0"/>
            </w:tcBorders>
            <w:shd w:val="clear" w:color="auto" w:fill="auto"/>
            <w:vAlign w:val="center"/>
          </w:tcPr>
          <w:p w14:paraId="3AA519E2">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中</w:t>
            </w:r>
            <w:r>
              <w:rPr>
                <w:rFonts w:hint="eastAsia" w:ascii="仿宋" w:hAnsi="仿宋" w:eastAsia="仿宋" w:cs="仿宋"/>
                <w:color w:val="auto"/>
                <w:kern w:val="0"/>
                <w:sz w:val="24"/>
                <w:szCs w:val="24"/>
                <w:highlight w:val="none"/>
                <w:lang w:val="en-US" w:eastAsia="zh-CN"/>
              </w:rPr>
              <w:t>选</w:t>
            </w:r>
            <w:r>
              <w:rPr>
                <w:rFonts w:hint="eastAsia" w:ascii="仿宋" w:hAnsi="仿宋" w:eastAsia="仿宋" w:cs="仿宋"/>
                <w:color w:val="auto"/>
                <w:kern w:val="0"/>
                <w:sz w:val="24"/>
                <w:szCs w:val="24"/>
                <w:highlight w:val="none"/>
              </w:rPr>
              <w:t>公示</w:t>
            </w:r>
          </w:p>
        </w:tc>
        <w:tc>
          <w:tcPr>
            <w:tcW w:w="6887" w:type="dxa"/>
            <w:tcBorders>
              <w:top w:val="single" w:color="000000" w:sz="4" w:space="0"/>
              <w:left w:val="nil"/>
              <w:bottom w:val="single" w:color="000000" w:sz="4" w:space="0"/>
              <w:right w:val="single" w:color="000000" w:sz="4" w:space="0"/>
            </w:tcBorders>
            <w:shd w:val="clear" w:color="auto" w:fill="auto"/>
            <w:vAlign w:val="center"/>
          </w:tcPr>
          <w:p w14:paraId="540D414F">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在中</w:t>
            </w:r>
            <w:r>
              <w:rPr>
                <w:rFonts w:hint="eastAsia" w:ascii="仿宋" w:hAnsi="仿宋" w:eastAsia="仿宋" w:cs="仿宋"/>
                <w:color w:val="auto"/>
                <w:kern w:val="0"/>
                <w:sz w:val="24"/>
                <w:szCs w:val="24"/>
                <w:highlight w:val="none"/>
                <w:lang w:val="en-US" w:eastAsia="zh-CN"/>
              </w:rPr>
              <w:t>选</w:t>
            </w:r>
            <w:r>
              <w:rPr>
                <w:rFonts w:hint="eastAsia" w:ascii="仿宋" w:hAnsi="仿宋" w:eastAsia="仿宋" w:cs="仿宋"/>
                <w:color w:val="auto"/>
                <w:kern w:val="0"/>
                <w:sz w:val="24"/>
                <w:szCs w:val="24"/>
                <w:highlight w:val="none"/>
              </w:rPr>
              <w:t>通知书发出前，</w:t>
            </w:r>
            <w:r>
              <w:rPr>
                <w:rFonts w:hint="eastAsia" w:ascii="仿宋" w:hAnsi="仿宋" w:eastAsia="仿宋" w:cs="仿宋"/>
                <w:color w:val="auto"/>
                <w:kern w:val="0"/>
                <w:sz w:val="24"/>
                <w:szCs w:val="24"/>
                <w:highlight w:val="none"/>
                <w:lang w:val="en-US" w:eastAsia="zh-CN"/>
              </w:rPr>
              <w:t>比选人</w:t>
            </w:r>
            <w:r>
              <w:rPr>
                <w:rFonts w:hint="eastAsia" w:ascii="仿宋" w:hAnsi="仿宋" w:eastAsia="仿宋" w:cs="仿宋"/>
                <w:color w:val="auto"/>
                <w:kern w:val="0"/>
                <w:sz w:val="24"/>
                <w:szCs w:val="24"/>
                <w:highlight w:val="none"/>
              </w:rPr>
              <w:t>将中</w:t>
            </w:r>
            <w:r>
              <w:rPr>
                <w:rFonts w:hint="eastAsia" w:ascii="仿宋" w:hAnsi="仿宋" w:eastAsia="仿宋" w:cs="仿宋"/>
                <w:color w:val="auto"/>
                <w:kern w:val="0"/>
                <w:sz w:val="24"/>
                <w:szCs w:val="24"/>
                <w:highlight w:val="none"/>
                <w:lang w:val="en-US" w:eastAsia="zh-CN"/>
              </w:rPr>
              <w:t>选</w:t>
            </w:r>
            <w:r>
              <w:rPr>
                <w:rFonts w:hint="eastAsia" w:ascii="仿宋" w:hAnsi="仿宋" w:eastAsia="仿宋" w:cs="仿宋"/>
                <w:color w:val="auto"/>
                <w:kern w:val="0"/>
                <w:sz w:val="24"/>
                <w:szCs w:val="24"/>
                <w:highlight w:val="none"/>
              </w:rPr>
              <w:t>候选人的情况在</w:t>
            </w:r>
            <w:r>
              <w:rPr>
                <w:rFonts w:hint="eastAsia" w:ascii="仿宋" w:hAnsi="仿宋" w:eastAsia="仿宋" w:cs="仿宋"/>
                <w:color w:val="auto"/>
                <w:kern w:val="0"/>
                <w:sz w:val="24"/>
                <w:szCs w:val="24"/>
                <w:highlight w:val="none"/>
                <w:lang w:val="en-US" w:eastAsia="zh-CN"/>
              </w:rPr>
              <w:t>衡阳公路桥梁建设有限公司</w:t>
            </w:r>
            <w:r>
              <w:rPr>
                <w:rFonts w:hint="eastAsia" w:ascii="仿宋" w:hAnsi="仿宋" w:eastAsia="仿宋" w:cs="仿宋"/>
                <w:color w:val="auto"/>
                <w:kern w:val="0"/>
                <w:sz w:val="24"/>
                <w:szCs w:val="24"/>
                <w:highlight w:val="none"/>
              </w:rPr>
              <w:t>官方网站（www.</w:t>
            </w:r>
            <w:r>
              <w:rPr>
                <w:rFonts w:hint="eastAsia" w:ascii="仿宋" w:hAnsi="仿宋" w:eastAsia="仿宋" w:cs="仿宋"/>
                <w:color w:val="auto"/>
                <w:kern w:val="0"/>
                <w:sz w:val="24"/>
                <w:szCs w:val="24"/>
                <w:highlight w:val="none"/>
                <w:lang w:val="en-US" w:eastAsia="zh-CN"/>
              </w:rPr>
              <w:t>hylqgs</w:t>
            </w:r>
            <w:r>
              <w:rPr>
                <w:rFonts w:hint="eastAsia" w:ascii="仿宋" w:hAnsi="仿宋" w:eastAsia="仿宋" w:cs="仿宋"/>
                <w:color w:val="auto"/>
                <w:kern w:val="0"/>
                <w:sz w:val="24"/>
                <w:szCs w:val="24"/>
                <w:highlight w:val="none"/>
              </w:rPr>
              <w:t>.com）予以公示。</w:t>
            </w:r>
          </w:p>
        </w:tc>
      </w:tr>
    </w:tbl>
    <w:p w14:paraId="15973006">
      <w:pPr>
        <w:widowControl/>
        <w:numPr>
          <w:ilvl w:val="0"/>
          <w:numId w:val="0"/>
        </w:numPr>
        <w:spacing w:line="480" w:lineRule="exact"/>
        <w:ind w:firstLine="703" w:firstLineChars="200"/>
        <w:jc w:val="left"/>
        <w:rPr>
          <w:rFonts w:hint="eastAsia" w:ascii="黑体" w:hAnsi="黑体" w:eastAsia="黑体" w:cs="黑体"/>
          <w:b/>
          <w:spacing w:val="15"/>
          <w:kern w:val="0"/>
          <w:sz w:val="32"/>
          <w:szCs w:val="32"/>
          <w:lang w:val="en-US" w:eastAsia="zh-CN"/>
        </w:rPr>
      </w:pPr>
    </w:p>
    <w:p w14:paraId="100DAE9F">
      <w:pPr>
        <w:widowControl/>
        <w:numPr>
          <w:ilvl w:val="0"/>
          <w:numId w:val="0"/>
        </w:numPr>
        <w:spacing w:line="480" w:lineRule="exact"/>
        <w:ind w:firstLine="703" w:firstLineChars="200"/>
        <w:jc w:val="left"/>
        <w:rPr>
          <w:rFonts w:hint="eastAsia" w:ascii="黑体" w:hAnsi="黑体" w:eastAsia="黑体" w:cs="黑体"/>
          <w:b/>
          <w:spacing w:val="15"/>
          <w:kern w:val="0"/>
          <w:sz w:val="32"/>
          <w:szCs w:val="32"/>
        </w:rPr>
      </w:pPr>
      <w:r>
        <w:rPr>
          <w:rFonts w:hint="eastAsia" w:ascii="黑体" w:hAnsi="黑体" w:eastAsia="黑体" w:cs="黑体"/>
          <w:b/>
          <w:spacing w:val="15"/>
          <w:kern w:val="0"/>
          <w:sz w:val="32"/>
          <w:szCs w:val="32"/>
          <w:lang w:val="en-US" w:eastAsia="zh-CN"/>
        </w:rPr>
        <w:t>一、</w:t>
      </w:r>
      <w:r>
        <w:rPr>
          <w:rFonts w:hint="eastAsia" w:ascii="黑体" w:hAnsi="黑体" w:eastAsia="黑体" w:cs="黑体"/>
          <w:b/>
          <w:spacing w:val="15"/>
          <w:kern w:val="0"/>
          <w:sz w:val="32"/>
          <w:szCs w:val="32"/>
        </w:rPr>
        <w:t>比选保密，违者应对由此造成的后果承担法律责任。</w:t>
      </w:r>
    </w:p>
    <w:p w14:paraId="77F0B0DF">
      <w:pPr>
        <w:widowControl/>
        <w:spacing w:line="480" w:lineRule="exact"/>
        <w:ind w:firstLine="560" w:firstLineChars="200"/>
        <w:jc w:val="left"/>
        <w:rPr>
          <w:rFonts w:hint="eastAsia" w:ascii="仿宋" w:hAnsi="仿宋" w:eastAsia="仿宋"/>
          <w:spacing w:val="15"/>
          <w:kern w:val="0"/>
          <w:sz w:val="28"/>
          <w:szCs w:val="28"/>
        </w:rPr>
      </w:pPr>
      <w:r>
        <w:rPr>
          <w:rFonts w:hint="eastAsia" w:ascii="仿宋" w:hAnsi="仿宋" w:eastAsia="仿宋" w:cs="仿宋"/>
          <w:sz w:val="28"/>
          <w:szCs w:val="28"/>
        </w:rPr>
        <w:t>当事人一方对在订立和履行合同过程中知悉的另一方的商业秘密、技术秘密负有保密责</w:t>
      </w:r>
      <w:r>
        <w:rPr>
          <w:rFonts w:hint="eastAsia" w:ascii="仿宋" w:hAnsi="仿宋" w:eastAsia="仿宋" w:cs="仿宋"/>
          <w:kern w:val="0"/>
          <w:sz w:val="28"/>
          <w:szCs w:val="28"/>
        </w:rPr>
        <w:t>任，未经同意，不得对外泄露或用于本合同以外的目的。一方泄露或者在本合同以外使用该商业秘密、技术秘密给另一方造成损失的，承担损害赔</w:t>
      </w:r>
      <w:r>
        <w:rPr>
          <w:rFonts w:hint="eastAsia" w:ascii="仿宋" w:hAnsi="仿宋" w:eastAsia="仿宋" w:cs="仿宋"/>
          <w:sz w:val="28"/>
          <w:szCs w:val="28"/>
        </w:rPr>
        <w:t>偿责任。当事人为履行合同所需要的信息，另一方须予以提供。当事人认为必要时，可签订保密协议</w:t>
      </w:r>
      <w:r>
        <w:rPr>
          <w:rFonts w:hint="eastAsia" w:ascii="仿宋" w:hAnsi="仿宋" w:eastAsia="仿宋"/>
          <w:spacing w:val="15"/>
          <w:kern w:val="0"/>
          <w:sz w:val="28"/>
          <w:szCs w:val="28"/>
        </w:rPr>
        <w:t>，作为合同附件。</w:t>
      </w:r>
    </w:p>
    <w:p w14:paraId="6C67FA9E">
      <w:pPr>
        <w:keepNext w:val="0"/>
        <w:keepLines w:val="0"/>
        <w:pageBreakBefore w:val="0"/>
        <w:widowControl/>
        <w:kinsoku/>
        <w:wordWrap/>
        <w:overflowPunct/>
        <w:topLinePunct w:val="0"/>
        <w:autoSpaceDE/>
        <w:autoSpaceDN/>
        <w:bidi w:val="0"/>
        <w:spacing w:line="480" w:lineRule="exact"/>
        <w:ind w:firstLine="703" w:firstLineChars="200"/>
        <w:jc w:val="left"/>
        <w:rPr>
          <w:rFonts w:hint="eastAsia" w:ascii="黑体" w:hAnsi="黑体" w:eastAsia="黑体" w:cs="黑体"/>
          <w:b/>
          <w:bCs/>
          <w:color w:val="auto"/>
          <w:spacing w:val="15"/>
          <w:kern w:val="0"/>
          <w:sz w:val="32"/>
          <w:szCs w:val="32"/>
          <w:highlight w:val="none"/>
        </w:rPr>
      </w:pPr>
      <w:r>
        <w:rPr>
          <w:rFonts w:hint="eastAsia" w:ascii="黑体" w:hAnsi="黑体" w:eastAsia="黑体" w:cs="黑体"/>
          <w:b/>
          <w:bCs/>
          <w:color w:val="auto"/>
          <w:spacing w:val="15"/>
          <w:kern w:val="0"/>
          <w:sz w:val="32"/>
          <w:szCs w:val="32"/>
          <w:highlight w:val="none"/>
          <w:lang w:val="en-US" w:eastAsia="zh-CN"/>
        </w:rPr>
        <w:t>二、</w:t>
      </w:r>
      <w:r>
        <w:rPr>
          <w:rFonts w:hint="eastAsia" w:ascii="黑体" w:hAnsi="黑体" w:eastAsia="黑体" w:cs="黑体"/>
          <w:b/>
          <w:bCs/>
          <w:color w:val="auto"/>
          <w:spacing w:val="15"/>
          <w:kern w:val="0"/>
          <w:sz w:val="32"/>
          <w:szCs w:val="32"/>
          <w:highlight w:val="none"/>
        </w:rPr>
        <w:t>比选</w:t>
      </w:r>
      <w:r>
        <w:rPr>
          <w:rFonts w:hint="eastAsia" w:ascii="黑体" w:hAnsi="黑体" w:eastAsia="黑体" w:cs="黑体"/>
          <w:b/>
          <w:bCs/>
          <w:color w:val="auto"/>
          <w:spacing w:val="15"/>
          <w:kern w:val="0"/>
          <w:sz w:val="32"/>
          <w:szCs w:val="32"/>
          <w:highlight w:val="none"/>
          <w:lang w:val="en-US" w:eastAsia="zh-CN"/>
        </w:rPr>
        <w:t>相关</w:t>
      </w:r>
      <w:r>
        <w:rPr>
          <w:rFonts w:hint="eastAsia" w:ascii="黑体" w:hAnsi="黑体" w:eastAsia="黑体" w:cs="黑体"/>
          <w:b/>
          <w:bCs/>
          <w:color w:val="auto"/>
          <w:spacing w:val="15"/>
          <w:kern w:val="0"/>
          <w:sz w:val="32"/>
          <w:szCs w:val="32"/>
          <w:highlight w:val="none"/>
        </w:rPr>
        <w:t>说明</w:t>
      </w:r>
    </w:p>
    <w:p w14:paraId="362954BE">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lang w:val="en-US" w:eastAsia="zh-CN" w:bidi="ar-SA"/>
        </w:rPr>
      </w:pPr>
      <w:r>
        <w:rPr>
          <w:rFonts w:hint="eastAsia" w:ascii="仿宋" w:hAnsi="仿宋" w:eastAsia="仿宋" w:cs="仿宋"/>
          <w:b w:val="0"/>
          <w:bCs w:val="0"/>
          <w:spacing w:val="0"/>
          <w:kern w:val="2"/>
          <w:position w:val="0"/>
          <w:sz w:val="28"/>
          <w:szCs w:val="28"/>
          <w:lang w:val="en-US" w:eastAsia="zh-CN" w:bidi="ar-SA"/>
        </w:rPr>
        <w:t>1.参选人应仔细阅读比选文件中的所有内容，按照比选文件及要求，详细编制参选文件，并保证参选文件的正确性和真实性。</w:t>
      </w:r>
    </w:p>
    <w:p w14:paraId="35B904AA">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lang w:val="en-US" w:eastAsia="zh-CN" w:bidi="ar-SA"/>
        </w:rPr>
      </w:pPr>
      <w:r>
        <w:rPr>
          <w:rFonts w:hint="eastAsia" w:ascii="仿宋" w:hAnsi="仿宋" w:eastAsia="仿宋" w:cs="仿宋"/>
          <w:b w:val="0"/>
          <w:bCs w:val="0"/>
          <w:spacing w:val="0"/>
          <w:kern w:val="2"/>
          <w:position w:val="0"/>
          <w:sz w:val="28"/>
          <w:szCs w:val="28"/>
          <w:lang w:val="en-US" w:eastAsia="zh-CN" w:bidi="ar-SA"/>
        </w:rPr>
        <w:t>2.参选人获取比选文件后，应仔细检查比选文件中的所有内容，如有残缺等问题，应及时向比选人提出，否则，由此引起的费用由参选人自行承担。</w:t>
      </w:r>
    </w:p>
    <w:p w14:paraId="5A269BCE">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lang w:val="en-US" w:eastAsia="zh-CN" w:bidi="ar-SA"/>
        </w:rPr>
      </w:pPr>
      <w:r>
        <w:rPr>
          <w:rFonts w:hint="eastAsia" w:ascii="仿宋" w:hAnsi="仿宋" w:eastAsia="仿宋" w:cs="仿宋"/>
          <w:b w:val="0"/>
          <w:bCs w:val="0"/>
          <w:spacing w:val="0"/>
          <w:kern w:val="2"/>
          <w:position w:val="0"/>
          <w:sz w:val="28"/>
          <w:szCs w:val="28"/>
          <w:lang w:val="en-US" w:eastAsia="zh-CN" w:bidi="ar-SA"/>
        </w:rPr>
        <w:t>3.不按比选文件要求提供的参选文件将被拒绝。</w:t>
      </w:r>
    </w:p>
    <w:p w14:paraId="7CD3CD46">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lang w:val="en-US" w:eastAsia="zh-CN" w:bidi="ar-SA"/>
        </w:rPr>
      </w:pPr>
      <w:r>
        <w:rPr>
          <w:rFonts w:hint="eastAsia" w:ascii="仿宋" w:hAnsi="仿宋" w:eastAsia="仿宋" w:cs="仿宋"/>
          <w:b w:val="0"/>
          <w:bCs w:val="0"/>
          <w:spacing w:val="0"/>
          <w:kern w:val="2"/>
          <w:position w:val="0"/>
          <w:sz w:val="28"/>
          <w:szCs w:val="28"/>
          <w:lang w:val="en-US" w:eastAsia="zh-CN" w:bidi="ar-SA"/>
        </w:rPr>
        <w:t>4.参选人如对该比选文件有疑问，应在参选人须知前附表规定的时间以书面形式递交至比选人。比选人对参选人的答疑，都</w:t>
      </w:r>
      <w:r>
        <w:rPr>
          <w:rFonts w:hint="eastAsia" w:ascii="仿宋" w:hAnsi="仿宋" w:eastAsia="仿宋" w:cs="仿宋"/>
          <w:b w:val="0"/>
          <w:bCs w:val="0"/>
          <w:color w:val="auto"/>
          <w:spacing w:val="0"/>
          <w:kern w:val="2"/>
          <w:position w:val="0"/>
          <w:sz w:val="28"/>
          <w:szCs w:val="28"/>
          <w:lang w:val="en-US" w:eastAsia="zh-CN" w:bidi="ar-SA"/>
        </w:rPr>
        <w:t>将以官网发布答疑澄清公告的形式通知所有参选人，答疑澄清公告内容视为比选</w:t>
      </w:r>
      <w:r>
        <w:rPr>
          <w:rFonts w:hint="eastAsia" w:ascii="仿宋" w:hAnsi="仿宋" w:eastAsia="仿宋" w:cs="仿宋"/>
          <w:b w:val="0"/>
          <w:bCs w:val="0"/>
          <w:spacing w:val="0"/>
          <w:kern w:val="2"/>
          <w:position w:val="0"/>
          <w:sz w:val="28"/>
          <w:szCs w:val="28"/>
          <w:lang w:val="en-US" w:eastAsia="zh-CN" w:bidi="ar-SA"/>
        </w:rPr>
        <w:t>文件的组成部分。</w:t>
      </w:r>
    </w:p>
    <w:p w14:paraId="74753D4A">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lang w:val="en-US" w:eastAsia="zh-CN" w:bidi="ar-SA"/>
        </w:rPr>
      </w:pPr>
      <w:r>
        <w:rPr>
          <w:rFonts w:hint="eastAsia" w:ascii="仿宋" w:hAnsi="仿宋" w:eastAsia="仿宋" w:cs="仿宋"/>
          <w:b w:val="0"/>
          <w:bCs w:val="0"/>
          <w:spacing w:val="0"/>
          <w:kern w:val="2"/>
          <w:position w:val="0"/>
          <w:sz w:val="28"/>
          <w:szCs w:val="28"/>
          <w:lang w:val="en-US" w:eastAsia="zh-CN" w:bidi="ar-SA"/>
        </w:rPr>
        <w:t>5.比选公告发出后，在提交参选文件截止时间前，比选人可对比选文件进行补充和修改，补充和修改内容都将以发布公告形式通知所有参选人，补充和修改文件视为该比选文件的组成部分。为使参选人在编制参选文件时，有充分的时间对比选文件的补充或修改内容进行研究，比选人可酌情延长递交参选文件的截止时间，具体时间将在补充、修改通知中进行明确。</w:t>
      </w:r>
    </w:p>
    <w:p w14:paraId="15D6DC9E">
      <w:pPr>
        <w:widowControl/>
        <w:spacing w:line="480" w:lineRule="exact"/>
        <w:ind w:firstLine="643" w:firstLineChars="200"/>
        <w:jc w:val="left"/>
        <w:rPr>
          <w:rFonts w:hint="eastAsia" w:ascii="黑体" w:hAnsi="黑体" w:eastAsia="黑体" w:cs="黑体"/>
          <w:b/>
          <w:bCs/>
          <w:sz w:val="32"/>
          <w:szCs w:val="32"/>
        </w:rPr>
      </w:pPr>
      <w:r>
        <w:rPr>
          <w:rFonts w:hint="eastAsia" w:ascii="黑体" w:hAnsi="黑体" w:eastAsia="黑体" w:cs="黑体"/>
          <w:b/>
          <w:bCs/>
          <w:sz w:val="32"/>
          <w:szCs w:val="32"/>
        </w:rPr>
        <w:t>三、投标保证金</w:t>
      </w:r>
    </w:p>
    <w:p w14:paraId="6EDA63BA">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1.参选人须知前附表规定交纳投标保证金的，应按参选人须知前附表规定的投标保证金形式交纳。投标保证金有效期应当与参选人须知前附表第13款规定的比选有效期一致。</w:t>
      </w:r>
    </w:p>
    <w:p w14:paraId="4B30B79A">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2.参选人未按照比选文件要求提交投标保证金的，参选无效。</w:t>
      </w:r>
    </w:p>
    <w:p w14:paraId="2700717A">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3.有下列情形之一的，投标保证金可不予退还，比选人有权向出具保函的银行或担保公司提出索赔：</w:t>
      </w:r>
    </w:p>
    <w:p w14:paraId="570E29B0">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（1）参选人在提交参选文件截止时间后撤回参选文件的；</w:t>
      </w:r>
    </w:p>
    <w:p w14:paraId="55623302">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（2）参选人在参选文件中提供虚假资料的；</w:t>
      </w:r>
    </w:p>
    <w:p w14:paraId="334BA70C">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（3）确定中选结果后，无正当理由放弃中选资格的；</w:t>
      </w:r>
    </w:p>
    <w:p w14:paraId="78545099">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（4）除因不可抗力或比选文件认可的情形以外，中选参选人不与比选人签订合同的；</w:t>
      </w:r>
    </w:p>
    <w:p w14:paraId="55A4E43C">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（5）参选人与比选人或其他参选人恶意串通的；</w:t>
      </w:r>
    </w:p>
    <w:p w14:paraId="31D4A5F1">
      <w:pPr>
        <w:widowControl/>
        <w:spacing w:line="480" w:lineRule="exact"/>
        <w:ind w:firstLine="560" w:firstLineChars="200"/>
        <w:jc w:val="left"/>
        <w:rPr>
          <w:rFonts w:hint="eastAsia" w:ascii="黑体" w:hAnsi="黑体" w:eastAsia="黑体" w:cs="黑体"/>
          <w:b/>
          <w:bCs/>
          <w:kern w:val="0"/>
          <w:sz w:val="32"/>
          <w:szCs w:val="32"/>
        </w:rPr>
      </w:pPr>
      <w:r>
        <w:rPr>
          <w:rFonts w:hint="eastAsia" w:ascii="仿宋" w:hAnsi="仿宋" w:eastAsia="仿宋" w:cs="仿宋"/>
          <w:sz w:val="28"/>
          <w:szCs w:val="28"/>
        </w:rPr>
        <w:t>（6）比选文件规定的其他情形。</w:t>
      </w:r>
    </w:p>
    <w:p w14:paraId="28CEE91A">
      <w:pPr>
        <w:keepNext w:val="0"/>
        <w:keepLines w:val="0"/>
        <w:pageBreakBefore w:val="0"/>
        <w:widowControl/>
        <w:kinsoku/>
        <w:wordWrap/>
        <w:overflowPunct/>
        <w:topLinePunct w:val="0"/>
        <w:autoSpaceDE/>
        <w:autoSpaceDN/>
        <w:bidi w:val="0"/>
        <w:spacing w:line="480" w:lineRule="exact"/>
        <w:ind w:firstLine="703" w:firstLineChars="200"/>
        <w:jc w:val="both"/>
        <w:rPr>
          <w:rFonts w:hint="default" w:ascii="黑体" w:hAnsi="黑体" w:eastAsia="黑体" w:cs="黑体"/>
          <w:b/>
          <w:color w:val="auto"/>
          <w:spacing w:val="15"/>
          <w:kern w:val="0"/>
          <w:sz w:val="32"/>
          <w:szCs w:val="32"/>
          <w:highlight w:val="none"/>
          <w:lang w:val="en-US" w:eastAsia="zh-CN"/>
        </w:rPr>
      </w:pPr>
      <w:r>
        <w:rPr>
          <w:rFonts w:hint="eastAsia" w:ascii="黑体" w:hAnsi="黑体" w:eastAsia="黑体" w:cs="黑体"/>
          <w:b/>
          <w:color w:val="auto"/>
          <w:spacing w:val="15"/>
          <w:kern w:val="0"/>
          <w:sz w:val="32"/>
          <w:szCs w:val="32"/>
          <w:highlight w:val="none"/>
          <w:lang w:val="en-US" w:eastAsia="zh-CN"/>
        </w:rPr>
        <w:t>四、重新比选</w:t>
      </w:r>
    </w:p>
    <w:p w14:paraId="6FFA249C">
      <w:pPr>
        <w:keepNext w:val="0"/>
        <w:keepLines w:val="0"/>
        <w:pageBreakBefore w:val="0"/>
        <w:kinsoku/>
        <w:wordWrap/>
        <w:overflowPunct/>
        <w:topLinePunct w:val="0"/>
        <w:autoSpaceDE/>
        <w:autoSpaceDN/>
        <w:bidi w:val="0"/>
        <w:spacing w:line="480" w:lineRule="exact"/>
        <w:ind w:firstLine="620" w:firstLineChars="200"/>
        <w:jc w:val="both"/>
        <w:rPr>
          <w:rFonts w:hint="eastAsia"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rPr>
        <w:t>在下列情况下，</w:t>
      </w:r>
      <w:r>
        <w:rPr>
          <w:rFonts w:hint="eastAsia" w:ascii="仿宋" w:hAnsi="仿宋" w:eastAsia="仿宋"/>
          <w:color w:val="auto"/>
          <w:spacing w:val="15"/>
          <w:kern w:val="0"/>
          <w:sz w:val="28"/>
          <w:szCs w:val="28"/>
          <w:highlight w:val="none"/>
          <w:lang w:eastAsia="zh-CN"/>
        </w:rPr>
        <w:t>比选人</w:t>
      </w:r>
      <w:r>
        <w:rPr>
          <w:rFonts w:hint="eastAsia" w:ascii="仿宋" w:hAnsi="仿宋" w:eastAsia="仿宋"/>
          <w:color w:val="auto"/>
          <w:spacing w:val="15"/>
          <w:kern w:val="0"/>
          <w:sz w:val="28"/>
          <w:szCs w:val="28"/>
          <w:highlight w:val="none"/>
        </w:rPr>
        <w:t xml:space="preserve">应当重新比选：  </w:t>
      </w:r>
    </w:p>
    <w:p w14:paraId="3174FACC">
      <w:pPr>
        <w:keepNext w:val="0"/>
        <w:keepLines w:val="0"/>
        <w:pageBreakBefore w:val="0"/>
        <w:kinsoku/>
        <w:wordWrap/>
        <w:overflowPunct/>
        <w:topLinePunct w:val="0"/>
        <w:autoSpaceDE/>
        <w:autoSpaceDN/>
        <w:bidi w:val="0"/>
        <w:spacing w:line="480" w:lineRule="exact"/>
        <w:ind w:firstLine="620" w:firstLineChars="200"/>
        <w:jc w:val="both"/>
        <w:rPr>
          <w:rFonts w:hint="eastAsia"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1</w:t>
      </w:r>
      <w:r>
        <w:rPr>
          <w:rFonts w:hint="eastAsia" w:ascii="仿宋" w:hAnsi="仿宋" w:eastAsia="仿宋"/>
          <w:color w:val="auto"/>
          <w:spacing w:val="15"/>
          <w:kern w:val="0"/>
          <w:sz w:val="28"/>
          <w:szCs w:val="28"/>
          <w:highlight w:val="none"/>
        </w:rPr>
        <w:t>.在开标截止时间前提交参选文件的参选人少于三个的</w:t>
      </w:r>
      <w:r>
        <w:rPr>
          <w:rFonts w:hint="eastAsia" w:ascii="仿宋" w:hAnsi="仿宋" w:eastAsia="仿宋"/>
          <w:color w:val="auto"/>
          <w:spacing w:val="15"/>
          <w:kern w:val="0"/>
          <w:sz w:val="28"/>
          <w:szCs w:val="28"/>
          <w:highlight w:val="none"/>
          <w:lang w:eastAsia="zh-CN"/>
        </w:rPr>
        <w:t>；</w:t>
      </w:r>
      <w:r>
        <w:rPr>
          <w:rFonts w:hint="eastAsia" w:ascii="仿宋" w:hAnsi="仿宋" w:eastAsia="仿宋"/>
          <w:color w:val="auto"/>
          <w:spacing w:val="15"/>
          <w:kern w:val="0"/>
          <w:sz w:val="28"/>
          <w:szCs w:val="28"/>
          <w:highlight w:val="none"/>
        </w:rPr>
        <w:t xml:space="preserve"> </w:t>
      </w:r>
    </w:p>
    <w:p w14:paraId="13BFFD4B">
      <w:pPr>
        <w:keepNext w:val="0"/>
        <w:keepLines w:val="0"/>
        <w:pageBreakBefore w:val="0"/>
        <w:kinsoku/>
        <w:wordWrap/>
        <w:overflowPunct/>
        <w:topLinePunct w:val="0"/>
        <w:autoSpaceDE/>
        <w:autoSpaceDN/>
        <w:bidi w:val="0"/>
        <w:spacing w:line="480" w:lineRule="exact"/>
        <w:ind w:firstLine="620" w:firstLineChars="200"/>
        <w:jc w:val="both"/>
        <w:rPr>
          <w:rFonts w:hint="eastAsia"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2</w:t>
      </w:r>
      <w:r>
        <w:rPr>
          <w:rFonts w:hint="eastAsia" w:ascii="仿宋" w:hAnsi="仿宋" w:eastAsia="仿宋"/>
          <w:color w:val="auto"/>
          <w:spacing w:val="15"/>
          <w:kern w:val="0"/>
          <w:sz w:val="28"/>
          <w:szCs w:val="28"/>
          <w:highlight w:val="none"/>
        </w:rPr>
        <w:t>.所有参选均被否决的</w:t>
      </w:r>
      <w:r>
        <w:rPr>
          <w:rFonts w:hint="eastAsia" w:ascii="仿宋" w:hAnsi="仿宋" w:eastAsia="仿宋"/>
          <w:color w:val="auto"/>
          <w:spacing w:val="15"/>
          <w:kern w:val="0"/>
          <w:sz w:val="28"/>
          <w:szCs w:val="28"/>
          <w:highlight w:val="none"/>
          <w:lang w:eastAsia="zh-CN"/>
        </w:rPr>
        <w:t>；</w:t>
      </w:r>
      <w:r>
        <w:rPr>
          <w:rFonts w:hint="eastAsia" w:ascii="仿宋" w:hAnsi="仿宋" w:eastAsia="仿宋"/>
          <w:color w:val="auto"/>
          <w:spacing w:val="15"/>
          <w:kern w:val="0"/>
          <w:sz w:val="28"/>
          <w:szCs w:val="28"/>
          <w:highlight w:val="none"/>
        </w:rPr>
        <w:t xml:space="preserve"> </w:t>
      </w:r>
    </w:p>
    <w:p w14:paraId="52BF114A">
      <w:pPr>
        <w:keepNext w:val="0"/>
        <w:keepLines w:val="0"/>
        <w:pageBreakBefore w:val="0"/>
        <w:kinsoku/>
        <w:wordWrap/>
        <w:overflowPunct/>
        <w:topLinePunct w:val="0"/>
        <w:autoSpaceDE/>
        <w:autoSpaceDN/>
        <w:bidi w:val="0"/>
        <w:spacing w:line="480" w:lineRule="exact"/>
        <w:ind w:firstLine="620" w:firstLineChars="200"/>
        <w:jc w:val="both"/>
        <w:rPr>
          <w:rFonts w:hint="eastAsia"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3</w:t>
      </w:r>
      <w:r>
        <w:rPr>
          <w:rFonts w:hint="eastAsia" w:ascii="仿宋" w:hAnsi="仿宋" w:eastAsia="仿宋"/>
          <w:color w:val="auto"/>
          <w:spacing w:val="15"/>
          <w:kern w:val="0"/>
          <w:sz w:val="28"/>
          <w:szCs w:val="28"/>
          <w:highlight w:val="none"/>
        </w:rPr>
        <w:t>.评标委员会否决不合格参选后，因有效参选不足三个使得比选明显缺乏竞争，评标委员会决定否决全部参选的</w:t>
      </w:r>
      <w:r>
        <w:rPr>
          <w:rFonts w:hint="eastAsia" w:ascii="仿宋" w:hAnsi="仿宋" w:eastAsia="仿宋"/>
          <w:color w:val="auto"/>
          <w:spacing w:val="15"/>
          <w:kern w:val="0"/>
          <w:sz w:val="28"/>
          <w:szCs w:val="28"/>
          <w:highlight w:val="none"/>
          <w:lang w:eastAsia="zh-CN"/>
        </w:rPr>
        <w:t>；</w:t>
      </w:r>
      <w:r>
        <w:rPr>
          <w:rFonts w:hint="eastAsia" w:ascii="仿宋" w:hAnsi="仿宋" w:eastAsia="仿宋"/>
          <w:color w:val="auto"/>
          <w:spacing w:val="15"/>
          <w:kern w:val="0"/>
          <w:sz w:val="28"/>
          <w:szCs w:val="28"/>
          <w:highlight w:val="none"/>
        </w:rPr>
        <w:t xml:space="preserve"> </w:t>
      </w:r>
    </w:p>
    <w:p w14:paraId="6F93ADA8">
      <w:pPr>
        <w:keepNext w:val="0"/>
        <w:keepLines w:val="0"/>
        <w:pageBreakBefore w:val="0"/>
        <w:widowControl/>
        <w:kinsoku/>
        <w:wordWrap/>
        <w:overflowPunct/>
        <w:topLinePunct w:val="0"/>
        <w:autoSpaceDE/>
        <w:autoSpaceDN/>
        <w:bidi w:val="0"/>
        <w:spacing w:line="480" w:lineRule="exact"/>
        <w:ind w:firstLine="620" w:firstLineChars="200"/>
        <w:rPr>
          <w:rFonts w:hint="eastAsia" w:ascii="黑体" w:hAnsi="黑体" w:eastAsia="黑体" w:cs="黑体"/>
          <w:b/>
          <w:bCs/>
          <w:color w:val="auto"/>
          <w:kern w:val="0"/>
          <w:sz w:val="32"/>
          <w:szCs w:val="32"/>
          <w:highlight w:val="none"/>
          <w:lang w:val="en-US" w:eastAsia="zh-CN"/>
        </w:rPr>
      </w:pPr>
      <w:r>
        <w:rPr>
          <w:rFonts w:hint="eastAsia" w:ascii="仿宋" w:hAnsi="仿宋" w:eastAsia="仿宋"/>
          <w:color w:val="auto"/>
          <w:spacing w:val="15"/>
          <w:kern w:val="0"/>
          <w:sz w:val="28"/>
          <w:szCs w:val="28"/>
          <w:highlight w:val="none"/>
          <w:lang w:eastAsia="zh-CN"/>
        </w:rPr>
        <w:t>比选人</w:t>
      </w:r>
      <w:r>
        <w:rPr>
          <w:rFonts w:hint="eastAsia" w:ascii="仿宋" w:hAnsi="仿宋" w:eastAsia="仿宋"/>
          <w:color w:val="auto"/>
          <w:spacing w:val="15"/>
          <w:kern w:val="0"/>
          <w:sz w:val="28"/>
          <w:szCs w:val="28"/>
          <w:highlight w:val="none"/>
        </w:rPr>
        <w:t>重新比选后，再次发生上述情形之一的，</w:t>
      </w:r>
      <w:r>
        <w:rPr>
          <w:rFonts w:hint="eastAsia" w:ascii="仿宋" w:hAnsi="仿宋" w:eastAsia="仿宋"/>
          <w:color w:val="auto"/>
          <w:spacing w:val="15"/>
          <w:kern w:val="0"/>
          <w:sz w:val="28"/>
          <w:szCs w:val="28"/>
          <w:highlight w:val="none"/>
          <w:lang w:eastAsia="zh-CN"/>
        </w:rPr>
        <w:t>比选人</w:t>
      </w:r>
      <w:r>
        <w:rPr>
          <w:rFonts w:hint="eastAsia" w:ascii="仿宋" w:hAnsi="仿宋" w:eastAsia="仿宋"/>
          <w:color w:val="auto"/>
          <w:spacing w:val="15"/>
          <w:kern w:val="0"/>
          <w:sz w:val="28"/>
          <w:szCs w:val="28"/>
          <w:highlight w:val="none"/>
        </w:rPr>
        <w:t>可自行决定不再进行比选。</w:t>
      </w:r>
    </w:p>
    <w:p w14:paraId="6D6D1F55">
      <w:pPr>
        <w:keepNext w:val="0"/>
        <w:keepLines w:val="0"/>
        <w:pageBreakBefore w:val="0"/>
        <w:widowControl/>
        <w:kinsoku/>
        <w:wordWrap/>
        <w:overflowPunct/>
        <w:topLinePunct w:val="0"/>
        <w:autoSpaceDE/>
        <w:autoSpaceDN/>
        <w:bidi w:val="0"/>
        <w:spacing w:line="480" w:lineRule="exact"/>
        <w:rPr>
          <w:rFonts w:hint="eastAsia" w:ascii="黑体" w:hAnsi="黑体" w:eastAsia="黑体" w:cs="黑体"/>
          <w:b/>
          <w:bCs/>
          <w:color w:val="auto"/>
          <w:kern w:val="0"/>
          <w:sz w:val="32"/>
          <w:szCs w:val="32"/>
          <w:highlight w:val="none"/>
          <w:lang w:val="en-US" w:eastAsia="zh-CN"/>
        </w:rPr>
      </w:pPr>
    </w:p>
    <w:p w14:paraId="36C53A89">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p>
    <w:p w14:paraId="29C86A34">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p>
    <w:p w14:paraId="075DA75B">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p>
    <w:p w14:paraId="02321674">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p>
    <w:p w14:paraId="259713BF">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p>
    <w:p w14:paraId="27CDFE27">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p>
    <w:p w14:paraId="0227C270">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p>
    <w:p w14:paraId="3D560A00">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p>
    <w:p w14:paraId="70BCADFA">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p>
    <w:p w14:paraId="0A4234DD">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p>
    <w:p w14:paraId="11B2F996">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p>
    <w:p w14:paraId="0BBB006B">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p>
    <w:p w14:paraId="634691D6">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p>
    <w:p w14:paraId="3DC85D22">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p>
    <w:p w14:paraId="33CDAD7A">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p>
    <w:p w14:paraId="25102720">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p>
    <w:p w14:paraId="2AD0B93D">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p>
    <w:p w14:paraId="5DD2EF5D">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p>
    <w:p w14:paraId="70982813">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r>
        <w:rPr>
          <w:rFonts w:hint="eastAsia" w:ascii="Calibri" w:hAnsi="Calibri" w:eastAsia="方正小标宋简体" w:cs="Times New Roman"/>
          <w:bCs/>
          <w:kern w:val="44"/>
          <w:sz w:val="44"/>
          <w:szCs w:val="44"/>
          <w:lang w:val="en-US" w:eastAsia="zh-CN" w:bidi="ar-SA"/>
        </w:rPr>
        <w:t>第三章 参选文件要求</w:t>
      </w:r>
    </w:p>
    <w:p w14:paraId="6314270E">
      <w:pPr>
        <w:keepNext w:val="0"/>
        <w:keepLines w:val="0"/>
        <w:pageBreakBefore w:val="0"/>
        <w:widowControl/>
        <w:kinsoku/>
        <w:wordWrap/>
        <w:overflowPunct/>
        <w:topLinePunct w:val="0"/>
        <w:autoSpaceDE/>
        <w:autoSpaceDN/>
        <w:bidi w:val="0"/>
        <w:spacing w:line="480" w:lineRule="exact"/>
        <w:jc w:val="both"/>
        <w:rPr>
          <w:rFonts w:hint="eastAsia" w:ascii="仿宋" w:hAnsi="仿宋" w:eastAsia="仿宋"/>
          <w:color w:val="auto"/>
          <w:spacing w:val="15"/>
          <w:kern w:val="0"/>
          <w:sz w:val="28"/>
          <w:szCs w:val="28"/>
          <w:highlight w:val="none"/>
          <w:lang w:val="en-US" w:eastAsia="zh-CN"/>
        </w:rPr>
      </w:pPr>
    </w:p>
    <w:p w14:paraId="046476E5">
      <w:pPr>
        <w:widowControl/>
        <w:spacing w:line="480" w:lineRule="exact"/>
        <w:ind w:firstLine="643" w:firstLineChars="200"/>
        <w:jc w:val="left"/>
        <w:rPr>
          <w:rFonts w:hint="eastAsia" w:ascii="黑体" w:hAnsi="黑体" w:eastAsia="黑体" w:cs="黑体"/>
          <w:b/>
          <w:bCs/>
          <w:sz w:val="32"/>
          <w:szCs w:val="32"/>
        </w:rPr>
      </w:pPr>
      <w:r>
        <w:rPr>
          <w:rFonts w:hint="eastAsia" w:ascii="黑体" w:hAnsi="黑体" w:eastAsia="黑体" w:cs="黑体"/>
          <w:b/>
          <w:bCs/>
          <w:sz w:val="32"/>
          <w:szCs w:val="32"/>
          <w:lang w:val="en-US" w:eastAsia="zh-CN"/>
        </w:rPr>
        <w:t>一、参选文件</w:t>
      </w:r>
      <w:r>
        <w:rPr>
          <w:rFonts w:hint="eastAsia" w:ascii="黑体" w:hAnsi="黑体" w:eastAsia="黑体" w:cs="黑体"/>
          <w:b/>
          <w:bCs/>
          <w:sz w:val="32"/>
          <w:szCs w:val="32"/>
        </w:rPr>
        <w:t>编制主要内容及格式</w:t>
      </w:r>
    </w:p>
    <w:p w14:paraId="3689F0FC">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1.</w:t>
      </w:r>
      <w:r>
        <w:rPr>
          <w:rFonts w:hint="eastAsia" w:ascii="仿宋" w:hAnsi="仿宋" w:eastAsia="仿宋"/>
          <w:color w:val="auto"/>
          <w:spacing w:val="15"/>
          <w:kern w:val="0"/>
          <w:sz w:val="28"/>
          <w:szCs w:val="28"/>
          <w:highlight w:val="none"/>
        </w:rPr>
        <w:t>比选函（按附件1格式）</w:t>
      </w:r>
    </w:p>
    <w:p w14:paraId="7FE00F85">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2.</w:t>
      </w:r>
      <w:r>
        <w:rPr>
          <w:rFonts w:hint="eastAsia" w:ascii="仿宋" w:hAnsi="仿宋" w:eastAsia="仿宋"/>
          <w:color w:val="auto"/>
          <w:spacing w:val="15"/>
          <w:kern w:val="0"/>
          <w:sz w:val="28"/>
          <w:szCs w:val="28"/>
          <w:highlight w:val="none"/>
        </w:rPr>
        <w:t>承诺函（按附件2格式）</w:t>
      </w:r>
    </w:p>
    <w:p w14:paraId="1C69BAEA">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3.</w:t>
      </w:r>
      <w:r>
        <w:rPr>
          <w:rFonts w:hint="eastAsia" w:ascii="仿宋" w:hAnsi="仿宋" w:eastAsia="仿宋"/>
          <w:color w:val="auto"/>
          <w:spacing w:val="15"/>
          <w:kern w:val="0"/>
          <w:sz w:val="28"/>
          <w:szCs w:val="28"/>
          <w:highlight w:val="none"/>
        </w:rPr>
        <w:t>法定代表人身份证明</w:t>
      </w:r>
      <w:r>
        <w:rPr>
          <w:rFonts w:hint="eastAsia" w:ascii="仿宋" w:hAnsi="仿宋" w:eastAsia="仿宋"/>
          <w:color w:val="auto"/>
          <w:spacing w:val="15"/>
          <w:kern w:val="0"/>
          <w:sz w:val="28"/>
          <w:szCs w:val="28"/>
          <w:highlight w:val="none"/>
          <w:lang w:eastAsia="zh-CN"/>
        </w:rPr>
        <w:t>（</w:t>
      </w:r>
      <w:r>
        <w:rPr>
          <w:rFonts w:hint="eastAsia" w:ascii="仿宋" w:hAnsi="仿宋" w:eastAsia="仿宋"/>
          <w:color w:val="auto"/>
          <w:spacing w:val="15"/>
          <w:kern w:val="0"/>
          <w:sz w:val="28"/>
          <w:szCs w:val="28"/>
          <w:highlight w:val="none"/>
        </w:rPr>
        <w:t>按附件3格式</w:t>
      </w:r>
      <w:r>
        <w:rPr>
          <w:rFonts w:hint="eastAsia" w:ascii="仿宋" w:hAnsi="仿宋" w:eastAsia="仿宋"/>
          <w:color w:val="auto"/>
          <w:spacing w:val="15"/>
          <w:kern w:val="0"/>
          <w:sz w:val="28"/>
          <w:szCs w:val="28"/>
          <w:highlight w:val="none"/>
          <w:lang w:eastAsia="zh-CN"/>
        </w:rPr>
        <w:t>）</w:t>
      </w:r>
    </w:p>
    <w:p w14:paraId="75965CC9">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4.</w:t>
      </w:r>
      <w:r>
        <w:rPr>
          <w:rFonts w:hint="eastAsia" w:ascii="仿宋" w:hAnsi="仿宋" w:eastAsia="仿宋"/>
          <w:color w:val="auto"/>
          <w:spacing w:val="15"/>
          <w:kern w:val="0"/>
          <w:sz w:val="28"/>
          <w:szCs w:val="28"/>
          <w:highlight w:val="none"/>
        </w:rPr>
        <w:t>法定代表人授权委托书（按附件</w:t>
      </w:r>
      <w:r>
        <w:rPr>
          <w:rFonts w:hint="eastAsia" w:ascii="仿宋" w:hAnsi="仿宋" w:eastAsia="仿宋"/>
          <w:color w:val="auto"/>
          <w:spacing w:val="15"/>
          <w:kern w:val="0"/>
          <w:sz w:val="28"/>
          <w:szCs w:val="28"/>
          <w:highlight w:val="none"/>
          <w:lang w:val="en-US" w:eastAsia="zh-CN"/>
        </w:rPr>
        <w:t>4</w:t>
      </w:r>
      <w:r>
        <w:rPr>
          <w:rFonts w:hint="eastAsia" w:ascii="仿宋" w:hAnsi="仿宋" w:eastAsia="仿宋"/>
          <w:color w:val="auto"/>
          <w:spacing w:val="15"/>
          <w:kern w:val="0"/>
          <w:sz w:val="28"/>
          <w:szCs w:val="28"/>
          <w:highlight w:val="none"/>
        </w:rPr>
        <w:t>格式）</w:t>
      </w:r>
    </w:p>
    <w:p w14:paraId="370B7979">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5.参选人</w:t>
      </w:r>
      <w:r>
        <w:rPr>
          <w:rFonts w:hint="eastAsia" w:ascii="仿宋" w:hAnsi="仿宋" w:eastAsia="仿宋"/>
          <w:color w:val="auto"/>
          <w:spacing w:val="15"/>
          <w:kern w:val="0"/>
          <w:sz w:val="28"/>
          <w:szCs w:val="28"/>
          <w:highlight w:val="none"/>
        </w:rPr>
        <w:t>基本情况</w:t>
      </w:r>
      <w:r>
        <w:rPr>
          <w:rFonts w:hint="eastAsia" w:ascii="仿宋" w:hAnsi="仿宋" w:eastAsia="仿宋"/>
          <w:color w:val="auto"/>
          <w:spacing w:val="15"/>
          <w:kern w:val="0"/>
          <w:sz w:val="28"/>
          <w:szCs w:val="28"/>
          <w:highlight w:val="none"/>
          <w:lang w:val="en-US" w:eastAsia="zh-CN"/>
        </w:rPr>
        <w:t>表</w:t>
      </w:r>
      <w:r>
        <w:rPr>
          <w:rFonts w:hint="eastAsia" w:ascii="仿宋" w:hAnsi="仿宋" w:eastAsia="仿宋"/>
          <w:color w:val="auto"/>
          <w:spacing w:val="15"/>
          <w:kern w:val="0"/>
          <w:sz w:val="28"/>
          <w:szCs w:val="28"/>
          <w:highlight w:val="none"/>
          <w:lang w:eastAsia="zh-CN"/>
        </w:rPr>
        <w:t>（</w:t>
      </w:r>
      <w:r>
        <w:rPr>
          <w:rFonts w:hint="eastAsia" w:ascii="仿宋" w:hAnsi="仿宋" w:eastAsia="仿宋"/>
          <w:color w:val="auto"/>
          <w:spacing w:val="15"/>
          <w:kern w:val="0"/>
          <w:sz w:val="28"/>
          <w:szCs w:val="28"/>
          <w:highlight w:val="none"/>
        </w:rPr>
        <w:t>按附件</w:t>
      </w:r>
      <w:r>
        <w:rPr>
          <w:rFonts w:hint="eastAsia" w:ascii="仿宋" w:hAnsi="仿宋" w:eastAsia="仿宋"/>
          <w:color w:val="auto"/>
          <w:spacing w:val="15"/>
          <w:kern w:val="0"/>
          <w:sz w:val="28"/>
          <w:szCs w:val="28"/>
          <w:highlight w:val="none"/>
          <w:lang w:val="en-US" w:eastAsia="zh-CN"/>
        </w:rPr>
        <w:t>5</w:t>
      </w:r>
      <w:r>
        <w:rPr>
          <w:rFonts w:hint="eastAsia" w:ascii="仿宋" w:hAnsi="仿宋" w:eastAsia="仿宋"/>
          <w:color w:val="auto"/>
          <w:spacing w:val="15"/>
          <w:kern w:val="0"/>
          <w:sz w:val="28"/>
          <w:szCs w:val="28"/>
          <w:highlight w:val="none"/>
        </w:rPr>
        <w:t>格式</w:t>
      </w:r>
      <w:r>
        <w:rPr>
          <w:rFonts w:hint="eastAsia" w:ascii="仿宋" w:hAnsi="仿宋" w:eastAsia="仿宋"/>
          <w:color w:val="auto"/>
          <w:spacing w:val="15"/>
          <w:kern w:val="0"/>
          <w:sz w:val="28"/>
          <w:szCs w:val="28"/>
          <w:highlight w:val="none"/>
          <w:lang w:eastAsia="zh-CN"/>
        </w:rPr>
        <w:t>）</w:t>
      </w:r>
    </w:p>
    <w:p w14:paraId="01D2EDDC">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hint="eastAsia" w:ascii="仿宋" w:hAnsi="仿宋" w:eastAsia="仿宋"/>
          <w:color w:val="auto"/>
          <w:spacing w:val="15"/>
          <w:kern w:val="0"/>
          <w:sz w:val="28"/>
          <w:szCs w:val="28"/>
          <w:highlight w:val="none"/>
          <w:lang w:val="en-US" w:eastAsia="zh-CN"/>
        </w:rPr>
      </w:pPr>
      <w:r>
        <w:rPr>
          <w:rFonts w:hint="eastAsia" w:ascii="仿宋" w:hAnsi="仿宋" w:eastAsia="仿宋" w:cs="Times New Roman"/>
          <w:color w:val="auto"/>
          <w:spacing w:val="15"/>
          <w:kern w:val="0"/>
          <w:sz w:val="28"/>
          <w:szCs w:val="28"/>
          <w:highlight w:val="none"/>
          <w:lang w:val="en-US" w:eastAsia="zh-CN"/>
        </w:rPr>
        <w:t>6.资格条件（符合参选人须知前附表7</w:t>
      </w:r>
      <w:r>
        <w:rPr>
          <w:rFonts w:hint="eastAsia" w:ascii="仿宋" w:hAnsi="仿宋" w:eastAsia="仿宋"/>
          <w:color w:val="auto"/>
          <w:spacing w:val="15"/>
          <w:kern w:val="0"/>
          <w:sz w:val="28"/>
          <w:szCs w:val="28"/>
          <w:highlight w:val="none"/>
          <w:lang w:val="en-US" w:eastAsia="zh-CN"/>
        </w:rPr>
        <w:t>资格要求的相关证明文件）</w:t>
      </w:r>
    </w:p>
    <w:p w14:paraId="2B2E26C1">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hint="eastAsia" w:ascii="仿宋" w:hAnsi="仿宋" w:eastAsia="仿宋"/>
          <w:color w:val="auto"/>
          <w:spacing w:val="15"/>
          <w:kern w:val="0"/>
          <w:sz w:val="28"/>
          <w:szCs w:val="28"/>
          <w:highlight w:val="none"/>
          <w:lang w:val="en-US" w:eastAsia="zh-CN"/>
        </w:rPr>
      </w:pPr>
      <w:r>
        <w:rPr>
          <w:rFonts w:hint="eastAsia" w:ascii="仿宋" w:hAnsi="仿宋" w:eastAsia="仿宋"/>
          <w:color w:val="auto"/>
          <w:spacing w:val="15"/>
          <w:kern w:val="0"/>
          <w:sz w:val="28"/>
          <w:szCs w:val="28"/>
          <w:highlight w:val="none"/>
          <w:lang w:val="en-US" w:eastAsia="zh-CN"/>
        </w:rPr>
        <w:t>（1）营业执照及法人身份证复印件</w:t>
      </w:r>
    </w:p>
    <w:p w14:paraId="319E77B7">
      <w:pPr>
        <w:adjustRightInd w:val="0"/>
        <w:snapToGrid w:val="0"/>
        <w:spacing w:line="560" w:lineRule="exact"/>
        <w:ind w:firstLine="620" w:firstLineChars="200"/>
        <w:jc w:val="left"/>
        <w:rPr>
          <w:rFonts w:hint="eastAsia" w:ascii="仿宋" w:hAnsi="仿宋" w:eastAsia="仿宋" w:cs="仿宋"/>
          <w:spacing w:val="15"/>
          <w:kern w:val="0"/>
          <w:sz w:val="28"/>
          <w:szCs w:val="28"/>
        </w:rPr>
      </w:pPr>
      <w:r>
        <w:rPr>
          <w:rFonts w:hint="eastAsia" w:ascii="仿宋" w:hAnsi="仿宋" w:eastAsia="仿宋" w:cs="仿宋"/>
          <w:spacing w:val="15"/>
          <w:kern w:val="0"/>
          <w:sz w:val="28"/>
          <w:szCs w:val="28"/>
        </w:rPr>
        <w:t>（</w:t>
      </w:r>
      <w:r>
        <w:rPr>
          <w:rFonts w:hint="eastAsia" w:ascii="仿宋" w:hAnsi="仿宋" w:eastAsia="仿宋" w:cs="仿宋"/>
          <w:spacing w:val="15"/>
          <w:kern w:val="0"/>
          <w:sz w:val="28"/>
          <w:szCs w:val="28"/>
          <w:lang w:val="en-US" w:eastAsia="zh-CN"/>
        </w:rPr>
        <w:t>2</w:t>
      </w:r>
      <w:r>
        <w:rPr>
          <w:rFonts w:hint="eastAsia" w:ascii="仿宋" w:hAnsi="仿宋" w:eastAsia="仿宋" w:cs="仿宋"/>
          <w:spacing w:val="15"/>
          <w:kern w:val="0"/>
          <w:sz w:val="28"/>
          <w:szCs w:val="28"/>
        </w:rPr>
        <w:t>）业绩：参选单位独立完成的完整版合同、交（竣）工验收证明或结算单两种资料复印件，并加盖参选单位公章。（不提供）</w:t>
      </w:r>
    </w:p>
    <w:p w14:paraId="276382E5">
      <w:pPr>
        <w:widowControl/>
        <w:spacing w:line="480" w:lineRule="exact"/>
        <w:ind w:firstLine="620" w:firstLineChars="200"/>
        <w:rPr>
          <w:rFonts w:hint="eastAsia" w:ascii="仿宋" w:hAnsi="仿宋" w:eastAsia="仿宋" w:cs="仿宋"/>
          <w:spacing w:val="15"/>
          <w:kern w:val="0"/>
          <w:sz w:val="28"/>
          <w:szCs w:val="28"/>
        </w:rPr>
      </w:pPr>
      <w:r>
        <w:rPr>
          <w:rFonts w:hint="eastAsia" w:ascii="仿宋" w:hAnsi="仿宋" w:eastAsia="仿宋" w:cs="仿宋"/>
          <w:spacing w:val="15"/>
          <w:kern w:val="0"/>
          <w:sz w:val="28"/>
          <w:szCs w:val="28"/>
        </w:rPr>
        <w:t>（</w:t>
      </w:r>
      <w:r>
        <w:rPr>
          <w:rFonts w:hint="eastAsia" w:ascii="仿宋" w:hAnsi="仿宋" w:eastAsia="仿宋" w:cs="仿宋"/>
          <w:spacing w:val="15"/>
          <w:kern w:val="0"/>
          <w:sz w:val="28"/>
          <w:szCs w:val="28"/>
          <w:lang w:val="en-US" w:eastAsia="zh-CN"/>
        </w:rPr>
        <w:t>3</w:t>
      </w:r>
      <w:r>
        <w:rPr>
          <w:rFonts w:hint="eastAsia" w:ascii="仿宋" w:hAnsi="仿宋" w:eastAsia="仿宋" w:cs="仿宋"/>
          <w:spacing w:val="15"/>
          <w:kern w:val="0"/>
          <w:sz w:val="28"/>
          <w:szCs w:val="28"/>
        </w:rPr>
        <w:t>）拟任本项目负责人</w:t>
      </w:r>
      <w:r>
        <w:rPr>
          <w:rFonts w:hint="eastAsia" w:ascii="仿宋" w:hAnsi="仿宋" w:eastAsia="仿宋" w:cs="仿宋"/>
          <w:spacing w:val="15"/>
          <w:kern w:val="0"/>
          <w:sz w:val="28"/>
          <w:szCs w:val="28"/>
          <w:u w:val="single"/>
        </w:rPr>
        <w:t xml:space="preserve">   </w:t>
      </w:r>
      <w:r>
        <w:rPr>
          <w:rFonts w:hint="eastAsia" w:ascii="仿宋" w:hAnsi="仿宋" w:eastAsia="仿宋" w:cs="仿宋"/>
          <w:sz w:val="28"/>
          <w:szCs w:val="28"/>
        </w:rPr>
        <w:t>（证书或职称或执业资格等）复印件及社保证明，并加盖参选单位公章。</w:t>
      </w:r>
      <w:r>
        <w:rPr>
          <w:rFonts w:hint="eastAsia" w:ascii="仿宋" w:hAnsi="仿宋" w:eastAsia="仿宋" w:cs="仿宋"/>
          <w:spacing w:val="15"/>
          <w:kern w:val="0"/>
          <w:sz w:val="28"/>
          <w:szCs w:val="28"/>
        </w:rPr>
        <w:t>（不提供）</w:t>
      </w:r>
    </w:p>
    <w:p w14:paraId="7362D796">
      <w:pPr>
        <w:keepNext w:val="0"/>
        <w:keepLines w:val="0"/>
        <w:pageBreakBefore w:val="0"/>
        <w:widowControl/>
        <w:kinsoku/>
        <w:wordWrap/>
        <w:overflowPunct/>
        <w:topLinePunct w:val="0"/>
        <w:autoSpaceDE/>
        <w:autoSpaceDN/>
        <w:bidi w:val="0"/>
        <w:spacing w:line="480" w:lineRule="exact"/>
        <w:ind w:firstLine="620" w:firstLineChars="200"/>
        <w:jc w:val="both"/>
        <w:rPr>
          <w:rFonts w:hint="eastAsia" w:ascii="仿宋" w:hAnsi="仿宋" w:eastAsia="仿宋" w:cs="仿宋"/>
          <w:color w:val="auto"/>
          <w:spacing w:val="15"/>
          <w:kern w:val="0"/>
          <w:sz w:val="28"/>
          <w:szCs w:val="28"/>
          <w:highlight w:val="none"/>
          <w:lang w:val="en-US" w:eastAsia="zh-CN"/>
        </w:rPr>
      </w:pPr>
      <w:r>
        <w:rPr>
          <w:rFonts w:hint="eastAsia" w:ascii="仿宋" w:hAnsi="仿宋" w:eastAsia="仿宋" w:cs="仿宋"/>
          <w:color w:val="auto"/>
          <w:spacing w:val="15"/>
          <w:kern w:val="0"/>
          <w:sz w:val="28"/>
          <w:szCs w:val="28"/>
          <w:highlight w:val="none"/>
          <w:lang w:val="en-US" w:eastAsia="zh-CN"/>
        </w:rPr>
        <w:t>（4）“信用中国”网站查询后下载信用信息报告自动生成的PDF文件，并加盖参选单位公章。</w:t>
      </w:r>
    </w:p>
    <w:p w14:paraId="0BFF6677">
      <w:pPr>
        <w:widowControl/>
        <w:spacing w:line="480" w:lineRule="exact"/>
        <w:ind w:firstLine="620" w:firstLineChars="200"/>
        <w:jc w:val="left"/>
        <w:rPr>
          <w:rFonts w:hint="eastAsia" w:ascii="仿宋" w:hAnsi="仿宋" w:eastAsia="仿宋"/>
          <w:spacing w:val="15"/>
          <w:kern w:val="0"/>
          <w:sz w:val="28"/>
          <w:szCs w:val="28"/>
        </w:rPr>
      </w:pPr>
      <w:r>
        <w:rPr>
          <w:rFonts w:hint="eastAsia" w:ascii="仿宋" w:hAnsi="仿宋" w:eastAsia="仿宋" w:cs="仿宋"/>
          <w:spacing w:val="15"/>
          <w:kern w:val="0"/>
          <w:sz w:val="28"/>
          <w:szCs w:val="28"/>
        </w:rPr>
        <w:t>（</w:t>
      </w:r>
      <w:r>
        <w:rPr>
          <w:rFonts w:hint="eastAsia" w:ascii="仿宋" w:hAnsi="仿宋" w:eastAsia="仿宋" w:cs="仿宋"/>
          <w:spacing w:val="15"/>
          <w:kern w:val="0"/>
          <w:sz w:val="28"/>
          <w:szCs w:val="28"/>
          <w:lang w:val="en-US" w:eastAsia="zh-CN"/>
        </w:rPr>
        <w:t>5</w:t>
      </w:r>
      <w:r>
        <w:rPr>
          <w:rFonts w:hint="eastAsia" w:ascii="仿宋" w:hAnsi="仿宋" w:eastAsia="仿宋" w:cs="仿宋"/>
          <w:spacing w:val="15"/>
          <w:kern w:val="0"/>
          <w:sz w:val="28"/>
          <w:szCs w:val="28"/>
        </w:rPr>
        <w:t>）</w:t>
      </w:r>
      <w:r>
        <w:rPr>
          <w:rFonts w:hint="eastAsia" w:ascii="仿宋" w:hAnsi="仿宋" w:eastAsia="仿宋"/>
          <w:spacing w:val="15"/>
          <w:kern w:val="0"/>
          <w:sz w:val="28"/>
          <w:szCs w:val="28"/>
        </w:rPr>
        <w:t>企查查或水滴信用首页股东信息，主要人员截图并加盖参选单位公章。</w:t>
      </w:r>
    </w:p>
    <w:p w14:paraId="600A8B64">
      <w:pPr>
        <w:widowControl/>
        <w:spacing w:line="480" w:lineRule="exact"/>
        <w:ind w:firstLine="620" w:firstLineChars="200"/>
        <w:jc w:val="left"/>
        <w:rPr>
          <w:rFonts w:hint="eastAsia" w:ascii="仿宋" w:hAnsi="仿宋" w:eastAsia="仿宋" w:cs="仿宋"/>
          <w:spacing w:val="15"/>
          <w:kern w:val="0"/>
          <w:sz w:val="28"/>
          <w:szCs w:val="28"/>
        </w:rPr>
      </w:pPr>
      <w:r>
        <w:rPr>
          <w:rFonts w:hint="eastAsia" w:ascii="仿宋" w:hAnsi="仿宋" w:eastAsia="仿宋"/>
          <w:spacing w:val="15"/>
          <w:kern w:val="0"/>
          <w:sz w:val="28"/>
          <w:szCs w:val="28"/>
        </w:rPr>
        <w:t>（</w:t>
      </w:r>
      <w:r>
        <w:rPr>
          <w:rFonts w:hint="eastAsia" w:ascii="仿宋" w:hAnsi="仿宋" w:eastAsia="仿宋"/>
          <w:spacing w:val="15"/>
          <w:kern w:val="0"/>
          <w:sz w:val="28"/>
          <w:szCs w:val="28"/>
          <w:lang w:val="en-US" w:eastAsia="zh-CN"/>
        </w:rPr>
        <w:t>6</w:t>
      </w:r>
      <w:r>
        <w:rPr>
          <w:rFonts w:hint="eastAsia" w:ascii="仿宋" w:hAnsi="仿宋" w:eastAsia="仿宋"/>
          <w:spacing w:val="15"/>
          <w:kern w:val="0"/>
          <w:sz w:val="28"/>
          <w:szCs w:val="28"/>
        </w:rPr>
        <w:t>）</w:t>
      </w:r>
      <w:r>
        <w:rPr>
          <w:rFonts w:hint="eastAsia" w:ascii="仿宋" w:hAnsi="仿宋" w:eastAsia="仿宋" w:cs="仿宋"/>
          <w:spacing w:val="15"/>
          <w:kern w:val="0"/>
          <w:sz w:val="28"/>
          <w:szCs w:val="28"/>
        </w:rPr>
        <w:t>其他资格要求证明文件（如有，格式自拟）</w:t>
      </w:r>
    </w:p>
    <w:p w14:paraId="0F9262F5">
      <w:pPr>
        <w:widowControl/>
        <w:spacing w:line="480" w:lineRule="exact"/>
        <w:ind w:firstLine="620" w:firstLineChars="200"/>
        <w:jc w:val="left"/>
        <w:rPr>
          <w:rFonts w:hint="eastAsia" w:ascii="仿宋" w:hAnsi="仿宋" w:eastAsia="仿宋" w:cs="仿宋"/>
          <w:spacing w:val="15"/>
          <w:kern w:val="0"/>
          <w:sz w:val="28"/>
          <w:szCs w:val="28"/>
        </w:rPr>
      </w:pPr>
      <w:r>
        <w:rPr>
          <w:rFonts w:hint="eastAsia" w:ascii="仿宋" w:hAnsi="仿宋" w:eastAsia="仿宋"/>
          <w:spacing w:val="15"/>
          <w:kern w:val="0"/>
          <w:sz w:val="28"/>
          <w:szCs w:val="28"/>
        </w:rPr>
        <w:t>（</w:t>
      </w:r>
      <w:r>
        <w:rPr>
          <w:rFonts w:hint="eastAsia" w:ascii="仿宋" w:hAnsi="仿宋" w:eastAsia="仿宋"/>
          <w:spacing w:val="15"/>
          <w:kern w:val="0"/>
          <w:sz w:val="28"/>
          <w:szCs w:val="28"/>
          <w:lang w:val="en-US" w:eastAsia="zh-CN"/>
        </w:rPr>
        <w:t>7</w:t>
      </w:r>
      <w:r>
        <w:rPr>
          <w:rFonts w:hint="eastAsia" w:ascii="仿宋" w:hAnsi="仿宋" w:eastAsia="仿宋"/>
          <w:spacing w:val="15"/>
          <w:kern w:val="0"/>
          <w:sz w:val="28"/>
          <w:szCs w:val="28"/>
        </w:rPr>
        <w:t>）</w:t>
      </w:r>
      <w:r>
        <w:rPr>
          <w:rFonts w:hint="eastAsia" w:ascii="仿宋" w:hAnsi="仿宋" w:eastAsia="仿宋" w:cs="仿宋"/>
          <w:spacing w:val="15"/>
          <w:kern w:val="0"/>
          <w:sz w:val="28"/>
          <w:szCs w:val="28"/>
        </w:rPr>
        <w:t>关联要求（附件10格式）</w:t>
      </w:r>
    </w:p>
    <w:p w14:paraId="7DEB0C7E">
      <w:pPr>
        <w:widowControl/>
        <w:spacing w:line="480" w:lineRule="exact"/>
        <w:ind w:firstLine="620" w:firstLineChars="200"/>
        <w:jc w:val="left"/>
        <w:rPr>
          <w:rFonts w:hint="eastAsia" w:ascii="仿宋" w:hAnsi="仿宋" w:eastAsia="仿宋" w:cs="仿宋"/>
          <w:spacing w:val="15"/>
          <w:kern w:val="0"/>
          <w:sz w:val="28"/>
          <w:szCs w:val="28"/>
        </w:rPr>
      </w:pPr>
      <w:r>
        <w:rPr>
          <w:rFonts w:hint="eastAsia" w:ascii="仿宋" w:hAnsi="仿宋" w:eastAsia="仿宋"/>
          <w:spacing w:val="15"/>
          <w:kern w:val="0"/>
          <w:sz w:val="28"/>
          <w:szCs w:val="28"/>
        </w:rPr>
        <w:t>（</w:t>
      </w:r>
      <w:r>
        <w:rPr>
          <w:rFonts w:hint="eastAsia" w:ascii="仿宋" w:hAnsi="仿宋" w:eastAsia="仿宋"/>
          <w:spacing w:val="15"/>
          <w:kern w:val="0"/>
          <w:sz w:val="28"/>
          <w:szCs w:val="28"/>
          <w:lang w:val="en-US" w:eastAsia="zh-CN"/>
        </w:rPr>
        <w:t>8</w:t>
      </w:r>
      <w:r>
        <w:rPr>
          <w:rFonts w:hint="eastAsia" w:ascii="仿宋" w:hAnsi="仿宋" w:eastAsia="仿宋"/>
          <w:spacing w:val="15"/>
          <w:kern w:val="0"/>
          <w:sz w:val="28"/>
          <w:szCs w:val="28"/>
        </w:rPr>
        <w:t>）</w:t>
      </w:r>
      <w:r>
        <w:rPr>
          <w:rFonts w:hint="eastAsia" w:ascii="仿宋" w:hAnsi="仿宋" w:eastAsia="仿宋" w:cs="仿宋"/>
          <w:spacing w:val="15"/>
          <w:kern w:val="0"/>
          <w:sz w:val="28"/>
          <w:szCs w:val="28"/>
        </w:rPr>
        <w:t>联合体要求（附件10格式）</w:t>
      </w:r>
    </w:p>
    <w:p w14:paraId="3D4B4685">
      <w:pPr>
        <w:widowControl/>
        <w:spacing w:line="480" w:lineRule="exact"/>
        <w:ind w:firstLine="620" w:firstLineChars="200"/>
        <w:jc w:val="left"/>
        <w:rPr>
          <w:rFonts w:hint="eastAsia" w:ascii="仿宋" w:hAnsi="仿宋" w:eastAsia="仿宋" w:cs="仿宋"/>
          <w:spacing w:val="15"/>
          <w:kern w:val="0"/>
          <w:sz w:val="28"/>
          <w:szCs w:val="28"/>
        </w:rPr>
      </w:pPr>
      <w:r>
        <w:rPr>
          <w:rFonts w:hint="eastAsia" w:ascii="仿宋" w:hAnsi="仿宋" w:eastAsia="仿宋" w:cs="仿宋"/>
          <w:spacing w:val="15"/>
          <w:kern w:val="0"/>
          <w:sz w:val="28"/>
          <w:szCs w:val="28"/>
        </w:rPr>
        <w:t>（</w:t>
      </w:r>
      <w:r>
        <w:rPr>
          <w:rFonts w:hint="eastAsia" w:ascii="仿宋" w:hAnsi="仿宋" w:eastAsia="仿宋" w:cs="仿宋"/>
          <w:spacing w:val="15"/>
          <w:kern w:val="0"/>
          <w:sz w:val="28"/>
          <w:szCs w:val="28"/>
          <w:lang w:val="en-US" w:eastAsia="zh-CN"/>
        </w:rPr>
        <w:t>9</w:t>
      </w:r>
      <w:r>
        <w:rPr>
          <w:rFonts w:hint="eastAsia" w:ascii="仿宋" w:hAnsi="仿宋" w:eastAsia="仿宋" w:cs="仿宋"/>
          <w:spacing w:val="15"/>
          <w:kern w:val="0"/>
          <w:sz w:val="28"/>
          <w:szCs w:val="28"/>
        </w:rPr>
        <w:t>）增值税要求（附件10格式）</w:t>
      </w:r>
    </w:p>
    <w:p w14:paraId="6DEC98BA">
      <w:pPr>
        <w:keepNext w:val="0"/>
        <w:keepLines w:val="0"/>
        <w:pageBreakBefore w:val="0"/>
        <w:widowControl/>
        <w:kinsoku/>
        <w:wordWrap/>
        <w:overflowPunct/>
        <w:topLinePunct w:val="0"/>
        <w:autoSpaceDE/>
        <w:autoSpaceDN/>
        <w:bidi w:val="0"/>
        <w:spacing w:line="480" w:lineRule="exact"/>
        <w:ind w:firstLine="620" w:firstLineChars="200"/>
        <w:jc w:val="both"/>
        <w:rPr>
          <w:rFonts w:hint="default" w:ascii="仿宋" w:hAnsi="仿宋" w:eastAsia="仿宋" w:cs="仿宋"/>
          <w:color w:val="auto"/>
          <w:spacing w:val="15"/>
          <w:kern w:val="0"/>
          <w:sz w:val="28"/>
          <w:szCs w:val="28"/>
          <w:highlight w:val="none"/>
          <w:lang w:val="en-US" w:eastAsia="zh-CN"/>
        </w:rPr>
      </w:pPr>
    </w:p>
    <w:p w14:paraId="098F0398">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hint="eastAsia" w:ascii="仿宋" w:hAnsi="仿宋" w:eastAsia="仿宋" w:cs="仿宋"/>
          <w:color w:val="auto"/>
          <w:spacing w:val="15"/>
          <w:kern w:val="0"/>
          <w:sz w:val="28"/>
          <w:szCs w:val="28"/>
          <w:highlight w:val="none"/>
        </w:rPr>
      </w:pPr>
      <w:r>
        <w:rPr>
          <w:rFonts w:hint="eastAsia" w:ascii="仿宋" w:hAnsi="仿宋" w:eastAsia="仿宋" w:cs="仿宋"/>
          <w:color w:val="auto"/>
          <w:spacing w:val="15"/>
          <w:kern w:val="0"/>
          <w:sz w:val="28"/>
          <w:szCs w:val="28"/>
          <w:highlight w:val="none"/>
          <w:lang w:val="en-US" w:eastAsia="zh-CN"/>
        </w:rPr>
        <w:t>7.</w:t>
      </w:r>
      <w:r>
        <w:rPr>
          <w:rFonts w:hint="eastAsia" w:ascii="仿宋" w:hAnsi="仿宋" w:eastAsia="仿宋" w:cs="仿宋"/>
          <w:color w:val="auto"/>
          <w:spacing w:val="15"/>
          <w:kern w:val="0"/>
          <w:sz w:val="28"/>
          <w:szCs w:val="28"/>
          <w:highlight w:val="none"/>
        </w:rPr>
        <w:t>报价</w:t>
      </w:r>
      <w:r>
        <w:rPr>
          <w:rFonts w:hint="eastAsia" w:ascii="仿宋" w:hAnsi="仿宋" w:eastAsia="仿宋" w:cs="仿宋"/>
          <w:color w:val="auto"/>
          <w:spacing w:val="15"/>
          <w:kern w:val="0"/>
          <w:sz w:val="28"/>
          <w:szCs w:val="28"/>
          <w:highlight w:val="none"/>
          <w:lang w:val="en-US" w:eastAsia="zh-CN"/>
        </w:rPr>
        <w:t>一览表及材料报价表</w:t>
      </w:r>
      <w:r>
        <w:rPr>
          <w:rFonts w:hint="eastAsia" w:ascii="仿宋" w:hAnsi="仿宋" w:eastAsia="仿宋" w:cs="仿宋"/>
          <w:color w:val="auto"/>
          <w:spacing w:val="15"/>
          <w:kern w:val="0"/>
          <w:sz w:val="28"/>
          <w:szCs w:val="28"/>
          <w:highlight w:val="none"/>
        </w:rPr>
        <w:t>（按附件</w:t>
      </w:r>
      <w:r>
        <w:rPr>
          <w:rFonts w:hint="eastAsia" w:ascii="仿宋" w:hAnsi="仿宋" w:eastAsia="仿宋" w:cs="仿宋"/>
          <w:color w:val="auto"/>
          <w:spacing w:val="15"/>
          <w:kern w:val="0"/>
          <w:sz w:val="28"/>
          <w:szCs w:val="28"/>
          <w:highlight w:val="none"/>
          <w:lang w:val="en-US" w:eastAsia="zh-CN"/>
        </w:rPr>
        <w:t>6</w:t>
      </w:r>
      <w:r>
        <w:rPr>
          <w:rFonts w:hint="eastAsia" w:ascii="仿宋" w:hAnsi="仿宋" w:eastAsia="仿宋" w:cs="仿宋"/>
          <w:color w:val="auto"/>
          <w:spacing w:val="15"/>
          <w:kern w:val="0"/>
          <w:sz w:val="28"/>
          <w:szCs w:val="28"/>
          <w:highlight w:val="none"/>
        </w:rPr>
        <w:t>的格式报价）</w:t>
      </w:r>
    </w:p>
    <w:p w14:paraId="5ED4F59A">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hint="eastAsia" w:ascii="仿宋" w:hAnsi="仿宋" w:eastAsia="仿宋" w:cs="仿宋"/>
          <w:color w:val="auto"/>
          <w:spacing w:val="15"/>
          <w:kern w:val="0"/>
          <w:sz w:val="28"/>
          <w:szCs w:val="28"/>
          <w:highlight w:val="none"/>
          <w:lang w:val="en-US" w:eastAsia="zh-CN"/>
        </w:rPr>
      </w:pPr>
      <w:r>
        <w:rPr>
          <w:rFonts w:hint="eastAsia" w:ascii="仿宋" w:hAnsi="仿宋" w:eastAsia="仿宋" w:cs="仿宋"/>
          <w:color w:val="auto"/>
          <w:spacing w:val="15"/>
          <w:kern w:val="0"/>
          <w:sz w:val="28"/>
          <w:szCs w:val="28"/>
          <w:highlight w:val="none"/>
          <w:lang w:val="en-US" w:eastAsia="zh-CN"/>
        </w:rPr>
        <w:t>8.合同文件（附件7）（不提供）</w:t>
      </w:r>
    </w:p>
    <w:p w14:paraId="720E002C">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hint="default" w:ascii="仿宋" w:hAnsi="仿宋" w:eastAsia="仿宋" w:cs="仿宋"/>
          <w:color w:val="auto"/>
          <w:spacing w:val="15"/>
          <w:kern w:val="0"/>
          <w:sz w:val="28"/>
          <w:szCs w:val="28"/>
          <w:highlight w:val="none"/>
          <w:lang w:val="en-US" w:eastAsia="zh-CN"/>
        </w:rPr>
      </w:pPr>
      <w:r>
        <w:rPr>
          <w:rFonts w:hint="default" w:ascii="仿宋" w:hAnsi="仿宋" w:eastAsia="仿宋" w:cs="仿宋"/>
          <w:color w:val="auto"/>
          <w:spacing w:val="15"/>
          <w:kern w:val="0"/>
          <w:sz w:val="28"/>
          <w:szCs w:val="28"/>
          <w:highlight w:val="none"/>
          <w:lang w:val="en-US" w:eastAsia="zh-CN"/>
        </w:rPr>
        <w:t>9.申明书（附件9）（不提供）</w:t>
      </w:r>
    </w:p>
    <w:p w14:paraId="120A36B4">
      <w:pPr>
        <w:keepNext w:val="0"/>
        <w:keepLines w:val="0"/>
        <w:pageBreakBefore w:val="0"/>
        <w:widowControl/>
        <w:kinsoku/>
        <w:wordWrap/>
        <w:overflowPunct/>
        <w:topLinePunct w:val="0"/>
        <w:autoSpaceDE/>
        <w:autoSpaceDN/>
        <w:bidi w:val="0"/>
        <w:spacing w:line="480" w:lineRule="exact"/>
        <w:ind w:firstLine="703" w:firstLineChars="200"/>
        <w:jc w:val="both"/>
        <w:rPr>
          <w:rFonts w:hint="eastAsia" w:ascii="黑体" w:hAnsi="黑体" w:eastAsia="黑体" w:cs="黑体"/>
          <w:b/>
          <w:bCs/>
          <w:sz w:val="32"/>
          <w:szCs w:val="32"/>
          <w:highlight w:val="none"/>
        </w:rPr>
      </w:pPr>
      <w:r>
        <w:rPr>
          <w:rFonts w:hint="eastAsia" w:ascii="黑体" w:hAnsi="黑体" w:eastAsia="黑体" w:cs="黑体"/>
          <w:b/>
          <w:bCs/>
          <w:color w:val="auto"/>
          <w:spacing w:val="15"/>
          <w:kern w:val="0"/>
          <w:sz w:val="32"/>
          <w:szCs w:val="32"/>
          <w:highlight w:val="none"/>
          <w:lang w:val="en-US" w:eastAsia="zh-CN"/>
        </w:rPr>
        <w:t>二、参选文件编制要求</w:t>
      </w:r>
    </w:p>
    <w:p w14:paraId="0CE5EF41">
      <w:pPr>
        <w:keepNext w:val="0"/>
        <w:keepLines w:val="0"/>
        <w:pageBreakBefore w:val="0"/>
        <w:widowControl/>
        <w:kinsoku/>
        <w:wordWrap/>
        <w:overflowPunct/>
        <w:topLinePunct w:val="0"/>
        <w:autoSpaceDE/>
        <w:autoSpaceDN/>
        <w:bidi w:val="0"/>
        <w:spacing w:line="480" w:lineRule="exact"/>
        <w:ind w:firstLine="620" w:firstLineChars="200"/>
        <w:jc w:val="both"/>
        <w:rPr>
          <w:rFonts w:ascii="仿宋" w:hAnsi="仿宋" w:eastAsia="仿宋"/>
          <w:b w:val="0"/>
          <w:bCs w:val="0"/>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1.</w:t>
      </w:r>
      <w:r>
        <w:rPr>
          <w:rFonts w:hint="eastAsia" w:ascii="仿宋" w:hAnsi="仿宋" w:eastAsia="仿宋"/>
          <w:color w:val="auto"/>
          <w:spacing w:val="15"/>
          <w:kern w:val="0"/>
          <w:sz w:val="28"/>
          <w:szCs w:val="28"/>
          <w:highlight w:val="none"/>
        </w:rPr>
        <w:t>以上资料如有复印件</w:t>
      </w:r>
      <w:r>
        <w:rPr>
          <w:rFonts w:hint="eastAsia" w:ascii="仿宋" w:hAnsi="仿宋" w:eastAsia="仿宋"/>
          <w:b w:val="0"/>
          <w:bCs w:val="0"/>
          <w:color w:val="auto"/>
          <w:spacing w:val="15"/>
          <w:kern w:val="0"/>
          <w:sz w:val="28"/>
          <w:szCs w:val="28"/>
          <w:highlight w:val="none"/>
        </w:rPr>
        <w:t>，须在复印件上加盖</w:t>
      </w:r>
      <w:r>
        <w:rPr>
          <w:rFonts w:hint="eastAsia" w:ascii="仿宋" w:hAnsi="仿宋" w:eastAsia="仿宋"/>
          <w:b w:val="0"/>
          <w:bCs w:val="0"/>
          <w:color w:val="auto"/>
          <w:spacing w:val="15"/>
          <w:kern w:val="0"/>
          <w:sz w:val="28"/>
          <w:szCs w:val="28"/>
          <w:highlight w:val="none"/>
          <w:lang w:val="en-US" w:eastAsia="zh-CN"/>
        </w:rPr>
        <w:t>参选单位</w:t>
      </w:r>
      <w:r>
        <w:rPr>
          <w:rFonts w:hint="eastAsia" w:ascii="仿宋" w:hAnsi="仿宋" w:eastAsia="仿宋"/>
          <w:b w:val="0"/>
          <w:bCs w:val="0"/>
          <w:color w:val="auto"/>
          <w:spacing w:val="15"/>
          <w:kern w:val="0"/>
          <w:sz w:val="28"/>
          <w:szCs w:val="28"/>
          <w:highlight w:val="none"/>
        </w:rPr>
        <w:t>公章。</w:t>
      </w:r>
    </w:p>
    <w:p w14:paraId="40791D08">
      <w:pPr>
        <w:keepNext w:val="0"/>
        <w:keepLines w:val="0"/>
        <w:pageBreakBefore w:val="0"/>
        <w:widowControl/>
        <w:kinsoku/>
        <w:wordWrap/>
        <w:overflowPunct/>
        <w:topLinePunct w:val="0"/>
        <w:autoSpaceDE/>
        <w:autoSpaceDN/>
        <w:bidi w:val="0"/>
        <w:spacing w:line="480" w:lineRule="exact"/>
        <w:ind w:firstLine="620" w:firstLineChars="200"/>
        <w:jc w:val="both"/>
        <w:rPr>
          <w:rFonts w:ascii="仿宋" w:hAnsi="仿宋" w:eastAsia="仿宋"/>
          <w:b w:val="0"/>
          <w:bCs w:val="0"/>
          <w:color w:val="auto"/>
          <w:spacing w:val="15"/>
          <w:kern w:val="0"/>
          <w:sz w:val="28"/>
          <w:szCs w:val="28"/>
          <w:highlight w:val="none"/>
        </w:rPr>
      </w:pPr>
      <w:r>
        <w:rPr>
          <w:rFonts w:hint="eastAsia" w:ascii="仿宋" w:hAnsi="仿宋" w:eastAsia="仿宋"/>
          <w:b w:val="0"/>
          <w:bCs w:val="0"/>
          <w:color w:val="auto"/>
          <w:spacing w:val="15"/>
          <w:kern w:val="0"/>
          <w:sz w:val="28"/>
          <w:szCs w:val="28"/>
          <w:highlight w:val="none"/>
          <w:lang w:val="en-US" w:eastAsia="zh-CN"/>
        </w:rPr>
        <w:t>2.参选文件</w:t>
      </w:r>
      <w:r>
        <w:rPr>
          <w:rFonts w:hint="eastAsia" w:ascii="仿宋" w:hAnsi="仿宋" w:eastAsia="仿宋"/>
          <w:b w:val="0"/>
          <w:bCs w:val="0"/>
          <w:color w:val="auto"/>
          <w:spacing w:val="15"/>
          <w:kern w:val="0"/>
          <w:sz w:val="28"/>
          <w:szCs w:val="28"/>
          <w:highlight w:val="none"/>
          <w:u w:val="none"/>
          <w:lang w:val="en-US" w:eastAsia="zh-CN"/>
        </w:rPr>
        <w:t>须装订成册并编制目录及页码</w:t>
      </w:r>
      <w:r>
        <w:rPr>
          <w:rFonts w:hint="eastAsia" w:ascii="仿宋" w:hAnsi="仿宋" w:eastAsia="仿宋"/>
          <w:b w:val="0"/>
          <w:bCs w:val="0"/>
          <w:color w:val="auto"/>
          <w:spacing w:val="15"/>
          <w:kern w:val="0"/>
          <w:sz w:val="28"/>
          <w:szCs w:val="28"/>
          <w:highlight w:val="none"/>
        </w:rPr>
        <w:t>。</w:t>
      </w:r>
    </w:p>
    <w:p w14:paraId="1479384B">
      <w:pPr>
        <w:keepNext w:val="0"/>
        <w:keepLines w:val="0"/>
        <w:pageBreakBefore w:val="0"/>
        <w:widowControl/>
        <w:kinsoku/>
        <w:wordWrap/>
        <w:overflowPunct/>
        <w:topLinePunct w:val="0"/>
        <w:autoSpaceDE/>
        <w:autoSpaceDN/>
        <w:bidi w:val="0"/>
        <w:spacing w:line="480" w:lineRule="exact"/>
        <w:ind w:firstLine="620" w:firstLineChars="200"/>
        <w:jc w:val="both"/>
        <w:rPr>
          <w:rFonts w:ascii="仿宋" w:hAnsi="仿宋" w:eastAsia="仿宋"/>
          <w:b w:val="0"/>
          <w:bCs w:val="0"/>
          <w:color w:val="auto"/>
          <w:spacing w:val="15"/>
          <w:kern w:val="0"/>
          <w:sz w:val="28"/>
          <w:szCs w:val="28"/>
          <w:highlight w:val="none"/>
        </w:rPr>
      </w:pPr>
      <w:r>
        <w:rPr>
          <w:rFonts w:hint="eastAsia" w:ascii="仿宋" w:hAnsi="仿宋" w:eastAsia="仿宋"/>
          <w:b w:val="0"/>
          <w:bCs w:val="0"/>
          <w:color w:val="auto"/>
          <w:spacing w:val="15"/>
          <w:kern w:val="0"/>
          <w:sz w:val="28"/>
          <w:szCs w:val="28"/>
          <w:highlight w:val="none"/>
          <w:lang w:val="en-US" w:eastAsia="zh-CN"/>
        </w:rPr>
        <w:t>3.参选文件</w:t>
      </w:r>
      <w:r>
        <w:rPr>
          <w:rFonts w:hint="eastAsia" w:ascii="仿宋" w:hAnsi="仿宋" w:eastAsia="仿宋"/>
          <w:b w:val="0"/>
          <w:bCs w:val="0"/>
          <w:color w:val="auto"/>
          <w:spacing w:val="15"/>
          <w:kern w:val="0"/>
          <w:sz w:val="28"/>
          <w:szCs w:val="28"/>
          <w:highlight w:val="none"/>
        </w:rPr>
        <w:t>均</w:t>
      </w:r>
      <w:r>
        <w:rPr>
          <w:rFonts w:hint="eastAsia" w:ascii="仿宋" w:hAnsi="仿宋" w:eastAsia="仿宋"/>
          <w:b w:val="0"/>
          <w:bCs w:val="0"/>
          <w:color w:val="auto"/>
          <w:spacing w:val="15"/>
          <w:kern w:val="0"/>
          <w:sz w:val="28"/>
          <w:szCs w:val="28"/>
          <w:highlight w:val="none"/>
          <w:lang w:val="en-US" w:eastAsia="zh-CN"/>
        </w:rPr>
        <w:t>须</w:t>
      </w:r>
      <w:r>
        <w:rPr>
          <w:rFonts w:hint="eastAsia" w:ascii="仿宋" w:hAnsi="仿宋" w:eastAsia="仿宋"/>
          <w:b w:val="0"/>
          <w:bCs w:val="0"/>
          <w:color w:val="auto"/>
          <w:spacing w:val="15"/>
          <w:kern w:val="0"/>
          <w:sz w:val="28"/>
          <w:szCs w:val="28"/>
          <w:highlight w:val="none"/>
        </w:rPr>
        <w:t>打印或用不褪色的书写工具书写，字迹工整，任何一页不得涂改、插字、删字。</w:t>
      </w:r>
    </w:p>
    <w:p w14:paraId="7243E4BF">
      <w:pPr>
        <w:keepNext w:val="0"/>
        <w:keepLines w:val="0"/>
        <w:pageBreakBefore w:val="0"/>
        <w:widowControl/>
        <w:kinsoku/>
        <w:wordWrap/>
        <w:overflowPunct/>
        <w:topLinePunct w:val="0"/>
        <w:autoSpaceDE/>
        <w:autoSpaceDN/>
        <w:bidi w:val="0"/>
        <w:spacing w:line="480" w:lineRule="exact"/>
        <w:ind w:firstLine="620" w:firstLineChars="200"/>
        <w:jc w:val="both"/>
        <w:rPr>
          <w:rFonts w:ascii="仿宋" w:hAnsi="仿宋" w:eastAsia="仿宋"/>
          <w:color w:val="auto"/>
          <w:spacing w:val="15"/>
          <w:kern w:val="0"/>
          <w:sz w:val="28"/>
          <w:szCs w:val="28"/>
          <w:highlight w:val="none"/>
        </w:rPr>
      </w:pPr>
      <w:r>
        <w:rPr>
          <w:rFonts w:hint="eastAsia" w:ascii="仿宋" w:hAnsi="仿宋" w:eastAsia="仿宋"/>
          <w:b w:val="0"/>
          <w:bCs w:val="0"/>
          <w:color w:val="auto"/>
          <w:spacing w:val="15"/>
          <w:kern w:val="0"/>
          <w:sz w:val="28"/>
          <w:szCs w:val="28"/>
          <w:highlight w:val="none"/>
          <w:lang w:val="en-US" w:eastAsia="zh-CN"/>
        </w:rPr>
        <w:t>4.参选文件</w:t>
      </w:r>
      <w:r>
        <w:rPr>
          <w:rFonts w:hint="eastAsia" w:ascii="仿宋" w:hAnsi="仿宋" w:eastAsia="仿宋" w:cs="Times New Roman"/>
          <w:b w:val="0"/>
          <w:bCs w:val="0"/>
          <w:color w:val="auto"/>
          <w:spacing w:val="15"/>
          <w:kern w:val="0"/>
          <w:sz w:val="28"/>
          <w:szCs w:val="28"/>
          <w:highlight w:val="none"/>
          <w:lang w:val="en-US" w:eastAsia="zh-CN"/>
        </w:rPr>
        <w:t>肆份。正本1份，副本2份。电子文档1份 （电子文件内容为参选文件的扫描件，载体为U盘）。纸质版参选文件须清楚地注明“正本”或“副本”的字样。</w:t>
      </w:r>
      <w:r>
        <w:rPr>
          <w:rFonts w:hint="eastAsia" w:ascii="仿宋" w:hAnsi="仿宋" w:eastAsia="仿宋" w:cs="Times New Roman"/>
          <w:color w:val="auto"/>
          <w:spacing w:val="15"/>
          <w:kern w:val="0"/>
          <w:sz w:val="28"/>
          <w:szCs w:val="28"/>
          <w:highlight w:val="none"/>
          <w:lang w:val="en-US" w:eastAsia="zh-CN"/>
        </w:rPr>
        <w:t>若正本与副本中存在不符的内容，以正本为准；若纸质版文件</w:t>
      </w:r>
      <w:r>
        <w:rPr>
          <w:rFonts w:hint="eastAsia" w:ascii="仿宋" w:hAnsi="仿宋" w:eastAsia="仿宋"/>
          <w:color w:val="auto"/>
          <w:spacing w:val="15"/>
          <w:kern w:val="0"/>
          <w:sz w:val="28"/>
          <w:szCs w:val="28"/>
          <w:highlight w:val="none"/>
          <w:lang w:val="en-US" w:eastAsia="zh-CN"/>
        </w:rPr>
        <w:t>与电子文件中存在不符的内容，以纸质版文件为准。</w:t>
      </w:r>
      <w:r>
        <w:rPr>
          <w:rFonts w:hint="eastAsia" w:ascii="仿宋" w:hAnsi="仿宋" w:eastAsia="仿宋"/>
          <w:color w:val="auto"/>
          <w:spacing w:val="15"/>
          <w:kern w:val="0"/>
          <w:sz w:val="28"/>
          <w:szCs w:val="28"/>
          <w:highlight w:val="none"/>
        </w:rPr>
        <w:t>同一数字的表达不一致时，以大写为准。</w:t>
      </w:r>
    </w:p>
    <w:p w14:paraId="2F6E7928">
      <w:pPr>
        <w:keepNext w:val="0"/>
        <w:keepLines w:val="0"/>
        <w:pageBreakBefore w:val="0"/>
        <w:widowControl/>
        <w:kinsoku/>
        <w:wordWrap/>
        <w:overflowPunct/>
        <w:topLinePunct w:val="0"/>
        <w:autoSpaceDE/>
        <w:autoSpaceDN/>
        <w:bidi w:val="0"/>
        <w:spacing w:line="480" w:lineRule="exact"/>
        <w:ind w:firstLine="620" w:firstLineChars="200"/>
        <w:jc w:val="both"/>
        <w:rPr>
          <w:rFonts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5.参选文件</w:t>
      </w:r>
      <w:r>
        <w:rPr>
          <w:rFonts w:hint="eastAsia" w:ascii="仿宋" w:hAnsi="仿宋" w:eastAsia="仿宋"/>
          <w:color w:val="auto"/>
          <w:spacing w:val="15"/>
          <w:kern w:val="0"/>
          <w:sz w:val="28"/>
          <w:szCs w:val="28"/>
          <w:highlight w:val="none"/>
        </w:rPr>
        <w:t>装袋后应进行密封、封口应粘贴封口条，写上开标启封时</w:t>
      </w:r>
      <w:r>
        <w:rPr>
          <w:rFonts w:hint="eastAsia" w:ascii="仿宋" w:hAnsi="仿宋" w:eastAsia="仿宋"/>
          <w:b w:val="0"/>
          <w:bCs w:val="0"/>
          <w:color w:val="auto"/>
          <w:spacing w:val="15"/>
          <w:kern w:val="0"/>
          <w:sz w:val="28"/>
          <w:szCs w:val="28"/>
          <w:highlight w:val="none"/>
        </w:rPr>
        <w:t>间、由</w:t>
      </w:r>
      <w:r>
        <w:rPr>
          <w:rFonts w:hint="eastAsia" w:ascii="仿宋" w:hAnsi="仿宋" w:eastAsia="仿宋"/>
          <w:b w:val="0"/>
          <w:bCs w:val="0"/>
          <w:color w:val="auto"/>
          <w:spacing w:val="15"/>
          <w:kern w:val="0"/>
          <w:sz w:val="28"/>
          <w:szCs w:val="28"/>
          <w:highlight w:val="none"/>
          <w:lang w:val="en-US" w:eastAsia="zh-CN"/>
        </w:rPr>
        <w:t>参选人</w:t>
      </w:r>
      <w:r>
        <w:rPr>
          <w:rFonts w:hint="eastAsia" w:ascii="仿宋" w:hAnsi="仿宋" w:eastAsia="仿宋"/>
          <w:b w:val="0"/>
          <w:bCs w:val="0"/>
          <w:color w:val="auto"/>
          <w:spacing w:val="15"/>
          <w:kern w:val="0"/>
          <w:sz w:val="28"/>
          <w:szCs w:val="28"/>
          <w:highlight w:val="none"/>
        </w:rPr>
        <w:t>法定代表人或授权</w:t>
      </w:r>
      <w:r>
        <w:rPr>
          <w:rFonts w:hint="eastAsia" w:ascii="仿宋" w:hAnsi="仿宋" w:eastAsia="仿宋"/>
          <w:b w:val="0"/>
          <w:bCs w:val="0"/>
          <w:color w:val="auto"/>
          <w:spacing w:val="15"/>
          <w:kern w:val="0"/>
          <w:sz w:val="28"/>
          <w:szCs w:val="28"/>
          <w:highlight w:val="none"/>
          <w:lang w:val="en-US" w:eastAsia="zh-CN"/>
        </w:rPr>
        <w:t>委托人</w:t>
      </w:r>
      <w:r>
        <w:rPr>
          <w:rFonts w:hint="eastAsia" w:ascii="仿宋" w:hAnsi="仿宋" w:eastAsia="仿宋"/>
          <w:b w:val="0"/>
          <w:bCs w:val="0"/>
          <w:color w:val="auto"/>
          <w:spacing w:val="15"/>
          <w:kern w:val="0"/>
          <w:sz w:val="28"/>
          <w:szCs w:val="28"/>
          <w:highlight w:val="none"/>
        </w:rPr>
        <w:t>签字并加盖</w:t>
      </w:r>
      <w:r>
        <w:rPr>
          <w:rFonts w:hint="eastAsia" w:ascii="仿宋" w:hAnsi="仿宋" w:eastAsia="仿宋"/>
          <w:b w:val="0"/>
          <w:bCs w:val="0"/>
          <w:color w:val="auto"/>
          <w:spacing w:val="15"/>
          <w:kern w:val="0"/>
          <w:sz w:val="28"/>
          <w:szCs w:val="28"/>
          <w:highlight w:val="none"/>
          <w:lang w:val="en-US" w:eastAsia="zh-CN"/>
        </w:rPr>
        <w:t>参选</w:t>
      </w:r>
      <w:r>
        <w:rPr>
          <w:rFonts w:hint="eastAsia" w:ascii="仿宋" w:hAnsi="仿宋" w:eastAsia="仿宋"/>
          <w:b w:val="0"/>
          <w:bCs w:val="0"/>
          <w:color w:val="auto"/>
          <w:spacing w:val="15"/>
          <w:kern w:val="0"/>
          <w:sz w:val="28"/>
          <w:szCs w:val="28"/>
          <w:highlight w:val="none"/>
        </w:rPr>
        <w:t>单位公章。</w:t>
      </w:r>
      <w:r>
        <w:rPr>
          <w:rFonts w:hint="eastAsia" w:ascii="仿宋" w:hAnsi="仿宋" w:eastAsia="仿宋"/>
          <w:color w:val="auto"/>
          <w:spacing w:val="15"/>
          <w:kern w:val="0"/>
          <w:sz w:val="28"/>
          <w:szCs w:val="28"/>
          <w:highlight w:val="none"/>
        </w:rPr>
        <w:t>如果</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spacing w:val="15"/>
          <w:kern w:val="0"/>
          <w:sz w:val="28"/>
          <w:szCs w:val="28"/>
          <w:highlight w:val="none"/>
        </w:rPr>
        <w:t>没有按上述要求密封，</w:t>
      </w:r>
      <w:r>
        <w:rPr>
          <w:rFonts w:hint="eastAsia" w:ascii="仿宋" w:hAnsi="仿宋" w:eastAsia="仿宋"/>
          <w:color w:val="auto"/>
          <w:spacing w:val="15"/>
          <w:kern w:val="0"/>
          <w:sz w:val="28"/>
          <w:szCs w:val="28"/>
          <w:highlight w:val="none"/>
          <w:lang w:val="en-US" w:eastAsia="zh-CN"/>
        </w:rPr>
        <w:t>比选人</w:t>
      </w:r>
      <w:r>
        <w:rPr>
          <w:rFonts w:hint="eastAsia" w:ascii="仿宋" w:hAnsi="仿宋" w:eastAsia="仿宋"/>
          <w:color w:val="auto"/>
          <w:spacing w:val="15"/>
          <w:kern w:val="0"/>
          <w:sz w:val="28"/>
          <w:szCs w:val="28"/>
          <w:highlight w:val="none"/>
        </w:rPr>
        <w:t>将不承担</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spacing w:val="15"/>
          <w:kern w:val="0"/>
          <w:sz w:val="28"/>
          <w:szCs w:val="28"/>
          <w:highlight w:val="none"/>
        </w:rPr>
        <w:t>错放或提前开封的责任，</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spacing w:val="15"/>
          <w:kern w:val="0"/>
          <w:sz w:val="28"/>
          <w:szCs w:val="28"/>
          <w:highlight w:val="none"/>
        </w:rPr>
        <w:t>将予以拒绝。</w:t>
      </w:r>
    </w:p>
    <w:p w14:paraId="3BC954D7">
      <w:pPr>
        <w:keepNext w:val="0"/>
        <w:keepLines w:val="0"/>
        <w:pageBreakBefore w:val="0"/>
        <w:widowControl/>
        <w:kinsoku/>
        <w:wordWrap/>
        <w:overflowPunct/>
        <w:topLinePunct w:val="0"/>
        <w:autoSpaceDE/>
        <w:autoSpaceDN/>
        <w:bidi w:val="0"/>
        <w:spacing w:line="480" w:lineRule="exact"/>
        <w:ind w:firstLine="620" w:firstLineChars="200"/>
        <w:jc w:val="both"/>
        <w:rPr>
          <w:rFonts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6.</w:t>
      </w:r>
      <w:r>
        <w:rPr>
          <w:rFonts w:hint="eastAsia" w:ascii="仿宋" w:hAnsi="仿宋" w:eastAsia="仿宋"/>
          <w:color w:val="auto"/>
          <w:spacing w:val="15"/>
          <w:kern w:val="0"/>
          <w:sz w:val="28"/>
          <w:szCs w:val="28"/>
          <w:highlight w:val="none"/>
        </w:rPr>
        <w:t>比选有效期为提交</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spacing w:val="15"/>
          <w:kern w:val="0"/>
          <w:sz w:val="28"/>
          <w:szCs w:val="28"/>
          <w:highlight w:val="none"/>
        </w:rPr>
        <w:t>截止之日起</w:t>
      </w:r>
      <w:r>
        <w:rPr>
          <w:rFonts w:hint="eastAsia" w:ascii="仿宋" w:hAnsi="仿宋" w:eastAsia="仿宋"/>
          <w:color w:val="auto"/>
          <w:spacing w:val="15"/>
          <w:kern w:val="0"/>
          <w:sz w:val="28"/>
          <w:szCs w:val="28"/>
          <w:highlight w:val="none"/>
          <w:lang w:val="en-US" w:eastAsia="zh-CN"/>
        </w:rPr>
        <w:t>3</w:t>
      </w:r>
      <w:r>
        <w:rPr>
          <w:rFonts w:hint="eastAsia" w:ascii="仿宋" w:hAnsi="仿宋" w:eastAsia="仿宋"/>
          <w:color w:val="auto"/>
          <w:spacing w:val="15"/>
          <w:kern w:val="0"/>
          <w:sz w:val="28"/>
          <w:szCs w:val="28"/>
          <w:highlight w:val="none"/>
        </w:rPr>
        <w:t>0天，在此期限内，凡符合比选公告和比选</w:t>
      </w:r>
      <w:r>
        <w:rPr>
          <w:rFonts w:hint="eastAsia" w:ascii="仿宋" w:hAnsi="仿宋" w:eastAsia="仿宋"/>
          <w:color w:val="auto"/>
          <w:spacing w:val="15"/>
          <w:kern w:val="0"/>
          <w:sz w:val="28"/>
          <w:szCs w:val="28"/>
          <w:highlight w:val="none"/>
          <w:lang w:val="en-US" w:eastAsia="zh-CN"/>
        </w:rPr>
        <w:t>文件</w:t>
      </w:r>
      <w:r>
        <w:rPr>
          <w:rFonts w:hint="eastAsia" w:ascii="仿宋" w:hAnsi="仿宋" w:eastAsia="仿宋"/>
          <w:color w:val="auto"/>
          <w:spacing w:val="15"/>
          <w:kern w:val="0"/>
          <w:sz w:val="28"/>
          <w:szCs w:val="28"/>
          <w:highlight w:val="none"/>
        </w:rPr>
        <w:t>的</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spacing w:val="15"/>
          <w:kern w:val="0"/>
          <w:sz w:val="28"/>
          <w:szCs w:val="28"/>
          <w:highlight w:val="none"/>
        </w:rPr>
        <w:t>均保持有效。本次</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spacing w:val="15"/>
          <w:kern w:val="0"/>
          <w:sz w:val="28"/>
          <w:szCs w:val="28"/>
          <w:highlight w:val="none"/>
        </w:rPr>
        <w:t>资料均不退还。</w:t>
      </w:r>
    </w:p>
    <w:p w14:paraId="5DE9DEBE">
      <w:pPr>
        <w:keepNext w:val="0"/>
        <w:keepLines w:val="0"/>
        <w:pageBreakBefore w:val="0"/>
        <w:kinsoku/>
        <w:wordWrap/>
        <w:overflowPunct/>
        <w:topLinePunct w:val="0"/>
        <w:autoSpaceDE/>
        <w:autoSpaceDN/>
        <w:bidi w:val="0"/>
        <w:spacing w:line="480" w:lineRule="exact"/>
        <w:ind w:firstLine="620" w:firstLineChars="200"/>
        <w:jc w:val="both"/>
        <w:rPr>
          <w:rFonts w:hint="eastAsia"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rPr>
        <w:t xml:space="preserve"> </w:t>
      </w:r>
    </w:p>
    <w:p w14:paraId="13775EDB">
      <w:pPr>
        <w:keepNext w:val="0"/>
        <w:keepLines w:val="0"/>
        <w:pageBreakBefore/>
        <w:widowControl/>
        <w:kinsoku/>
        <w:wordWrap/>
        <w:overflowPunct/>
        <w:topLinePunct w:val="0"/>
        <w:autoSpaceDE/>
        <w:autoSpaceDN/>
        <w:bidi w:val="0"/>
        <w:adjustRightInd/>
        <w:snapToGrid/>
        <w:spacing w:line="480" w:lineRule="exact"/>
        <w:jc w:val="left"/>
        <w:textAlignment w:val="auto"/>
        <w:rPr>
          <w:rFonts w:hint="eastAsia" w:eastAsia="宋体"/>
          <w:b/>
          <w:bCs/>
          <w:color w:val="auto"/>
          <w:kern w:val="0"/>
          <w:sz w:val="28"/>
          <w:szCs w:val="28"/>
          <w:highlight w:val="none"/>
          <w:lang w:eastAsia="zh-CN"/>
        </w:rPr>
      </w:pPr>
      <w:r>
        <w:rPr>
          <w:rFonts w:hint="eastAsia" w:ascii="宋体" w:hAnsi="宋体"/>
          <w:b/>
          <w:bCs/>
          <w:color w:val="auto"/>
          <w:kern w:val="0"/>
          <w:sz w:val="28"/>
          <w:szCs w:val="28"/>
          <w:highlight w:val="none"/>
        </w:rPr>
        <w:t>附件</w:t>
      </w:r>
      <w:r>
        <w:rPr>
          <w:rFonts w:hint="eastAsia"/>
          <w:b/>
          <w:bCs/>
          <w:color w:val="auto"/>
          <w:kern w:val="0"/>
          <w:sz w:val="28"/>
          <w:szCs w:val="28"/>
          <w:highlight w:val="none"/>
        </w:rPr>
        <w:t>1</w:t>
      </w:r>
    </w:p>
    <w:p w14:paraId="1465C626">
      <w:pPr>
        <w:keepNext w:val="0"/>
        <w:keepLines w:val="0"/>
        <w:pageBreakBefore w:val="0"/>
        <w:widowControl/>
        <w:kinsoku/>
        <w:wordWrap/>
        <w:overflowPunct/>
        <w:topLinePunct w:val="0"/>
        <w:autoSpaceDE/>
        <w:autoSpaceDN/>
        <w:bidi w:val="0"/>
        <w:spacing w:line="480" w:lineRule="exact"/>
        <w:jc w:val="center"/>
        <w:rPr>
          <w:b/>
          <w:bCs/>
          <w:color w:val="auto"/>
          <w:kern w:val="0"/>
          <w:sz w:val="40"/>
          <w:szCs w:val="40"/>
          <w:highlight w:val="none"/>
        </w:rPr>
      </w:pPr>
      <w:r>
        <w:rPr>
          <w:rFonts w:hint="eastAsia" w:ascii="黑体" w:hAnsi="黑体" w:eastAsia="黑体" w:cs="黑体"/>
          <w:b/>
          <w:bCs/>
          <w:color w:val="auto"/>
          <w:kern w:val="0"/>
          <w:sz w:val="40"/>
          <w:szCs w:val="40"/>
          <w:highlight w:val="none"/>
        </w:rPr>
        <w:t>比</w:t>
      </w:r>
      <w:r>
        <w:rPr>
          <w:rFonts w:hint="eastAsia" w:ascii="黑体" w:hAnsi="黑体" w:eastAsia="黑体" w:cs="黑体"/>
          <w:b/>
          <w:bCs/>
          <w:color w:val="auto"/>
          <w:kern w:val="0"/>
          <w:sz w:val="40"/>
          <w:szCs w:val="40"/>
          <w:highlight w:val="none"/>
          <w:lang w:val="en-US" w:eastAsia="zh-CN"/>
        </w:rPr>
        <w:t xml:space="preserve"> </w:t>
      </w:r>
      <w:r>
        <w:rPr>
          <w:rFonts w:hint="eastAsia" w:ascii="黑体" w:hAnsi="黑体" w:eastAsia="黑体" w:cs="黑体"/>
          <w:b/>
          <w:bCs/>
          <w:color w:val="auto"/>
          <w:kern w:val="0"/>
          <w:sz w:val="40"/>
          <w:szCs w:val="40"/>
          <w:highlight w:val="none"/>
        </w:rPr>
        <w:t>选</w:t>
      </w:r>
      <w:r>
        <w:rPr>
          <w:rFonts w:hint="eastAsia" w:ascii="黑体" w:hAnsi="黑体" w:eastAsia="黑体" w:cs="黑体"/>
          <w:b/>
          <w:bCs/>
          <w:color w:val="auto"/>
          <w:kern w:val="0"/>
          <w:sz w:val="40"/>
          <w:szCs w:val="40"/>
          <w:highlight w:val="none"/>
          <w:lang w:val="en-US" w:eastAsia="zh-CN"/>
        </w:rPr>
        <w:t xml:space="preserve"> </w:t>
      </w:r>
      <w:r>
        <w:rPr>
          <w:rFonts w:hint="eastAsia" w:ascii="黑体" w:hAnsi="黑体" w:eastAsia="黑体" w:cs="黑体"/>
          <w:b/>
          <w:bCs/>
          <w:color w:val="auto"/>
          <w:kern w:val="0"/>
          <w:sz w:val="40"/>
          <w:szCs w:val="40"/>
          <w:highlight w:val="none"/>
        </w:rPr>
        <w:t>函</w:t>
      </w:r>
    </w:p>
    <w:p w14:paraId="2DF2CBCF">
      <w:pPr>
        <w:keepNext w:val="0"/>
        <w:keepLines w:val="0"/>
        <w:pageBreakBefore w:val="0"/>
        <w:widowControl/>
        <w:kinsoku/>
        <w:wordWrap/>
        <w:overflowPunct/>
        <w:topLinePunct w:val="0"/>
        <w:autoSpaceDE/>
        <w:autoSpaceDN/>
        <w:bidi w:val="0"/>
        <w:spacing w:line="480" w:lineRule="exact"/>
        <w:jc w:val="center"/>
        <w:rPr>
          <w:rFonts w:ascii="宋体" w:hAnsi="宋体"/>
          <w:b/>
          <w:bCs/>
          <w:color w:val="auto"/>
          <w:kern w:val="0"/>
          <w:sz w:val="44"/>
          <w:szCs w:val="44"/>
          <w:highlight w:val="none"/>
        </w:rPr>
      </w:pPr>
    </w:p>
    <w:p w14:paraId="6A067556">
      <w:pPr>
        <w:keepNext w:val="0"/>
        <w:keepLines w:val="0"/>
        <w:pageBreakBefore w:val="0"/>
        <w:widowControl/>
        <w:kinsoku/>
        <w:wordWrap/>
        <w:overflowPunct/>
        <w:topLinePunct w:val="0"/>
        <w:autoSpaceDE/>
        <w:autoSpaceDN/>
        <w:bidi w:val="0"/>
        <w:spacing w:line="480" w:lineRule="exact"/>
        <w:rPr>
          <w:rFonts w:hint="default" w:ascii="仿宋" w:hAnsi="仿宋" w:eastAsia="仿宋"/>
          <w:color w:val="auto"/>
          <w:kern w:val="0"/>
          <w:sz w:val="28"/>
          <w:szCs w:val="28"/>
          <w:highlight w:val="none"/>
          <w:lang w:val="en-US"/>
        </w:rPr>
      </w:pPr>
      <w:r>
        <w:rPr>
          <w:rFonts w:hint="eastAsia" w:ascii="仿宋" w:hAnsi="仿宋" w:eastAsia="仿宋"/>
          <w:color w:val="auto"/>
          <w:kern w:val="0"/>
          <w:sz w:val="28"/>
          <w:szCs w:val="28"/>
          <w:highlight w:val="none"/>
        </w:rPr>
        <w:t>致：</w:t>
      </w:r>
      <w:r>
        <w:rPr>
          <w:rFonts w:hint="eastAsia" w:ascii="仿宋" w:hAnsi="仿宋" w:eastAsia="仿宋"/>
          <w:color w:val="auto"/>
          <w:kern w:val="0"/>
          <w:sz w:val="28"/>
          <w:szCs w:val="28"/>
          <w:highlight w:val="none"/>
          <w:u w:val="none"/>
          <w:lang w:val="en-US" w:eastAsia="zh-CN"/>
        </w:rPr>
        <w:t>祁东县大昌湾桥危桥改造工程项目部</w:t>
      </w:r>
    </w:p>
    <w:p w14:paraId="3A5F8C5F">
      <w:pPr>
        <w:keepNext w:val="0"/>
        <w:keepLines w:val="0"/>
        <w:pageBreakBefore w:val="0"/>
        <w:widowControl/>
        <w:kinsoku/>
        <w:wordWrap/>
        <w:overflowPunct/>
        <w:topLinePunct w:val="0"/>
        <w:autoSpaceDE/>
        <w:autoSpaceDN/>
        <w:bidi w:val="0"/>
        <w:spacing w:line="480" w:lineRule="exact"/>
        <w:rPr>
          <w:rFonts w:ascii="仿宋" w:hAnsi="仿宋" w:eastAsia="仿宋"/>
          <w:color w:val="auto"/>
          <w:kern w:val="0"/>
          <w:sz w:val="28"/>
          <w:szCs w:val="28"/>
          <w:highlight w:val="none"/>
        </w:rPr>
      </w:pPr>
    </w:p>
    <w:p w14:paraId="464CED50">
      <w:pPr>
        <w:keepNext w:val="0"/>
        <w:keepLines w:val="0"/>
        <w:pageBreakBefore w:val="0"/>
        <w:widowControl/>
        <w:kinsoku/>
        <w:wordWrap/>
        <w:overflowPunct/>
        <w:topLinePunct w:val="0"/>
        <w:autoSpaceDE/>
        <w:autoSpaceDN/>
        <w:bidi w:val="0"/>
        <w:spacing w:line="480" w:lineRule="exact"/>
        <w:rPr>
          <w:rFonts w:ascii="仿宋" w:hAnsi="仿宋" w:eastAsia="仿宋"/>
          <w:color w:val="auto"/>
          <w:kern w:val="0"/>
          <w:sz w:val="28"/>
          <w:szCs w:val="28"/>
          <w:highlight w:val="none"/>
          <w:u w:val="single"/>
        </w:rPr>
      </w:pPr>
      <w:r>
        <w:rPr>
          <w:rFonts w:hint="eastAsia"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lang w:val="en-US" w:eastAsia="zh-CN"/>
        </w:rPr>
        <w:t>参选</w:t>
      </w:r>
      <w:r>
        <w:rPr>
          <w:rFonts w:hint="eastAsia" w:ascii="仿宋" w:hAnsi="仿宋" w:eastAsia="仿宋"/>
          <w:color w:val="auto"/>
          <w:kern w:val="0"/>
          <w:sz w:val="28"/>
          <w:szCs w:val="28"/>
          <w:highlight w:val="none"/>
        </w:rPr>
        <w:t>单位全称）授权</w:t>
      </w:r>
      <w:r>
        <w:rPr>
          <w:rFonts w:hint="eastAsia" w:ascii="仿宋" w:hAnsi="仿宋" w:eastAsia="仿宋"/>
          <w:color w:val="auto"/>
          <w:kern w:val="0"/>
          <w:sz w:val="28"/>
          <w:szCs w:val="28"/>
          <w:highlight w:val="none"/>
          <w:u w:val="single"/>
        </w:rPr>
        <w:t>（</w:t>
      </w:r>
      <w:r>
        <w:rPr>
          <w:rFonts w:hint="eastAsia" w:ascii="仿宋" w:hAnsi="仿宋" w:eastAsia="仿宋"/>
          <w:color w:val="auto"/>
          <w:kern w:val="0"/>
          <w:sz w:val="28"/>
          <w:szCs w:val="28"/>
          <w:highlight w:val="none"/>
          <w:u w:val="single"/>
          <w:lang w:val="en-US" w:eastAsia="zh-CN"/>
        </w:rPr>
        <w:t>授权委托人</w:t>
      </w:r>
      <w:r>
        <w:rPr>
          <w:rFonts w:hint="eastAsia" w:ascii="仿宋" w:hAnsi="仿宋" w:eastAsia="仿宋"/>
          <w:color w:val="auto"/>
          <w:kern w:val="0"/>
          <w:sz w:val="28"/>
          <w:szCs w:val="28"/>
          <w:highlight w:val="none"/>
          <w:u w:val="single"/>
        </w:rPr>
        <w:t>姓名）（职务）</w:t>
      </w:r>
      <w:r>
        <w:rPr>
          <w:rFonts w:hint="eastAsia" w:ascii="仿宋" w:hAnsi="仿宋" w:eastAsia="仿宋"/>
          <w:color w:val="auto"/>
          <w:kern w:val="0"/>
          <w:sz w:val="28"/>
          <w:szCs w:val="28"/>
          <w:highlight w:val="none"/>
        </w:rPr>
        <w:t>为全权代表，参加贵方组织的</w:t>
      </w:r>
      <w:r>
        <w:rPr>
          <w:rFonts w:hint="eastAsia" w:ascii="仿宋" w:hAnsi="仿宋" w:eastAsia="仿宋"/>
          <w:color w:val="auto"/>
          <w:kern w:val="0"/>
          <w:sz w:val="28"/>
          <w:szCs w:val="28"/>
          <w:highlight w:val="none"/>
          <w:u w:val="single"/>
          <w:lang w:val="en-US" w:eastAsia="zh-CN"/>
        </w:rPr>
        <w:t>祁东县大昌湾桥危桥改造工程围堰钢板采购招标</w:t>
      </w:r>
      <w:r>
        <w:rPr>
          <w:rFonts w:hint="eastAsia" w:ascii="仿宋" w:hAnsi="仿宋" w:eastAsia="仿宋"/>
          <w:color w:val="auto"/>
          <w:kern w:val="0"/>
          <w:sz w:val="28"/>
          <w:szCs w:val="28"/>
          <w:highlight w:val="none"/>
        </w:rPr>
        <w:t>比选的有关活动。我方已充分理解贵方本项目比选公告及比选文件的全部内容，包括补充、修改、澄清、答疑文件（如果有），我方接受比选文件的全部条款，且无任何异议。</w:t>
      </w:r>
    </w:p>
    <w:p w14:paraId="32FA263C">
      <w:pPr>
        <w:keepNext w:val="0"/>
        <w:keepLines w:val="0"/>
        <w:pageBreakBefore w:val="0"/>
        <w:widowControl/>
        <w:kinsoku/>
        <w:wordWrap/>
        <w:overflowPunct/>
        <w:topLinePunct w:val="0"/>
        <w:autoSpaceDE/>
        <w:autoSpaceDN/>
        <w:bidi w:val="0"/>
        <w:spacing w:line="480" w:lineRule="exact"/>
        <w:ind w:firstLine="57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如我方中选，我方保证按报价</w:t>
      </w:r>
      <w:r>
        <w:rPr>
          <w:rFonts w:hint="eastAsia" w:ascii="仿宋" w:hAnsi="仿宋" w:eastAsia="仿宋"/>
          <w:color w:val="auto"/>
          <w:kern w:val="0"/>
          <w:sz w:val="28"/>
          <w:szCs w:val="28"/>
          <w:highlight w:val="none"/>
          <w:lang w:val="en-US" w:eastAsia="zh-CN"/>
        </w:rPr>
        <w:t>一览表</w:t>
      </w:r>
      <w:r>
        <w:rPr>
          <w:rFonts w:hint="eastAsia" w:ascii="仿宋" w:hAnsi="仿宋" w:eastAsia="仿宋"/>
          <w:color w:val="auto"/>
          <w:kern w:val="0"/>
          <w:sz w:val="28"/>
          <w:szCs w:val="28"/>
          <w:highlight w:val="none"/>
        </w:rPr>
        <w:t>签订合同，不因其他任何情况而改变报价。</w:t>
      </w:r>
    </w:p>
    <w:p w14:paraId="0B8C15E8">
      <w:pPr>
        <w:keepNext w:val="0"/>
        <w:keepLines w:val="0"/>
        <w:pageBreakBefore w:val="0"/>
        <w:widowControl/>
        <w:kinsoku/>
        <w:wordWrap/>
        <w:overflowPunct/>
        <w:topLinePunct w:val="0"/>
        <w:autoSpaceDE/>
        <w:autoSpaceDN/>
        <w:bidi w:val="0"/>
        <w:spacing w:line="480" w:lineRule="exact"/>
        <w:ind w:firstLine="57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如我方中选，我方保证忠实地执行双方签订的合同，按贵方的委托要求优质高效地完成</w:t>
      </w:r>
      <w:r>
        <w:rPr>
          <w:rFonts w:hint="eastAsia" w:ascii="仿宋" w:hAnsi="仿宋" w:eastAsia="仿宋"/>
          <w:color w:val="auto"/>
          <w:kern w:val="0"/>
          <w:sz w:val="28"/>
          <w:szCs w:val="28"/>
          <w:highlight w:val="none"/>
          <w:lang w:val="en-US" w:eastAsia="zh-CN"/>
        </w:rPr>
        <w:t>本项目</w:t>
      </w:r>
      <w:r>
        <w:rPr>
          <w:rFonts w:hint="eastAsia" w:ascii="仿宋" w:hAnsi="仿宋" w:eastAsia="仿宋"/>
          <w:color w:val="auto"/>
          <w:kern w:val="0"/>
          <w:sz w:val="28"/>
          <w:szCs w:val="28"/>
          <w:highlight w:val="none"/>
          <w:u w:val="single"/>
          <w:lang w:val="en-US" w:eastAsia="zh-CN"/>
        </w:rPr>
        <w:t xml:space="preserve">商品混凝土供货 </w:t>
      </w:r>
      <w:r>
        <w:rPr>
          <w:rFonts w:hint="eastAsia" w:ascii="仿宋" w:hAnsi="仿宋" w:eastAsia="仿宋"/>
          <w:color w:val="auto"/>
          <w:kern w:val="0"/>
          <w:sz w:val="28"/>
          <w:szCs w:val="28"/>
          <w:highlight w:val="none"/>
          <w:lang w:val="en-US" w:eastAsia="zh-CN"/>
        </w:rPr>
        <w:t>工作</w:t>
      </w:r>
      <w:r>
        <w:rPr>
          <w:rFonts w:hint="eastAsia" w:ascii="仿宋" w:hAnsi="仿宋" w:eastAsia="仿宋"/>
          <w:color w:val="auto"/>
          <w:kern w:val="0"/>
          <w:sz w:val="28"/>
          <w:szCs w:val="28"/>
          <w:highlight w:val="none"/>
        </w:rPr>
        <w:t>任务。</w:t>
      </w:r>
    </w:p>
    <w:p w14:paraId="73E8C298">
      <w:pPr>
        <w:keepNext w:val="0"/>
        <w:keepLines w:val="0"/>
        <w:pageBreakBefore w:val="0"/>
        <w:widowControl/>
        <w:kinsoku/>
        <w:wordWrap/>
        <w:overflowPunct/>
        <w:topLinePunct w:val="0"/>
        <w:autoSpaceDE/>
        <w:autoSpaceDN/>
        <w:bidi w:val="0"/>
        <w:spacing w:line="480" w:lineRule="exact"/>
        <w:ind w:firstLine="57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我方同意在本比选项目比选时间起至</w:t>
      </w:r>
      <w:r>
        <w:rPr>
          <w:rFonts w:hint="eastAsia" w:ascii="仿宋" w:hAnsi="仿宋" w:eastAsia="仿宋"/>
          <w:color w:val="auto"/>
          <w:kern w:val="0"/>
          <w:sz w:val="28"/>
          <w:szCs w:val="28"/>
          <w:highlight w:val="none"/>
          <w:u w:val="single"/>
          <w:lang w:val="en-US" w:eastAsia="zh-CN"/>
        </w:rPr>
        <w:t>围堰钢板供货</w:t>
      </w:r>
      <w:r>
        <w:rPr>
          <w:rFonts w:hint="eastAsia" w:ascii="仿宋" w:hAnsi="仿宋" w:eastAsia="仿宋"/>
          <w:color w:val="auto"/>
          <w:kern w:val="0"/>
          <w:sz w:val="28"/>
          <w:szCs w:val="28"/>
          <w:highlight w:val="none"/>
          <w:lang w:val="en-US" w:eastAsia="zh-CN"/>
        </w:rPr>
        <w:t>工作</w:t>
      </w:r>
      <w:r>
        <w:rPr>
          <w:rFonts w:hint="eastAsia" w:ascii="仿宋" w:hAnsi="仿宋" w:eastAsia="仿宋"/>
          <w:color w:val="auto"/>
          <w:kern w:val="0"/>
          <w:sz w:val="28"/>
          <w:szCs w:val="28"/>
          <w:highlight w:val="none"/>
        </w:rPr>
        <w:t>结束前，遵守本比选文件的承诺，且在此期限内具有约束力。</w:t>
      </w:r>
    </w:p>
    <w:p w14:paraId="6AF36685">
      <w:pPr>
        <w:keepNext w:val="0"/>
        <w:keepLines w:val="0"/>
        <w:pageBreakBefore w:val="0"/>
        <w:widowControl/>
        <w:kinsoku/>
        <w:wordWrap/>
        <w:overflowPunct/>
        <w:topLinePunct w:val="0"/>
        <w:autoSpaceDE/>
        <w:autoSpaceDN/>
        <w:bidi w:val="0"/>
        <w:spacing w:line="480" w:lineRule="exact"/>
        <w:ind w:firstLine="57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本比选函是本</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kern w:val="0"/>
          <w:sz w:val="28"/>
          <w:szCs w:val="28"/>
          <w:highlight w:val="none"/>
        </w:rPr>
        <w:t>的组成部分，对我方均有约束力。</w:t>
      </w:r>
    </w:p>
    <w:p w14:paraId="00006AB7">
      <w:pPr>
        <w:keepNext w:val="0"/>
        <w:keepLines w:val="0"/>
        <w:pageBreakBefore w:val="0"/>
        <w:widowControl/>
        <w:kinsoku/>
        <w:wordWrap/>
        <w:overflowPunct/>
        <w:topLinePunct w:val="0"/>
        <w:autoSpaceDE/>
        <w:autoSpaceDN/>
        <w:bidi w:val="0"/>
        <w:spacing w:line="480" w:lineRule="exact"/>
        <w:ind w:firstLine="57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在签订合同前，贵方的中选通知书连同本函及附录，对双方具有约束力。</w:t>
      </w:r>
    </w:p>
    <w:p w14:paraId="1877D419">
      <w:pPr>
        <w:keepNext w:val="0"/>
        <w:keepLines w:val="0"/>
        <w:pageBreakBefore w:val="0"/>
        <w:widowControl/>
        <w:kinsoku/>
        <w:wordWrap/>
        <w:overflowPunct/>
        <w:topLinePunct w:val="0"/>
        <w:autoSpaceDE/>
        <w:autoSpaceDN/>
        <w:bidi w:val="0"/>
        <w:spacing w:line="480" w:lineRule="exact"/>
        <w:ind w:firstLine="57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与本比选有关的一切正式往来函件请寄：</w:t>
      </w:r>
    </w:p>
    <w:p w14:paraId="256F0E27">
      <w:pPr>
        <w:keepNext w:val="0"/>
        <w:keepLines w:val="0"/>
        <w:pageBreakBefore w:val="0"/>
        <w:widowControl/>
        <w:kinsoku/>
        <w:wordWrap/>
        <w:overflowPunct/>
        <w:topLinePunct w:val="0"/>
        <w:autoSpaceDE/>
        <w:autoSpaceDN/>
        <w:bidi w:val="0"/>
        <w:spacing w:line="480" w:lineRule="exact"/>
        <w:ind w:firstLine="57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 xml:space="preserve">地址：     </w:t>
      </w:r>
      <w:r>
        <w:rPr>
          <w:rFonts w:hint="eastAsia" w:ascii="仿宋" w:hAnsi="仿宋" w:eastAsia="仿宋"/>
          <w:color w:val="auto"/>
          <w:kern w:val="0"/>
          <w:sz w:val="28"/>
          <w:szCs w:val="28"/>
          <w:highlight w:val="none"/>
          <w:lang w:val="en-US" w:eastAsia="zh-CN"/>
        </w:rPr>
        <w:t xml:space="preserve">  </w:t>
      </w:r>
      <w:r>
        <w:rPr>
          <w:rFonts w:hint="eastAsia"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lang w:val="en-US" w:eastAsia="zh-CN"/>
        </w:rPr>
        <w:t xml:space="preserve">  </w:t>
      </w:r>
      <w:r>
        <w:rPr>
          <w:rFonts w:hint="eastAsia" w:ascii="仿宋" w:hAnsi="仿宋" w:eastAsia="仿宋"/>
          <w:color w:val="auto"/>
          <w:kern w:val="0"/>
          <w:sz w:val="28"/>
          <w:szCs w:val="28"/>
          <w:highlight w:val="none"/>
        </w:rPr>
        <w:t>邮编：</w:t>
      </w:r>
    </w:p>
    <w:p w14:paraId="704E8159">
      <w:pPr>
        <w:keepNext w:val="0"/>
        <w:keepLines w:val="0"/>
        <w:pageBreakBefore w:val="0"/>
        <w:widowControl/>
        <w:kinsoku/>
        <w:wordWrap/>
        <w:overflowPunct/>
        <w:topLinePunct w:val="0"/>
        <w:autoSpaceDE/>
        <w:autoSpaceDN/>
        <w:bidi w:val="0"/>
        <w:spacing w:line="480" w:lineRule="exact"/>
        <w:ind w:firstLine="57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 xml:space="preserve">电话：      </w:t>
      </w:r>
      <w:r>
        <w:rPr>
          <w:rFonts w:hint="eastAsia" w:ascii="仿宋" w:hAnsi="仿宋" w:eastAsia="仿宋"/>
          <w:color w:val="auto"/>
          <w:kern w:val="0"/>
          <w:sz w:val="28"/>
          <w:szCs w:val="28"/>
          <w:highlight w:val="none"/>
          <w:lang w:val="en-US" w:eastAsia="zh-CN"/>
        </w:rPr>
        <w:t xml:space="preserve">    </w:t>
      </w:r>
      <w:r>
        <w:rPr>
          <w:rFonts w:hint="eastAsia" w:ascii="仿宋" w:hAnsi="仿宋" w:eastAsia="仿宋"/>
          <w:color w:val="auto"/>
          <w:kern w:val="0"/>
          <w:sz w:val="28"/>
          <w:szCs w:val="28"/>
          <w:highlight w:val="none"/>
        </w:rPr>
        <w:t>传真：</w:t>
      </w:r>
    </w:p>
    <w:p w14:paraId="6D95377C">
      <w:pPr>
        <w:keepNext w:val="0"/>
        <w:keepLines w:val="0"/>
        <w:pageBreakBefore w:val="0"/>
        <w:widowControl/>
        <w:kinsoku/>
        <w:wordWrap/>
        <w:overflowPunct/>
        <w:topLinePunct w:val="0"/>
        <w:autoSpaceDE/>
        <w:autoSpaceDN/>
        <w:bidi w:val="0"/>
        <w:spacing w:line="480" w:lineRule="exact"/>
        <w:ind w:firstLine="3209"/>
        <w:rPr>
          <w:rFonts w:ascii="仿宋" w:hAnsi="仿宋" w:eastAsia="仿宋"/>
          <w:color w:val="auto"/>
          <w:kern w:val="0"/>
          <w:sz w:val="28"/>
          <w:szCs w:val="28"/>
          <w:highlight w:val="none"/>
        </w:rPr>
      </w:pPr>
    </w:p>
    <w:p w14:paraId="4FD30BFA">
      <w:pPr>
        <w:keepNext w:val="0"/>
        <w:keepLines w:val="0"/>
        <w:pageBreakBefore w:val="0"/>
        <w:widowControl/>
        <w:kinsoku/>
        <w:wordWrap/>
        <w:overflowPunct/>
        <w:topLinePunct w:val="0"/>
        <w:autoSpaceDE/>
        <w:autoSpaceDN/>
        <w:bidi w:val="0"/>
        <w:spacing w:line="480" w:lineRule="exact"/>
        <w:ind w:firstLine="3209"/>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参选</w:t>
      </w:r>
      <w:r>
        <w:rPr>
          <w:rFonts w:hint="eastAsia" w:ascii="仿宋" w:hAnsi="仿宋" w:eastAsia="仿宋"/>
          <w:color w:val="auto"/>
          <w:kern w:val="0"/>
          <w:sz w:val="28"/>
          <w:szCs w:val="28"/>
          <w:highlight w:val="none"/>
        </w:rPr>
        <w:t>单位（公章）：</w:t>
      </w:r>
    </w:p>
    <w:p w14:paraId="72885E69">
      <w:pPr>
        <w:keepNext w:val="0"/>
        <w:keepLines w:val="0"/>
        <w:pageBreakBefore w:val="0"/>
        <w:widowControl/>
        <w:kinsoku/>
        <w:wordWrap/>
        <w:overflowPunct/>
        <w:topLinePunct w:val="0"/>
        <w:autoSpaceDE/>
        <w:autoSpaceDN/>
        <w:bidi w:val="0"/>
        <w:spacing w:line="480" w:lineRule="exact"/>
        <w:ind w:firstLine="3209"/>
        <w:rPr>
          <w:rFonts w:ascii="仿宋" w:hAnsi="仿宋" w:eastAsia="仿宋"/>
          <w:color w:val="auto"/>
          <w:kern w:val="0"/>
          <w:sz w:val="28"/>
          <w:szCs w:val="28"/>
          <w:highlight w:val="none"/>
          <w:u w:val="single"/>
        </w:rPr>
      </w:pPr>
      <w:r>
        <w:rPr>
          <w:rFonts w:hint="eastAsia" w:ascii="仿宋" w:hAnsi="仿宋" w:eastAsia="仿宋"/>
          <w:color w:val="auto"/>
          <w:kern w:val="0"/>
          <w:sz w:val="28"/>
          <w:szCs w:val="28"/>
          <w:highlight w:val="none"/>
        </w:rPr>
        <w:t>法定代表人（或授权人）签字并盖章</w:t>
      </w:r>
    </w:p>
    <w:p w14:paraId="591E88E6">
      <w:pPr>
        <w:keepNext w:val="0"/>
        <w:keepLines w:val="0"/>
        <w:pageBreakBefore w:val="0"/>
        <w:widowControl/>
        <w:kinsoku/>
        <w:wordWrap/>
        <w:overflowPunct/>
        <w:topLinePunct w:val="0"/>
        <w:autoSpaceDE/>
        <w:autoSpaceDN/>
        <w:bidi w:val="0"/>
        <w:spacing w:line="480" w:lineRule="exact"/>
        <w:ind w:firstLine="4346"/>
        <w:rPr>
          <w:rFonts w:ascii="仿宋" w:hAnsi="仿宋" w:eastAsia="仿宋"/>
          <w:color w:val="auto"/>
          <w:kern w:val="0"/>
          <w:sz w:val="32"/>
          <w:szCs w:val="32"/>
          <w:highlight w:val="none"/>
        </w:rPr>
      </w:pPr>
    </w:p>
    <w:p w14:paraId="11276F5C">
      <w:pPr>
        <w:keepNext w:val="0"/>
        <w:keepLines w:val="0"/>
        <w:pageBreakBefore w:val="0"/>
        <w:widowControl/>
        <w:kinsoku/>
        <w:wordWrap/>
        <w:overflowPunct/>
        <w:topLinePunct w:val="0"/>
        <w:autoSpaceDE/>
        <w:autoSpaceDN/>
        <w:bidi w:val="0"/>
        <w:spacing w:line="480" w:lineRule="exact"/>
        <w:ind w:firstLine="3920" w:firstLineChars="1400"/>
        <w:rPr>
          <w:rFonts w:ascii="宋体" w:hAnsi="宋体"/>
          <w:color w:val="auto"/>
          <w:kern w:val="0"/>
          <w:sz w:val="28"/>
          <w:szCs w:val="28"/>
          <w:highlight w:val="none"/>
        </w:rPr>
      </w:pPr>
      <w:r>
        <w:rPr>
          <w:rFonts w:hint="eastAsia" w:ascii="仿宋" w:hAnsi="仿宋" w:eastAsia="仿宋"/>
          <w:color w:val="auto"/>
          <w:kern w:val="0"/>
          <w:sz w:val="28"/>
          <w:szCs w:val="28"/>
          <w:highlight w:val="none"/>
        </w:rPr>
        <w:t>日期：   年   月   日</w:t>
      </w:r>
    </w:p>
    <w:p w14:paraId="591D9838">
      <w:pPr>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r>
        <w:rPr>
          <w:rFonts w:hint="eastAsia" w:ascii="宋体" w:hAnsi="宋体"/>
          <w:b/>
          <w:bCs/>
          <w:color w:val="auto"/>
          <w:kern w:val="0"/>
          <w:sz w:val="28"/>
          <w:szCs w:val="28"/>
          <w:highlight w:val="none"/>
        </w:rPr>
        <w:br w:type="page"/>
      </w:r>
    </w:p>
    <w:p w14:paraId="4DC38377">
      <w:pPr>
        <w:keepNext w:val="0"/>
        <w:keepLines w:val="0"/>
        <w:pageBreakBefore w:val="0"/>
        <w:widowControl/>
        <w:kinsoku/>
        <w:wordWrap/>
        <w:overflowPunct/>
        <w:topLinePunct w:val="0"/>
        <w:autoSpaceDE/>
        <w:autoSpaceDN/>
        <w:bidi w:val="0"/>
        <w:spacing w:line="480" w:lineRule="exact"/>
        <w:jc w:val="left"/>
        <w:rPr>
          <w:rFonts w:hint="eastAsia" w:ascii="宋体" w:hAnsi="宋体" w:eastAsia="宋体" w:cs="宋体"/>
          <w:b/>
          <w:bCs/>
          <w:color w:val="auto"/>
          <w:kern w:val="0"/>
          <w:sz w:val="28"/>
          <w:szCs w:val="28"/>
          <w:highlight w:val="none"/>
          <w:lang w:eastAsia="zh-CN"/>
        </w:rPr>
      </w:pPr>
      <w:r>
        <w:rPr>
          <w:rFonts w:hint="eastAsia" w:ascii="宋体" w:hAnsi="宋体" w:eastAsia="宋体" w:cs="宋体"/>
          <w:b/>
          <w:bCs/>
          <w:color w:val="auto"/>
          <w:kern w:val="0"/>
          <w:sz w:val="28"/>
          <w:szCs w:val="28"/>
          <w:highlight w:val="none"/>
        </w:rPr>
        <w:t>附件2</w:t>
      </w:r>
    </w:p>
    <w:p w14:paraId="23326D5C">
      <w:pPr>
        <w:keepNext w:val="0"/>
        <w:keepLines w:val="0"/>
        <w:pageBreakBefore w:val="0"/>
        <w:widowControl/>
        <w:kinsoku/>
        <w:wordWrap/>
        <w:overflowPunct/>
        <w:topLinePunct w:val="0"/>
        <w:autoSpaceDE/>
        <w:autoSpaceDN/>
        <w:bidi w:val="0"/>
        <w:spacing w:line="480" w:lineRule="exact"/>
        <w:jc w:val="center"/>
        <w:rPr>
          <w:rFonts w:hint="eastAsia" w:ascii="黑体" w:hAnsi="黑体" w:eastAsia="黑体" w:cs="黑体"/>
          <w:b/>
          <w:bCs w:val="0"/>
          <w:color w:val="auto"/>
          <w:kern w:val="0"/>
          <w:sz w:val="40"/>
          <w:szCs w:val="40"/>
          <w:highlight w:val="none"/>
        </w:rPr>
      </w:pPr>
      <w:r>
        <w:rPr>
          <w:rFonts w:hint="eastAsia" w:ascii="黑体" w:hAnsi="黑体" w:eastAsia="黑体" w:cs="黑体"/>
          <w:b/>
          <w:bCs w:val="0"/>
          <w:color w:val="auto"/>
          <w:kern w:val="0"/>
          <w:sz w:val="40"/>
          <w:szCs w:val="40"/>
          <w:highlight w:val="none"/>
        </w:rPr>
        <w:t>承</w:t>
      </w:r>
      <w:r>
        <w:rPr>
          <w:rFonts w:hint="eastAsia" w:ascii="黑体" w:hAnsi="黑体" w:eastAsia="黑体" w:cs="黑体"/>
          <w:b/>
          <w:bCs w:val="0"/>
          <w:color w:val="auto"/>
          <w:kern w:val="0"/>
          <w:sz w:val="40"/>
          <w:szCs w:val="40"/>
          <w:highlight w:val="none"/>
          <w:lang w:val="en-US" w:eastAsia="zh-CN"/>
        </w:rPr>
        <w:t xml:space="preserve"> </w:t>
      </w:r>
      <w:r>
        <w:rPr>
          <w:rFonts w:hint="eastAsia" w:ascii="黑体" w:hAnsi="黑体" w:eastAsia="黑体" w:cs="黑体"/>
          <w:b/>
          <w:bCs w:val="0"/>
          <w:color w:val="auto"/>
          <w:kern w:val="0"/>
          <w:sz w:val="40"/>
          <w:szCs w:val="40"/>
          <w:highlight w:val="none"/>
        </w:rPr>
        <w:t>诺</w:t>
      </w:r>
      <w:r>
        <w:rPr>
          <w:rFonts w:hint="eastAsia" w:ascii="黑体" w:hAnsi="黑体" w:eastAsia="黑体" w:cs="黑体"/>
          <w:b/>
          <w:bCs w:val="0"/>
          <w:color w:val="auto"/>
          <w:kern w:val="0"/>
          <w:sz w:val="40"/>
          <w:szCs w:val="40"/>
          <w:highlight w:val="none"/>
          <w:lang w:val="en-US" w:eastAsia="zh-CN"/>
        </w:rPr>
        <w:t xml:space="preserve"> </w:t>
      </w:r>
      <w:r>
        <w:rPr>
          <w:rFonts w:hint="eastAsia" w:ascii="黑体" w:hAnsi="黑体" w:eastAsia="黑体" w:cs="黑体"/>
          <w:b/>
          <w:bCs w:val="0"/>
          <w:color w:val="auto"/>
          <w:kern w:val="0"/>
          <w:sz w:val="40"/>
          <w:szCs w:val="40"/>
          <w:highlight w:val="none"/>
        </w:rPr>
        <w:t>函</w:t>
      </w:r>
    </w:p>
    <w:p w14:paraId="64032FDA">
      <w:pPr>
        <w:keepNext w:val="0"/>
        <w:keepLines w:val="0"/>
        <w:pageBreakBefore w:val="0"/>
        <w:widowControl/>
        <w:kinsoku/>
        <w:wordWrap/>
        <w:overflowPunct/>
        <w:topLinePunct w:val="0"/>
        <w:autoSpaceDE/>
        <w:autoSpaceDN/>
        <w:bidi w:val="0"/>
        <w:spacing w:line="480" w:lineRule="exact"/>
        <w:jc w:val="left"/>
        <w:rPr>
          <w:rFonts w:ascii="仿宋" w:hAnsi="仿宋" w:eastAsia="仿宋"/>
          <w:color w:val="auto"/>
          <w:kern w:val="0"/>
          <w:sz w:val="24"/>
          <w:highlight w:val="none"/>
        </w:rPr>
      </w:pPr>
    </w:p>
    <w:p w14:paraId="409B2527">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1、若我方中选，我方愿意完全遵照贵方的比选公告、比选文件和政府的有关规定，积极配合</w:t>
      </w:r>
      <w:r>
        <w:rPr>
          <w:rFonts w:hint="eastAsia" w:ascii="仿宋" w:hAnsi="仿宋" w:eastAsia="仿宋"/>
          <w:color w:val="auto"/>
          <w:spacing w:val="15"/>
          <w:kern w:val="0"/>
          <w:sz w:val="28"/>
          <w:szCs w:val="28"/>
          <w:highlight w:val="none"/>
          <w:lang w:val="en-US" w:eastAsia="zh-CN"/>
        </w:rPr>
        <w:t>比选人</w:t>
      </w:r>
      <w:r>
        <w:rPr>
          <w:rFonts w:hint="eastAsia" w:ascii="仿宋" w:hAnsi="仿宋" w:eastAsia="仿宋"/>
          <w:color w:val="auto"/>
          <w:kern w:val="0"/>
          <w:sz w:val="28"/>
          <w:szCs w:val="28"/>
          <w:highlight w:val="none"/>
        </w:rPr>
        <w:t>签订合同，并按合同要求承担本项目</w:t>
      </w:r>
      <w:r>
        <w:rPr>
          <w:rFonts w:hint="eastAsia" w:ascii="仿宋" w:hAnsi="仿宋" w:eastAsia="仿宋"/>
          <w:color w:val="auto"/>
          <w:kern w:val="0"/>
          <w:sz w:val="28"/>
          <w:szCs w:val="28"/>
          <w:highlight w:val="none"/>
          <w:lang w:val="en-US" w:eastAsia="zh-CN"/>
        </w:rPr>
        <w:t>商品混凝土供货全部工作</w:t>
      </w:r>
      <w:r>
        <w:rPr>
          <w:rFonts w:hint="eastAsia" w:ascii="仿宋" w:hAnsi="仿宋" w:eastAsia="仿宋"/>
          <w:color w:val="auto"/>
          <w:kern w:val="0"/>
          <w:sz w:val="28"/>
          <w:szCs w:val="28"/>
          <w:highlight w:val="none"/>
        </w:rPr>
        <w:t>，保证不转让、转包本项目的</w:t>
      </w:r>
      <w:r>
        <w:rPr>
          <w:rFonts w:hint="eastAsia" w:ascii="仿宋" w:hAnsi="仿宋" w:eastAsia="仿宋"/>
          <w:color w:val="auto"/>
          <w:kern w:val="0"/>
          <w:sz w:val="28"/>
          <w:szCs w:val="28"/>
          <w:highlight w:val="none"/>
          <w:u w:val="single"/>
          <w:lang w:val="en-US" w:eastAsia="zh-CN"/>
        </w:rPr>
        <w:t>围堰钢板供货</w:t>
      </w:r>
      <w:r>
        <w:rPr>
          <w:rFonts w:hint="eastAsia" w:ascii="仿宋" w:hAnsi="仿宋" w:eastAsia="仿宋"/>
          <w:color w:val="auto"/>
          <w:kern w:val="0"/>
          <w:sz w:val="28"/>
          <w:szCs w:val="28"/>
          <w:highlight w:val="none"/>
          <w:lang w:val="en-US" w:eastAsia="zh-CN"/>
        </w:rPr>
        <w:t>全部</w:t>
      </w:r>
      <w:r>
        <w:rPr>
          <w:rFonts w:hint="eastAsia" w:ascii="仿宋" w:hAnsi="仿宋" w:eastAsia="仿宋"/>
          <w:color w:val="auto"/>
          <w:kern w:val="0"/>
          <w:sz w:val="28"/>
          <w:szCs w:val="28"/>
          <w:highlight w:val="none"/>
        </w:rPr>
        <w:t>业务。</w:t>
      </w:r>
    </w:p>
    <w:p w14:paraId="4CA485D5">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2、在正式合同订立之前，本</w:t>
      </w:r>
      <w:r>
        <w:rPr>
          <w:rFonts w:hint="eastAsia" w:ascii="仿宋" w:hAnsi="仿宋" w:eastAsia="仿宋"/>
          <w:color w:val="auto"/>
          <w:kern w:val="0"/>
          <w:sz w:val="28"/>
          <w:szCs w:val="28"/>
          <w:highlight w:val="none"/>
          <w:lang w:val="en-US" w:eastAsia="zh-CN"/>
        </w:rPr>
        <w:t>参选文件</w:t>
      </w:r>
      <w:r>
        <w:rPr>
          <w:rFonts w:hint="eastAsia" w:ascii="仿宋" w:hAnsi="仿宋" w:eastAsia="仿宋"/>
          <w:color w:val="auto"/>
          <w:kern w:val="0"/>
          <w:sz w:val="28"/>
          <w:szCs w:val="28"/>
          <w:highlight w:val="none"/>
        </w:rPr>
        <w:t>同贵方中选通知书</w:t>
      </w:r>
      <w:r>
        <w:rPr>
          <w:rFonts w:hint="eastAsia" w:ascii="仿宋" w:hAnsi="仿宋" w:eastAsia="仿宋"/>
          <w:color w:val="auto"/>
          <w:kern w:val="0"/>
          <w:sz w:val="28"/>
          <w:szCs w:val="28"/>
          <w:highlight w:val="none"/>
          <w:lang w:eastAsia="zh-CN"/>
        </w:rPr>
        <w:t>，以及</w:t>
      </w:r>
      <w:r>
        <w:rPr>
          <w:rFonts w:hint="eastAsia" w:ascii="仿宋" w:hAnsi="仿宋" w:eastAsia="仿宋"/>
          <w:color w:val="auto"/>
          <w:kern w:val="0"/>
          <w:sz w:val="28"/>
          <w:szCs w:val="28"/>
          <w:highlight w:val="none"/>
        </w:rPr>
        <w:t>其他文件和附件成为约束双方的合同。</w:t>
      </w:r>
    </w:p>
    <w:p w14:paraId="0C45707C">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3、我们对出具的业绩表以及反映</w:t>
      </w:r>
      <w:r>
        <w:rPr>
          <w:rFonts w:hint="eastAsia" w:ascii="仿宋" w:hAnsi="仿宋" w:eastAsia="仿宋"/>
          <w:color w:val="auto"/>
          <w:spacing w:val="15"/>
          <w:kern w:val="0"/>
          <w:sz w:val="28"/>
          <w:szCs w:val="28"/>
          <w:highlight w:val="none"/>
          <w:lang w:val="en-US" w:eastAsia="zh-CN"/>
        </w:rPr>
        <w:t>参选人</w:t>
      </w:r>
      <w:r>
        <w:rPr>
          <w:rFonts w:hint="eastAsia" w:ascii="仿宋" w:hAnsi="仿宋" w:eastAsia="仿宋"/>
          <w:color w:val="auto"/>
          <w:kern w:val="0"/>
          <w:sz w:val="28"/>
          <w:szCs w:val="28"/>
          <w:highlight w:val="none"/>
        </w:rPr>
        <w:t>实力及信誉的各种证明材料的真实性负责。如有虚假行为，无条件同意贵方取消我们的比选资格和中选资格。</w:t>
      </w:r>
    </w:p>
    <w:p w14:paraId="695C732A">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4、同意从中选日起至我们双方签订的合同有效期内遵守本</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kern w:val="0"/>
          <w:sz w:val="28"/>
          <w:szCs w:val="28"/>
          <w:highlight w:val="none"/>
        </w:rPr>
        <w:t>的各项承诺。本</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kern w:val="0"/>
          <w:sz w:val="28"/>
          <w:szCs w:val="28"/>
          <w:highlight w:val="none"/>
        </w:rPr>
        <w:t>始终将对我方具有法律约束力。</w:t>
      </w:r>
    </w:p>
    <w:p w14:paraId="03B305AC">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5、我方承诺，若中选，本</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kern w:val="0"/>
          <w:sz w:val="28"/>
          <w:szCs w:val="28"/>
          <w:highlight w:val="none"/>
        </w:rPr>
        <w:t>中人员安排不做更换。</w:t>
      </w:r>
    </w:p>
    <w:p w14:paraId="185F4778">
      <w:pPr>
        <w:keepNext w:val="0"/>
        <w:keepLines w:val="0"/>
        <w:pageBreakBefore w:val="0"/>
        <w:widowControl/>
        <w:kinsoku/>
        <w:wordWrap/>
        <w:overflowPunct/>
        <w:topLinePunct w:val="0"/>
        <w:autoSpaceDE/>
        <w:autoSpaceDN/>
        <w:bidi w:val="0"/>
        <w:spacing w:line="480" w:lineRule="exact"/>
        <w:jc w:val="left"/>
        <w:rPr>
          <w:rFonts w:ascii="仿宋" w:hAnsi="仿宋" w:eastAsia="仿宋"/>
          <w:color w:val="auto"/>
          <w:kern w:val="0"/>
          <w:sz w:val="28"/>
          <w:szCs w:val="28"/>
          <w:highlight w:val="none"/>
        </w:rPr>
      </w:pPr>
    </w:p>
    <w:p w14:paraId="4EBD8F17">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参选</w:t>
      </w:r>
      <w:r>
        <w:rPr>
          <w:rFonts w:hint="eastAsia" w:ascii="仿宋" w:hAnsi="仿宋" w:eastAsia="仿宋"/>
          <w:color w:val="auto"/>
          <w:kern w:val="0"/>
          <w:sz w:val="28"/>
          <w:szCs w:val="28"/>
          <w:highlight w:val="none"/>
        </w:rPr>
        <w:t>单位：（公章）</w:t>
      </w:r>
    </w:p>
    <w:p w14:paraId="4D8E46F0">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邮政编码：</w:t>
      </w:r>
    </w:p>
    <w:p w14:paraId="135AEC22">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参选</w:t>
      </w:r>
      <w:r>
        <w:rPr>
          <w:rFonts w:hint="eastAsia" w:ascii="仿宋" w:hAnsi="仿宋" w:eastAsia="仿宋"/>
          <w:color w:val="auto"/>
          <w:kern w:val="0"/>
          <w:sz w:val="28"/>
          <w:szCs w:val="28"/>
          <w:highlight w:val="none"/>
        </w:rPr>
        <w:t>单位地址：</w:t>
      </w:r>
    </w:p>
    <w:p w14:paraId="29635BE4">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法定代表人或其授权的代理人：（章）</w:t>
      </w:r>
    </w:p>
    <w:p w14:paraId="6A8FA179">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联系电话：</w:t>
      </w:r>
    </w:p>
    <w:p w14:paraId="04727847">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传真号码：</w:t>
      </w:r>
    </w:p>
    <w:p w14:paraId="24C05CDF">
      <w:pPr>
        <w:keepNext w:val="0"/>
        <w:keepLines w:val="0"/>
        <w:pageBreakBefore w:val="0"/>
        <w:widowControl/>
        <w:kinsoku/>
        <w:wordWrap/>
        <w:overflowPunct/>
        <w:topLinePunct w:val="0"/>
        <w:autoSpaceDE/>
        <w:autoSpaceDN/>
        <w:bidi w:val="0"/>
        <w:spacing w:line="480" w:lineRule="exact"/>
        <w:jc w:val="left"/>
        <w:rPr>
          <w:rFonts w:ascii="仿宋" w:hAnsi="仿宋" w:eastAsia="仿宋"/>
          <w:color w:val="auto"/>
          <w:kern w:val="0"/>
          <w:sz w:val="28"/>
          <w:szCs w:val="28"/>
          <w:highlight w:val="none"/>
        </w:rPr>
      </w:pPr>
    </w:p>
    <w:p w14:paraId="324D7159">
      <w:pPr>
        <w:pStyle w:val="16"/>
        <w:rPr>
          <w:color w:val="auto"/>
          <w:highlight w:val="none"/>
        </w:rPr>
      </w:pPr>
    </w:p>
    <w:p w14:paraId="3D1DBF24">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lang w:val="en-US" w:eastAsia="zh-CN"/>
        </w:rPr>
        <w:t xml:space="preserve">   </w:t>
      </w:r>
      <w:r>
        <w:rPr>
          <w:rFonts w:hint="eastAsia"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lang w:val="en-US" w:eastAsia="zh-CN"/>
        </w:rPr>
        <w:t xml:space="preserve"> </w:t>
      </w:r>
      <w:r>
        <w:rPr>
          <w:rFonts w:hint="eastAsia" w:ascii="仿宋" w:hAnsi="仿宋" w:eastAsia="仿宋"/>
          <w:color w:val="auto"/>
          <w:kern w:val="0"/>
          <w:sz w:val="28"/>
          <w:szCs w:val="28"/>
          <w:highlight w:val="none"/>
        </w:rPr>
        <w:t>日期：   年   月   日</w:t>
      </w:r>
    </w:p>
    <w:p w14:paraId="73C056F2">
      <w:pPr>
        <w:keepNext w:val="0"/>
        <w:keepLines w:val="0"/>
        <w:pageBreakBefore w:val="0"/>
        <w:widowControl/>
        <w:kinsoku/>
        <w:wordWrap/>
        <w:overflowPunct/>
        <w:topLinePunct w:val="0"/>
        <w:autoSpaceDE/>
        <w:autoSpaceDN/>
        <w:bidi w:val="0"/>
        <w:spacing w:line="480" w:lineRule="exact"/>
        <w:ind w:firstLine="420"/>
        <w:jc w:val="left"/>
        <w:rPr>
          <w:color w:val="auto"/>
          <w:kern w:val="0"/>
          <w:szCs w:val="21"/>
          <w:highlight w:val="none"/>
        </w:rPr>
      </w:pPr>
    </w:p>
    <w:p w14:paraId="257842C4">
      <w:pPr>
        <w:keepNext w:val="0"/>
        <w:keepLines w:val="0"/>
        <w:pageBreakBefore w:val="0"/>
        <w:widowControl/>
        <w:kinsoku/>
        <w:wordWrap/>
        <w:overflowPunct/>
        <w:topLinePunct w:val="0"/>
        <w:autoSpaceDE/>
        <w:autoSpaceDN/>
        <w:bidi w:val="0"/>
        <w:spacing w:line="480" w:lineRule="exact"/>
        <w:ind w:firstLine="420"/>
        <w:jc w:val="left"/>
        <w:rPr>
          <w:color w:val="auto"/>
          <w:kern w:val="0"/>
          <w:szCs w:val="21"/>
          <w:highlight w:val="none"/>
        </w:rPr>
      </w:pPr>
    </w:p>
    <w:p w14:paraId="5AC12F16">
      <w:pPr>
        <w:keepNext w:val="0"/>
        <w:keepLines w:val="0"/>
        <w:pageBreakBefore w:val="0"/>
        <w:widowControl/>
        <w:kinsoku/>
        <w:wordWrap/>
        <w:overflowPunct/>
        <w:topLinePunct w:val="0"/>
        <w:autoSpaceDE/>
        <w:autoSpaceDN/>
        <w:bidi w:val="0"/>
        <w:spacing w:line="480" w:lineRule="exact"/>
        <w:ind w:firstLine="420"/>
        <w:jc w:val="left"/>
        <w:rPr>
          <w:color w:val="auto"/>
          <w:kern w:val="0"/>
          <w:szCs w:val="21"/>
          <w:highlight w:val="none"/>
        </w:rPr>
      </w:pPr>
    </w:p>
    <w:p w14:paraId="04D05E92">
      <w:pPr>
        <w:pStyle w:val="6"/>
        <w:ind w:left="0" w:leftChars="0" w:firstLine="0" w:firstLineChars="0"/>
        <w:rPr>
          <w:color w:val="auto"/>
          <w:highlight w:val="none"/>
        </w:rPr>
      </w:pPr>
    </w:p>
    <w:p w14:paraId="6B30C48A">
      <w:pPr>
        <w:keepNext w:val="0"/>
        <w:keepLines w:val="0"/>
        <w:pageBreakBefore w:val="0"/>
        <w:kinsoku/>
        <w:wordWrap/>
        <w:overflowPunct/>
        <w:topLinePunct w:val="0"/>
        <w:autoSpaceDE/>
        <w:autoSpaceDN/>
        <w:bidi w:val="0"/>
        <w:spacing w:line="480" w:lineRule="exact"/>
        <w:rPr>
          <w:rFonts w:hint="eastAsia" w:ascii="宋体" w:hAnsi="宋体" w:eastAsia="宋体"/>
          <w:b/>
          <w:bCs/>
          <w:color w:val="auto"/>
          <w:spacing w:val="15"/>
          <w:kern w:val="0"/>
          <w:sz w:val="28"/>
          <w:szCs w:val="28"/>
          <w:highlight w:val="none"/>
          <w:lang w:val="en-US" w:eastAsia="zh-CN"/>
        </w:rPr>
      </w:pPr>
      <w:r>
        <w:rPr>
          <w:rFonts w:hint="eastAsia" w:ascii="宋体" w:hAnsi="宋体" w:eastAsia="宋体"/>
          <w:b/>
          <w:bCs/>
          <w:color w:val="auto"/>
          <w:spacing w:val="15"/>
          <w:kern w:val="0"/>
          <w:sz w:val="28"/>
          <w:szCs w:val="28"/>
          <w:highlight w:val="none"/>
          <w:lang w:val="en-US" w:eastAsia="zh-CN"/>
        </w:rPr>
        <w:t>附件3</w:t>
      </w:r>
    </w:p>
    <w:p w14:paraId="32A93315">
      <w:pPr>
        <w:keepNext w:val="0"/>
        <w:keepLines w:val="0"/>
        <w:pageBreakBefore w:val="0"/>
        <w:widowControl/>
        <w:kinsoku/>
        <w:wordWrap/>
        <w:overflowPunct/>
        <w:topLinePunct w:val="0"/>
        <w:autoSpaceDE/>
        <w:autoSpaceDN/>
        <w:bidi w:val="0"/>
        <w:spacing w:line="480" w:lineRule="exact"/>
        <w:ind w:firstLine="560"/>
        <w:jc w:val="center"/>
        <w:rPr>
          <w:rFonts w:hint="eastAsia" w:ascii="黑体" w:hAnsi="黑体" w:eastAsia="黑体" w:cs="黑体"/>
          <w:b/>
          <w:bCs/>
          <w:color w:val="auto"/>
          <w:spacing w:val="15"/>
          <w:kern w:val="0"/>
          <w:sz w:val="40"/>
          <w:szCs w:val="40"/>
          <w:highlight w:val="none"/>
        </w:rPr>
      </w:pPr>
      <w:r>
        <w:rPr>
          <w:rFonts w:hint="eastAsia" w:ascii="黑体" w:hAnsi="黑体" w:eastAsia="黑体" w:cs="黑体"/>
          <w:b/>
          <w:bCs/>
          <w:color w:val="auto"/>
          <w:spacing w:val="15"/>
          <w:kern w:val="0"/>
          <w:sz w:val="40"/>
          <w:szCs w:val="40"/>
          <w:highlight w:val="none"/>
        </w:rPr>
        <w:t>法定代表人身份证明</w:t>
      </w:r>
    </w:p>
    <w:p w14:paraId="7D72C0CF">
      <w:pPr>
        <w:adjustRightInd w:val="0"/>
        <w:snapToGrid w:val="0"/>
        <w:spacing w:line="360" w:lineRule="auto"/>
        <w:rPr>
          <w:rFonts w:hint="eastAsia" w:ascii="仿宋_GB2312" w:hAnsi="华文仿宋" w:eastAsia="仿宋_GB2312"/>
          <w:color w:val="auto"/>
          <w:sz w:val="28"/>
          <w:szCs w:val="28"/>
          <w:highlight w:val="none"/>
        </w:rPr>
      </w:pPr>
    </w:p>
    <w:p w14:paraId="3D405CA2">
      <w:pPr>
        <w:adjustRightInd w:val="0"/>
        <w:snapToGrid w:val="0"/>
        <w:spacing w:line="360" w:lineRule="auto"/>
        <w:ind w:firstLine="770" w:firstLineChars="275"/>
        <w:rPr>
          <w:rFonts w:hint="eastAsia" w:ascii="仿宋" w:hAnsi="仿宋" w:eastAsia="仿宋" w:cs="仿宋"/>
          <w:color w:val="auto"/>
          <w:sz w:val="28"/>
          <w:szCs w:val="28"/>
          <w:highlight w:val="none"/>
          <w:u w:val="single"/>
        </w:rPr>
      </w:pPr>
      <w:r>
        <w:rPr>
          <w:rFonts w:hint="eastAsia" w:ascii="仿宋" w:hAnsi="仿宋" w:eastAsia="仿宋"/>
          <w:color w:val="auto"/>
          <w:kern w:val="0"/>
          <w:sz w:val="28"/>
          <w:szCs w:val="28"/>
          <w:highlight w:val="none"/>
          <w:lang w:val="en-US" w:eastAsia="zh-CN"/>
        </w:rPr>
        <w:t>参选人</w:t>
      </w:r>
      <w:r>
        <w:rPr>
          <w:rFonts w:hint="eastAsia" w:ascii="仿宋" w:hAnsi="仿宋" w:eastAsia="仿宋" w:cs="仿宋"/>
          <w:color w:val="auto"/>
          <w:sz w:val="28"/>
          <w:szCs w:val="28"/>
          <w:highlight w:val="none"/>
        </w:rPr>
        <w:t>名称：</w:t>
      </w:r>
      <w:r>
        <w:rPr>
          <w:rFonts w:hint="eastAsia" w:ascii="仿宋" w:hAnsi="仿宋" w:eastAsia="仿宋" w:cs="仿宋"/>
          <w:color w:val="auto"/>
          <w:sz w:val="28"/>
          <w:szCs w:val="28"/>
          <w:highlight w:val="none"/>
          <w:u w:val="single"/>
        </w:rPr>
        <w:t xml:space="preserve">    </w:t>
      </w:r>
      <w:r>
        <w:rPr>
          <w:rFonts w:hint="eastAsia" w:ascii="仿宋" w:hAnsi="仿宋" w:eastAsia="仿宋" w:cs="仿宋"/>
          <w:b/>
          <w:color w:val="auto"/>
          <w:sz w:val="28"/>
          <w:szCs w:val="28"/>
          <w:highlight w:val="none"/>
          <w:u w:val="single"/>
        </w:rPr>
        <w:t xml:space="preserve">                             </w:t>
      </w:r>
    </w:p>
    <w:p w14:paraId="531AFEB3">
      <w:pPr>
        <w:adjustRightInd w:val="0"/>
        <w:snapToGrid w:val="0"/>
        <w:spacing w:line="360" w:lineRule="auto"/>
        <w:ind w:firstLine="770" w:firstLineChars="2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单位性质：</w:t>
      </w:r>
      <w:r>
        <w:rPr>
          <w:rFonts w:hint="eastAsia" w:ascii="仿宋" w:hAnsi="仿宋" w:eastAsia="仿宋" w:cs="仿宋"/>
          <w:color w:val="auto"/>
          <w:sz w:val="28"/>
          <w:szCs w:val="28"/>
          <w:highlight w:val="none"/>
          <w:u w:val="single"/>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p>
    <w:p w14:paraId="3E9E84F5">
      <w:pPr>
        <w:adjustRightInd w:val="0"/>
        <w:snapToGrid w:val="0"/>
        <w:spacing w:line="360" w:lineRule="auto"/>
        <w:ind w:firstLine="770" w:firstLineChars="2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成立时间：</w:t>
      </w:r>
      <w:r>
        <w:rPr>
          <w:rFonts w:hint="eastAsia" w:ascii="仿宋" w:hAnsi="仿宋" w:eastAsia="仿宋" w:cs="仿宋"/>
          <w:color w:val="auto"/>
          <w:sz w:val="28"/>
          <w:szCs w:val="28"/>
          <w:highlight w:val="none"/>
          <w:u w:val="single"/>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p>
    <w:p w14:paraId="5808ADAA">
      <w:pPr>
        <w:adjustRightInd w:val="0"/>
        <w:snapToGrid w:val="0"/>
        <w:spacing w:line="360" w:lineRule="auto"/>
        <w:ind w:firstLine="770" w:firstLineChars="275"/>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经营期限：</w:t>
      </w:r>
      <w:r>
        <w:rPr>
          <w:rFonts w:hint="eastAsia" w:ascii="仿宋" w:hAnsi="仿宋" w:eastAsia="仿宋" w:cs="仿宋"/>
          <w:color w:val="auto"/>
          <w:sz w:val="28"/>
          <w:szCs w:val="28"/>
          <w:highlight w:val="none"/>
          <w:u w:val="single"/>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p>
    <w:p w14:paraId="5AC63782">
      <w:pPr>
        <w:adjustRightInd w:val="0"/>
        <w:snapToGrid w:val="0"/>
        <w:spacing w:line="360" w:lineRule="auto"/>
        <w:ind w:firstLine="770" w:firstLineChars="2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姓名：</w:t>
      </w:r>
      <w:r>
        <w:rPr>
          <w:rFonts w:hint="eastAsia" w:ascii="仿宋" w:hAnsi="仿宋" w:eastAsia="仿宋" w:cs="仿宋"/>
          <w:color w:val="auto"/>
          <w:sz w:val="28"/>
          <w:szCs w:val="28"/>
          <w:highlight w:val="none"/>
          <w:u w:val="single"/>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性别：</w:t>
      </w:r>
      <w:r>
        <w:rPr>
          <w:rFonts w:hint="eastAsia" w:ascii="仿宋" w:hAnsi="仿宋" w:eastAsia="仿宋" w:cs="仿宋"/>
          <w:color w:val="auto"/>
          <w:sz w:val="28"/>
          <w:szCs w:val="28"/>
          <w:highlight w:val="none"/>
          <w:u w:val="single"/>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年龄：</w:t>
      </w:r>
      <w:r>
        <w:rPr>
          <w:rFonts w:hint="eastAsia" w:ascii="仿宋" w:hAnsi="仿宋" w:eastAsia="仿宋" w:cs="仿宋"/>
          <w:color w:val="auto"/>
          <w:sz w:val="28"/>
          <w:szCs w:val="28"/>
          <w:highlight w:val="none"/>
          <w:u w:val="single"/>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职务：</w:t>
      </w:r>
      <w:r>
        <w:rPr>
          <w:rFonts w:hint="eastAsia" w:ascii="仿宋" w:hAnsi="仿宋" w:eastAsia="仿宋" w:cs="仿宋"/>
          <w:color w:val="auto"/>
          <w:sz w:val="28"/>
          <w:szCs w:val="28"/>
          <w:highlight w:val="none"/>
          <w:u w:val="single"/>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系</w:t>
      </w:r>
      <w:r>
        <w:rPr>
          <w:rFonts w:hint="eastAsia" w:ascii="仿宋" w:hAnsi="仿宋" w:eastAsia="仿宋" w:cs="仿宋"/>
          <w:b/>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的法定代表人。</w:t>
      </w:r>
    </w:p>
    <w:p w14:paraId="3314C588">
      <w:pPr>
        <w:adjustRightInd w:val="0"/>
        <w:snapToGrid w:val="0"/>
        <w:spacing w:line="360" w:lineRule="auto"/>
        <w:ind w:firstLine="770" w:firstLineChars="2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特此证明。</w:t>
      </w:r>
    </w:p>
    <w:tbl>
      <w:tblPr>
        <w:tblStyle w:val="17"/>
        <w:tblpPr w:leftFromText="180" w:rightFromText="180" w:vertAnchor="text" w:horzAnchor="page" w:tblpX="1862" w:tblpY="35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4288F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528" w:type="dxa"/>
            <w:noWrap w:val="0"/>
            <w:vAlign w:val="center"/>
          </w:tcPr>
          <w:p w14:paraId="21D2E61E">
            <w:pPr>
              <w:adjustRightInd w:val="0"/>
              <w:snapToGrid w:val="0"/>
              <w:spacing w:before="120" w:beforeLines="50"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法定代表人（单位负责人）身份证复印件（正反面）</w:t>
            </w:r>
          </w:p>
        </w:tc>
      </w:tr>
    </w:tbl>
    <w:p w14:paraId="3B6B0B39">
      <w:pPr>
        <w:adjustRightInd w:val="0"/>
        <w:snapToGrid w:val="0"/>
        <w:spacing w:line="360" w:lineRule="auto"/>
        <w:rPr>
          <w:rFonts w:hint="eastAsia" w:ascii="仿宋" w:hAnsi="仿宋" w:eastAsia="仿宋" w:cs="仿宋"/>
          <w:color w:val="auto"/>
          <w:sz w:val="28"/>
          <w:szCs w:val="28"/>
          <w:highlight w:val="none"/>
        </w:rPr>
      </w:pPr>
    </w:p>
    <w:p w14:paraId="4B90D3BB">
      <w:pPr>
        <w:adjustRightInd w:val="0"/>
        <w:snapToGrid w:val="0"/>
        <w:spacing w:line="360" w:lineRule="auto"/>
        <w:rPr>
          <w:rFonts w:hint="eastAsia" w:ascii="仿宋" w:hAnsi="仿宋" w:eastAsia="仿宋" w:cs="仿宋"/>
          <w:color w:val="auto"/>
          <w:sz w:val="28"/>
          <w:szCs w:val="28"/>
          <w:highlight w:val="none"/>
        </w:rPr>
      </w:pPr>
    </w:p>
    <w:p w14:paraId="297E5B1E">
      <w:pPr>
        <w:wordWrap w:val="0"/>
        <w:adjustRightInd w:val="0"/>
        <w:snapToGrid w:val="0"/>
        <w:spacing w:line="360" w:lineRule="auto"/>
        <w:ind w:firstLine="2511" w:firstLineChars="897"/>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参选单位</w:t>
      </w:r>
      <w:r>
        <w:rPr>
          <w:rFonts w:hint="eastAsia" w:ascii="仿宋" w:hAnsi="仿宋" w:eastAsia="仿宋" w:cs="仿宋"/>
          <w:color w:val="auto"/>
          <w:sz w:val="28"/>
          <w:szCs w:val="28"/>
          <w:highlight w:val="none"/>
        </w:rPr>
        <w:t>（公章）：</w:t>
      </w:r>
      <w:r>
        <w:rPr>
          <w:rFonts w:hint="eastAsia" w:ascii="仿宋" w:hAnsi="仿宋" w:eastAsia="仿宋" w:cs="仿宋"/>
          <w:color w:val="auto"/>
          <w:sz w:val="28"/>
          <w:szCs w:val="28"/>
          <w:highlight w:val="none"/>
          <w:u w:val="single"/>
        </w:rPr>
        <w:t xml:space="preserve">                     </w:t>
      </w:r>
    </w:p>
    <w:p w14:paraId="0C2906E3">
      <w:pPr>
        <w:adjustRightInd w:val="0"/>
        <w:snapToGrid w:val="0"/>
        <w:spacing w:line="360" w:lineRule="auto"/>
        <w:ind w:firstLine="2511" w:firstLineChars="897"/>
        <w:rPr>
          <w:rFonts w:hint="eastAsia" w:ascii="仿宋" w:hAnsi="仿宋" w:eastAsia="仿宋" w:cs="仿宋"/>
          <w:color w:val="auto"/>
          <w:sz w:val="28"/>
          <w:szCs w:val="28"/>
          <w:highlight w:val="none"/>
        </w:rPr>
      </w:pPr>
    </w:p>
    <w:p w14:paraId="0D3B7D3F">
      <w:pPr>
        <w:wordWrap w:val="0"/>
        <w:adjustRightInd w:val="0"/>
        <w:snapToGrid w:val="0"/>
        <w:spacing w:line="360" w:lineRule="auto"/>
        <w:ind w:firstLine="2511" w:firstLineChars="897"/>
        <w:jc w:val="righ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 xml:space="preserve">年    月   日 </w:t>
      </w:r>
    </w:p>
    <w:p w14:paraId="37426FEC">
      <w:pPr>
        <w:widowControl/>
        <w:topLinePunct/>
        <w:spacing w:line="620" w:lineRule="exact"/>
        <w:rPr>
          <w:rFonts w:hint="eastAsia" w:ascii="仿宋" w:hAnsi="仿宋" w:eastAsia="仿宋" w:cs="仿宋"/>
          <w:color w:val="auto"/>
          <w:kern w:val="0"/>
          <w:sz w:val="28"/>
          <w:szCs w:val="28"/>
          <w:highlight w:val="none"/>
          <w:lang w:val="en-US" w:eastAsia="zh-CN"/>
        </w:rPr>
      </w:pPr>
    </w:p>
    <w:p w14:paraId="67AA91D7">
      <w:pPr>
        <w:widowControl/>
        <w:topLinePunct/>
        <w:spacing w:line="620" w:lineRule="exact"/>
        <w:rPr>
          <w:color w:val="auto"/>
          <w:kern w:val="0"/>
          <w:szCs w:val="21"/>
          <w:highlight w:val="none"/>
        </w:rPr>
      </w:pPr>
      <w:r>
        <w:rPr>
          <w:rFonts w:hint="eastAsia" w:ascii="仿宋" w:hAnsi="仿宋" w:eastAsia="仿宋" w:cs="仿宋"/>
          <w:b/>
          <w:bCs/>
          <w:color w:val="auto"/>
          <w:kern w:val="0"/>
          <w:sz w:val="24"/>
          <w:szCs w:val="24"/>
          <w:highlight w:val="none"/>
          <w:lang w:val="en-US" w:eastAsia="zh-CN"/>
        </w:rPr>
        <w:t>注</w:t>
      </w:r>
      <w:r>
        <w:rPr>
          <w:rFonts w:hint="eastAsia" w:ascii="仿宋" w:hAnsi="仿宋" w:eastAsia="仿宋" w:cs="仿宋"/>
          <w:b/>
          <w:bCs/>
          <w:color w:val="auto"/>
          <w:kern w:val="0"/>
          <w:sz w:val="24"/>
          <w:szCs w:val="24"/>
          <w:highlight w:val="none"/>
        </w:rPr>
        <w:t>：</w:t>
      </w:r>
      <w:r>
        <w:rPr>
          <w:rFonts w:hint="eastAsia" w:ascii="仿宋" w:hAnsi="仿宋" w:eastAsia="仿宋" w:cs="仿宋"/>
          <w:b/>
          <w:bCs/>
          <w:color w:val="auto"/>
          <w:kern w:val="0"/>
          <w:sz w:val="24"/>
          <w:szCs w:val="24"/>
          <w:highlight w:val="none"/>
          <w:lang w:val="en-US" w:eastAsia="zh-CN"/>
        </w:rPr>
        <w:t>参选人</w:t>
      </w:r>
      <w:r>
        <w:rPr>
          <w:rFonts w:hint="eastAsia" w:ascii="仿宋" w:hAnsi="仿宋" w:eastAsia="仿宋" w:cs="仿宋"/>
          <w:b/>
          <w:bCs/>
          <w:color w:val="auto"/>
          <w:kern w:val="0"/>
          <w:sz w:val="24"/>
          <w:szCs w:val="24"/>
          <w:highlight w:val="none"/>
        </w:rPr>
        <w:t>代表是</w:t>
      </w:r>
      <w:r>
        <w:rPr>
          <w:rFonts w:hint="eastAsia" w:ascii="仿宋" w:hAnsi="仿宋" w:eastAsia="仿宋" w:cs="仿宋"/>
          <w:b/>
          <w:bCs/>
          <w:color w:val="auto"/>
          <w:kern w:val="0"/>
          <w:sz w:val="24"/>
          <w:szCs w:val="24"/>
          <w:highlight w:val="none"/>
          <w:lang w:val="en-US" w:eastAsia="zh-CN"/>
        </w:rPr>
        <w:t>参选人</w:t>
      </w:r>
      <w:r>
        <w:rPr>
          <w:rFonts w:hint="eastAsia" w:ascii="仿宋" w:hAnsi="仿宋" w:eastAsia="仿宋" w:cs="仿宋"/>
          <w:b/>
          <w:bCs/>
          <w:color w:val="auto"/>
          <w:kern w:val="0"/>
          <w:sz w:val="24"/>
          <w:szCs w:val="24"/>
          <w:highlight w:val="none"/>
        </w:rPr>
        <w:t>法定代表人的，请另单独准备本法定代表人身份证明原件一份，身份验证时单独提交</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lang w:val="en-US" w:eastAsia="zh-CN"/>
        </w:rPr>
        <w:t>同时需验</w:t>
      </w:r>
      <w:r>
        <w:rPr>
          <w:rFonts w:hint="eastAsia" w:ascii="仿宋" w:hAnsi="仿宋" w:eastAsia="仿宋" w:cs="仿宋"/>
          <w:b/>
          <w:bCs/>
          <w:color w:val="auto"/>
          <w:kern w:val="0"/>
          <w:sz w:val="24"/>
          <w:szCs w:val="24"/>
          <w:highlight w:val="none"/>
        </w:rPr>
        <w:t>法定代表人</w:t>
      </w:r>
      <w:r>
        <w:rPr>
          <w:rFonts w:hint="eastAsia" w:ascii="仿宋" w:hAnsi="仿宋" w:eastAsia="仿宋" w:cs="仿宋"/>
          <w:b/>
          <w:bCs/>
          <w:color w:val="auto"/>
          <w:kern w:val="0"/>
          <w:sz w:val="24"/>
          <w:szCs w:val="24"/>
          <w:highlight w:val="none"/>
          <w:lang w:val="en-US" w:eastAsia="zh-CN"/>
        </w:rPr>
        <w:t>身份证原件</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rPr>
        <w:t>。未递交的视同身份验证不通过，</w:t>
      </w:r>
      <w:r>
        <w:rPr>
          <w:rFonts w:hint="eastAsia" w:ascii="仿宋" w:hAnsi="仿宋" w:eastAsia="仿宋" w:cs="仿宋"/>
          <w:b/>
          <w:bCs/>
          <w:color w:val="auto"/>
          <w:kern w:val="0"/>
          <w:sz w:val="24"/>
          <w:szCs w:val="24"/>
          <w:highlight w:val="none"/>
          <w:lang w:val="en-US" w:eastAsia="zh-CN"/>
        </w:rPr>
        <w:t>自动放弃比选资格</w:t>
      </w:r>
      <w:r>
        <w:rPr>
          <w:rFonts w:hint="eastAsia" w:ascii="仿宋" w:hAnsi="仿宋" w:eastAsia="仿宋" w:cs="仿宋"/>
          <w:color w:val="auto"/>
          <w:kern w:val="0"/>
          <w:sz w:val="24"/>
          <w:szCs w:val="24"/>
          <w:highlight w:val="none"/>
        </w:rPr>
        <w:t>。</w:t>
      </w:r>
    </w:p>
    <w:p w14:paraId="15EE4908">
      <w:pPr>
        <w:keepNext w:val="0"/>
        <w:keepLines w:val="0"/>
        <w:pageBreakBefore w:val="0"/>
        <w:kinsoku/>
        <w:wordWrap/>
        <w:overflowPunct/>
        <w:topLinePunct w:val="0"/>
        <w:autoSpaceDE/>
        <w:autoSpaceDN/>
        <w:bidi w:val="0"/>
        <w:spacing w:line="480" w:lineRule="exact"/>
        <w:rPr>
          <w:rFonts w:hint="eastAsia" w:ascii="宋体" w:hAnsi="宋体" w:eastAsia="宋体"/>
          <w:b/>
          <w:bCs/>
          <w:color w:val="auto"/>
          <w:spacing w:val="15"/>
          <w:kern w:val="0"/>
          <w:sz w:val="28"/>
          <w:szCs w:val="28"/>
          <w:highlight w:val="none"/>
          <w:lang w:val="en-US" w:eastAsia="zh-CN"/>
        </w:rPr>
      </w:pPr>
    </w:p>
    <w:p w14:paraId="1DEFA1B5">
      <w:pPr>
        <w:keepNext w:val="0"/>
        <w:keepLines w:val="0"/>
        <w:pageBreakBefore w:val="0"/>
        <w:kinsoku/>
        <w:wordWrap/>
        <w:overflowPunct/>
        <w:topLinePunct w:val="0"/>
        <w:autoSpaceDE/>
        <w:autoSpaceDN/>
        <w:bidi w:val="0"/>
        <w:spacing w:line="480" w:lineRule="exact"/>
        <w:rPr>
          <w:rFonts w:hint="eastAsia" w:ascii="宋体" w:hAnsi="宋体" w:eastAsia="宋体"/>
          <w:b/>
          <w:bCs/>
          <w:color w:val="auto"/>
          <w:spacing w:val="15"/>
          <w:kern w:val="0"/>
          <w:sz w:val="28"/>
          <w:szCs w:val="28"/>
          <w:highlight w:val="none"/>
          <w:lang w:val="en-US" w:eastAsia="zh-CN"/>
        </w:rPr>
      </w:pPr>
      <w:r>
        <w:rPr>
          <w:rFonts w:hint="eastAsia" w:ascii="宋体" w:hAnsi="宋体" w:eastAsia="宋体"/>
          <w:b/>
          <w:bCs/>
          <w:color w:val="auto"/>
          <w:spacing w:val="15"/>
          <w:kern w:val="0"/>
          <w:sz w:val="28"/>
          <w:szCs w:val="28"/>
          <w:highlight w:val="none"/>
          <w:lang w:val="en-US" w:eastAsia="zh-CN"/>
        </w:rPr>
        <w:t>附件4</w:t>
      </w:r>
    </w:p>
    <w:p w14:paraId="178D4728">
      <w:pPr>
        <w:keepNext w:val="0"/>
        <w:keepLines w:val="0"/>
        <w:pageBreakBefore w:val="0"/>
        <w:widowControl/>
        <w:kinsoku/>
        <w:wordWrap/>
        <w:overflowPunct/>
        <w:topLinePunct w:val="0"/>
        <w:autoSpaceDE/>
        <w:autoSpaceDN/>
        <w:bidi w:val="0"/>
        <w:spacing w:line="480" w:lineRule="exact"/>
        <w:ind w:firstLine="560"/>
        <w:jc w:val="center"/>
        <w:rPr>
          <w:rFonts w:hint="eastAsia" w:ascii="黑体" w:hAnsi="黑体" w:eastAsia="黑体" w:cs="黑体"/>
          <w:b/>
          <w:bCs/>
          <w:color w:val="auto"/>
          <w:spacing w:val="15"/>
          <w:kern w:val="0"/>
          <w:sz w:val="40"/>
          <w:szCs w:val="40"/>
          <w:highlight w:val="none"/>
          <w:lang w:val="en-US" w:eastAsia="zh-CN"/>
        </w:rPr>
      </w:pPr>
      <w:r>
        <w:rPr>
          <w:rFonts w:hint="eastAsia" w:ascii="黑体" w:hAnsi="黑体" w:eastAsia="黑体" w:cs="黑体"/>
          <w:b/>
          <w:bCs/>
          <w:color w:val="auto"/>
          <w:spacing w:val="15"/>
          <w:kern w:val="0"/>
          <w:sz w:val="40"/>
          <w:szCs w:val="40"/>
          <w:highlight w:val="none"/>
          <w:lang w:val="en-US" w:eastAsia="zh-CN"/>
        </w:rPr>
        <w:t>法定代表人授权委托书</w:t>
      </w:r>
    </w:p>
    <w:p w14:paraId="4BC7B4B6">
      <w:pPr>
        <w:rPr>
          <w:rFonts w:hint="eastAsia"/>
          <w:color w:val="auto"/>
          <w:highlight w:val="none"/>
        </w:rPr>
      </w:pPr>
    </w:p>
    <w:p w14:paraId="3246812F">
      <w:pPr>
        <w:widowControl/>
        <w:topLinePunct/>
        <w:spacing w:line="620" w:lineRule="exact"/>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本授权书声明：注册于</w:t>
      </w:r>
      <w:r>
        <w:rPr>
          <w:rFonts w:hint="eastAsia" w:ascii="仿宋" w:hAnsi="仿宋" w:eastAsia="仿宋" w:cs="仿宋"/>
          <w:b/>
          <w:color w:val="auto"/>
          <w:kern w:val="0"/>
          <w:sz w:val="28"/>
          <w:szCs w:val="28"/>
          <w:highlight w:val="none"/>
          <w:u w:val="single"/>
        </w:rPr>
        <w:t>　　　　　　</w:t>
      </w:r>
      <w:r>
        <w:rPr>
          <w:rFonts w:hint="eastAsia" w:ascii="仿宋" w:hAnsi="仿宋" w:eastAsia="仿宋" w:cs="仿宋"/>
          <w:color w:val="auto"/>
          <w:kern w:val="0"/>
          <w:sz w:val="28"/>
          <w:szCs w:val="28"/>
          <w:highlight w:val="none"/>
          <w:u w:val="single"/>
        </w:rPr>
        <w:t>（地址）</w:t>
      </w:r>
      <w:r>
        <w:rPr>
          <w:rFonts w:hint="eastAsia" w:ascii="仿宋" w:hAnsi="仿宋" w:eastAsia="仿宋" w:cs="仿宋"/>
          <w:color w:val="auto"/>
          <w:kern w:val="0"/>
          <w:sz w:val="28"/>
          <w:szCs w:val="28"/>
          <w:highlight w:val="none"/>
        </w:rPr>
        <w:t>的</w:t>
      </w:r>
      <w:r>
        <w:rPr>
          <w:rFonts w:hint="eastAsia" w:ascii="仿宋" w:hAnsi="仿宋" w:eastAsia="仿宋" w:cs="仿宋"/>
          <w:color w:val="auto"/>
          <w:kern w:val="0"/>
          <w:sz w:val="28"/>
          <w:szCs w:val="28"/>
          <w:highlight w:val="none"/>
          <w:u w:val="single"/>
        </w:rPr>
        <w:t>　　　　　　　　　　　</w:t>
      </w:r>
      <w:r>
        <w:rPr>
          <w:rFonts w:hint="eastAsia" w:ascii="仿宋" w:hAnsi="仿宋" w:eastAsia="仿宋" w:cs="仿宋"/>
          <w:color w:val="auto"/>
          <w:kern w:val="0"/>
          <w:sz w:val="28"/>
          <w:szCs w:val="28"/>
          <w:highlight w:val="none"/>
        </w:rPr>
        <w:t>（单位全称）的法定代表人</w:t>
      </w:r>
      <w:r>
        <w:rPr>
          <w:rFonts w:hint="eastAsia" w:ascii="仿宋" w:hAnsi="仿宋" w:eastAsia="仿宋" w:cs="仿宋"/>
          <w:b/>
          <w:color w:val="auto"/>
          <w:kern w:val="0"/>
          <w:sz w:val="28"/>
          <w:szCs w:val="28"/>
          <w:highlight w:val="none"/>
          <w:u w:val="single"/>
        </w:rPr>
        <w:t>　　　　</w:t>
      </w:r>
      <w:r>
        <w:rPr>
          <w:rFonts w:hint="eastAsia" w:ascii="仿宋" w:hAnsi="仿宋" w:eastAsia="仿宋" w:cs="仿宋"/>
          <w:color w:val="auto"/>
          <w:kern w:val="0"/>
          <w:sz w:val="28"/>
          <w:szCs w:val="28"/>
          <w:highlight w:val="none"/>
          <w:u w:val="single"/>
        </w:rPr>
        <w:t>（法定代表人姓名、职务）</w:t>
      </w:r>
      <w:r>
        <w:rPr>
          <w:rFonts w:hint="eastAsia" w:ascii="仿宋" w:hAnsi="仿宋" w:eastAsia="仿宋" w:cs="仿宋"/>
          <w:color w:val="auto"/>
          <w:kern w:val="0"/>
          <w:sz w:val="28"/>
          <w:szCs w:val="28"/>
          <w:highlight w:val="none"/>
        </w:rPr>
        <w:t>授权</w:t>
      </w:r>
      <w:r>
        <w:rPr>
          <w:rFonts w:hint="eastAsia" w:ascii="仿宋" w:hAnsi="仿宋" w:eastAsia="仿宋" w:cs="仿宋"/>
          <w:b/>
          <w:color w:val="auto"/>
          <w:kern w:val="0"/>
          <w:sz w:val="28"/>
          <w:szCs w:val="28"/>
          <w:highlight w:val="none"/>
          <w:u w:val="single"/>
        </w:rPr>
        <w:t>　　　</w:t>
      </w:r>
      <w:r>
        <w:rPr>
          <w:rFonts w:hint="eastAsia" w:ascii="仿宋" w:hAnsi="仿宋" w:eastAsia="仿宋" w:cs="仿宋"/>
          <w:color w:val="auto"/>
          <w:kern w:val="0"/>
          <w:sz w:val="28"/>
          <w:szCs w:val="28"/>
          <w:highlight w:val="none"/>
        </w:rPr>
        <w:t>（被授权人姓名、职务）为本单位的合法代理人，并将以本单位名义处理一切与</w:t>
      </w:r>
      <w:r>
        <w:rPr>
          <w:rFonts w:hint="eastAsia" w:ascii="仿宋" w:hAnsi="仿宋" w:eastAsia="仿宋" w:cs="仿宋"/>
          <w:color w:val="auto"/>
          <w:kern w:val="0"/>
          <w:sz w:val="28"/>
          <w:szCs w:val="28"/>
          <w:highlight w:val="none"/>
          <w:u w:val="single"/>
          <w:lang w:val="en-US" w:eastAsia="zh-CN"/>
        </w:rPr>
        <w:t>祁东县大昌湾桥危桥改造工程围堰钢板采购</w:t>
      </w:r>
      <w:r>
        <w:rPr>
          <w:rFonts w:hint="eastAsia" w:ascii="仿宋" w:hAnsi="仿宋" w:eastAsia="仿宋" w:cs="仿宋"/>
          <w:color w:val="auto"/>
          <w:kern w:val="0"/>
          <w:sz w:val="28"/>
          <w:szCs w:val="28"/>
          <w:highlight w:val="none"/>
        </w:rPr>
        <w:t>投标活动中的有关事宜，代理人</w:t>
      </w:r>
      <w:r>
        <w:rPr>
          <w:rFonts w:hint="eastAsia" w:ascii="仿宋" w:hAnsi="仿宋" w:eastAsia="仿宋" w:cs="仿宋"/>
          <w:color w:val="auto"/>
          <w:kern w:val="0"/>
          <w:sz w:val="28"/>
          <w:szCs w:val="28"/>
          <w:highlight w:val="none"/>
          <w:u w:val="single"/>
        </w:rPr>
        <w:t>（被授权人）</w:t>
      </w:r>
      <w:r>
        <w:rPr>
          <w:rFonts w:hint="eastAsia" w:ascii="仿宋" w:hAnsi="仿宋" w:eastAsia="仿宋" w:cs="仿宋"/>
          <w:color w:val="auto"/>
          <w:kern w:val="0"/>
          <w:sz w:val="28"/>
          <w:szCs w:val="28"/>
          <w:highlight w:val="none"/>
        </w:rPr>
        <w:t>在本项目投标及合同中所签署的一切文件和处理的一切有关事宜，我单位均予以承认。</w:t>
      </w:r>
    </w:p>
    <w:p w14:paraId="1178BAF8">
      <w:pPr>
        <w:widowControl/>
        <w:topLinePunct/>
        <w:spacing w:line="620" w:lineRule="exact"/>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本授权书于</w:t>
      </w:r>
      <w:r>
        <w:rPr>
          <w:rFonts w:hint="eastAsia" w:ascii="仿宋" w:hAnsi="仿宋" w:eastAsia="仿宋" w:cs="仿宋"/>
          <w:b/>
          <w:color w:val="auto"/>
          <w:kern w:val="0"/>
          <w:sz w:val="28"/>
          <w:szCs w:val="28"/>
          <w:highlight w:val="none"/>
          <w:u w:val="single"/>
        </w:rPr>
        <w:t>　　　</w:t>
      </w:r>
      <w:r>
        <w:rPr>
          <w:rFonts w:hint="eastAsia" w:ascii="仿宋" w:hAnsi="仿宋" w:eastAsia="仿宋" w:cs="仿宋"/>
          <w:color w:val="auto"/>
          <w:kern w:val="0"/>
          <w:sz w:val="28"/>
          <w:szCs w:val="28"/>
          <w:highlight w:val="none"/>
        </w:rPr>
        <w:t>年</w:t>
      </w:r>
      <w:r>
        <w:rPr>
          <w:rFonts w:hint="eastAsia" w:ascii="仿宋" w:hAnsi="仿宋" w:eastAsia="仿宋" w:cs="仿宋"/>
          <w:b/>
          <w:color w:val="auto"/>
          <w:kern w:val="0"/>
          <w:sz w:val="28"/>
          <w:szCs w:val="28"/>
          <w:highlight w:val="none"/>
          <w:u w:val="single"/>
        </w:rPr>
        <w:t>　　</w:t>
      </w:r>
      <w:r>
        <w:rPr>
          <w:rFonts w:hint="eastAsia" w:ascii="仿宋" w:hAnsi="仿宋" w:eastAsia="仿宋" w:cs="仿宋"/>
          <w:color w:val="auto"/>
          <w:kern w:val="0"/>
          <w:sz w:val="28"/>
          <w:szCs w:val="28"/>
          <w:highlight w:val="none"/>
        </w:rPr>
        <w:t>月</w:t>
      </w:r>
      <w:r>
        <w:rPr>
          <w:rFonts w:hint="eastAsia" w:ascii="仿宋" w:hAnsi="仿宋" w:eastAsia="仿宋" w:cs="仿宋"/>
          <w:b/>
          <w:color w:val="auto"/>
          <w:kern w:val="0"/>
          <w:sz w:val="28"/>
          <w:szCs w:val="28"/>
          <w:highlight w:val="none"/>
          <w:u w:val="single"/>
        </w:rPr>
        <w:t>　　</w:t>
      </w:r>
      <w:r>
        <w:rPr>
          <w:rFonts w:hint="eastAsia" w:ascii="仿宋" w:hAnsi="仿宋" w:eastAsia="仿宋" w:cs="仿宋"/>
          <w:color w:val="auto"/>
          <w:kern w:val="0"/>
          <w:sz w:val="28"/>
          <w:szCs w:val="28"/>
          <w:highlight w:val="none"/>
        </w:rPr>
        <w:t>日签字生效，特此申明。</w:t>
      </w:r>
    </w:p>
    <w:p w14:paraId="09BBBF06">
      <w:pPr>
        <w:widowControl/>
        <w:topLinePunct/>
        <w:spacing w:line="620" w:lineRule="exact"/>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附：委托代理人身份证复印件（法定代表人身份证明，原件）</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48611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528" w:type="dxa"/>
            <w:noWrap w:val="0"/>
            <w:vAlign w:val="center"/>
          </w:tcPr>
          <w:p w14:paraId="35930A01">
            <w:pPr>
              <w:adjustRightInd w:val="0"/>
              <w:snapToGrid w:val="0"/>
              <w:spacing w:before="120" w:beforeLines="50"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委托代理人身份证复印件（正反面）</w:t>
            </w:r>
          </w:p>
        </w:tc>
      </w:tr>
    </w:tbl>
    <w:p w14:paraId="3A633EFF">
      <w:pPr>
        <w:widowControl/>
        <w:topLinePunct/>
        <w:spacing w:line="620" w:lineRule="exac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授权单位（公章）：</w:t>
      </w:r>
      <w:r>
        <w:rPr>
          <w:rFonts w:hint="eastAsia" w:ascii="仿宋" w:hAnsi="仿宋" w:eastAsia="仿宋" w:cs="仿宋"/>
          <w:color w:val="auto"/>
          <w:kern w:val="0"/>
          <w:sz w:val="28"/>
          <w:szCs w:val="28"/>
          <w:highlight w:val="none"/>
          <w:u w:val="single"/>
        </w:rPr>
        <w:t>　　　　　　　　　　</w:t>
      </w:r>
      <w:r>
        <w:rPr>
          <w:rFonts w:hint="eastAsia" w:ascii="仿宋" w:hAnsi="仿宋" w:eastAsia="仿宋" w:cs="仿宋"/>
          <w:color w:val="auto"/>
          <w:kern w:val="0"/>
          <w:sz w:val="28"/>
          <w:szCs w:val="28"/>
          <w:highlight w:val="none"/>
        </w:rPr>
        <w:t>　　　　　　</w:t>
      </w:r>
    </w:p>
    <w:p w14:paraId="39DC32D3">
      <w:pPr>
        <w:widowControl/>
        <w:topLinePunct/>
        <w:spacing w:line="620" w:lineRule="exact"/>
        <w:ind w:firstLine="19" w:firstLineChars="7"/>
        <w:rPr>
          <w:rFonts w:hint="eastAsia" w:ascii="仿宋" w:hAnsi="仿宋" w:eastAsia="仿宋" w:cs="仿宋"/>
          <w:b/>
          <w:color w:val="auto"/>
          <w:kern w:val="0"/>
          <w:sz w:val="28"/>
          <w:szCs w:val="28"/>
          <w:highlight w:val="none"/>
          <w:u w:val="single"/>
        </w:rPr>
      </w:pPr>
      <w:r>
        <w:rPr>
          <w:rFonts w:hint="eastAsia" w:ascii="仿宋" w:hAnsi="仿宋" w:eastAsia="仿宋" w:cs="仿宋"/>
          <w:color w:val="auto"/>
          <w:kern w:val="0"/>
          <w:sz w:val="28"/>
          <w:szCs w:val="28"/>
          <w:highlight w:val="none"/>
        </w:rPr>
        <w:t>法定代表人（签字或盖章）：</w:t>
      </w:r>
      <w:r>
        <w:rPr>
          <w:rFonts w:hint="eastAsia" w:ascii="仿宋" w:hAnsi="仿宋" w:eastAsia="仿宋" w:cs="仿宋"/>
          <w:color w:val="auto"/>
          <w:kern w:val="0"/>
          <w:sz w:val="28"/>
          <w:szCs w:val="28"/>
          <w:highlight w:val="none"/>
          <w:u w:val="single"/>
        </w:rPr>
        <w:t xml:space="preserve">                </w:t>
      </w:r>
    </w:p>
    <w:p w14:paraId="32DDDC72">
      <w:pPr>
        <w:widowControl/>
        <w:topLinePunct/>
        <w:spacing w:line="620" w:lineRule="exact"/>
        <w:ind w:firstLine="19" w:firstLineChars="7"/>
        <w:rPr>
          <w:rFonts w:hint="eastAsia" w:ascii="仿宋" w:hAnsi="仿宋" w:eastAsia="仿宋" w:cs="仿宋"/>
          <w:color w:val="auto"/>
          <w:kern w:val="0"/>
          <w:sz w:val="28"/>
          <w:szCs w:val="28"/>
          <w:highlight w:val="none"/>
          <w:u w:val="single"/>
        </w:rPr>
      </w:pPr>
      <w:r>
        <w:rPr>
          <w:rFonts w:hint="eastAsia" w:ascii="仿宋" w:hAnsi="仿宋" w:eastAsia="仿宋" w:cs="仿宋"/>
          <w:color w:val="auto"/>
          <w:kern w:val="0"/>
          <w:sz w:val="28"/>
          <w:szCs w:val="28"/>
          <w:highlight w:val="none"/>
        </w:rPr>
        <w:t>法人授权代表（被授权人）（签字或盖章）：</w:t>
      </w:r>
      <w:r>
        <w:rPr>
          <w:rFonts w:hint="eastAsia" w:ascii="仿宋" w:hAnsi="仿宋" w:eastAsia="仿宋" w:cs="仿宋"/>
          <w:color w:val="auto"/>
          <w:kern w:val="0"/>
          <w:sz w:val="28"/>
          <w:szCs w:val="28"/>
          <w:highlight w:val="none"/>
          <w:u w:val="single"/>
        </w:rPr>
        <w:t xml:space="preserve">        </w:t>
      </w:r>
    </w:p>
    <w:p w14:paraId="4D5D52FC">
      <w:pPr>
        <w:pStyle w:val="7"/>
        <w:rPr>
          <w:rFonts w:hint="eastAsia" w:ascii="仿宋" w:hAnsi="仿宋" w:eastAsia="仿宋" w:cs="仿宋"/>
          <w:color w:val="auto"/>
          <w:sz w:val="28"/>
          <w:szCs w:val="28"/>
          <w:highlight w:val="none"/>
        </w:rPr>
      </w:pPr>
    </w:p>
    <w:p w14:paraId="7F1D6D4D">
      <w:pPr>
        <w:widowControl/>
        <w:topLinePunct/>
        <w:spacing w:line="620" w:lineRule="exact"/>
        <w:ind w:firstLine="20" w:firstLineChars="7"/>
        <w:jc w:val="right"/>
        <w:rPr>
          <w:rFonts w:hint="eastAsia" w:ascii="仿宋" w:hAnsi="仿宋" w:eastAsia="仿宋" w:cs="仿宋"/>
          <w:color w:val="auto"/>
          <w:sz w:val="28"/>
          <w:szCs w:val="28"/>
          <w:highlight w:val="none"/>
        </w:rPr>
      </w:pPr>
      <w:r>
        <w:rPr>
          <w:rFonts w:hint="eastAsia" w:ascii="仿宋" w:hAnsi="仿宋" w:eastAsia="仿宋" w:cs="仿宋"/>
          <w:b/>
          <w:color w:val="auto"/>
          <w:kern w:val="0"/>
          <w:sz w:val="28"/>
          <w:szCs w:val="28"/>
          <w:highlight w:val="none"/>
        </w:rPr>
        <w:t>　　　　</w:t>
      </w:r>
      <w:r>
        <w:rPr>
          <w:rFonts w:hint="eastAsia" w:ascii="仿宋" w:hAnsi="仿宋" w:eastAsia="仿宋" w:cs="仿宋"/>
          <w:color w:val="auto"/>
          <w:kern w:val="0"/>
          <w:sz w:val="28"/>
          <w:szCs w:val="28"/>
          <w:highlight w:val="none"/>
        </w:rPr>
        <w:t>年　　月　　日</w:t>
      </w:r>
    </w:p>
    <w:p w14:paraId="5BFDECC4">
      <w:pPr>
        <w:widowControl/>
        <w:topLinePunct/>
        <w:spacing w:line="620" w:lineRule="exact"/>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4"/>
          <w:szCs w:val="24"/>
          <w:highlight w:val="none"/>
        </w:rPr>
        <w:t>注：</w:t>
      </w:r>
      <w:r>
        <w:rPr>
          <w:rFonts w:hint="eastAsia" w:ascii="仿宋" w:hAnsi="仿宋" w:eastAsia="仿宋" w:cs="仿宋"/>
          <w:b/>
          <w:bCs/>
          <w:color w:val="auto"/>
          <w:kern w:val="0"/>
          <w:sz w:val="24"/>
          <w:szCs w:val="24"/>
          <w:highlight w:val="none"/>
          <w:lang w:val="en-US" w:eastAsia="zh-CN"/>
        </w:rPr>
        <w:t>参选人</w:t>
      </w:r>
      <w:r>
        <w:rPr>
          <w:rFonts w:hint="eastAsia" w:ascii="仿宋" w:hAnsi="仿宋" w:eastAsia="仿宋" w:cs="仿宋"/>
          <w:b/>
          <w:bCs/>
          <w:color w:val="auto"/>
          <w:kern w:val="0"/>
          <w:sz w:val="24"/>
          <w:szCs w:val="24"/>
          <w:highlight w:val="none"/>
        </w:rPr>
        <w:t>代表不是</w:t>
      </w:r>
      <w:r>
        <w:rPr>
          <w:rFonts w:hint="eastAsia" w:ascii="仿宋" w:hAnsi="仿宋" w:eastAsia="仿宋" w:cs="仿宋"/>
          <w:b/>
          <w:bCs/>
          <w:color w:val="auto"/>
          <w:kern w:val="0"/>
          <w:sz w:val="24"/>
          <w:szCs w:val="24"/>
          <w:highlight w:val="none"/>
          <w:lang w:val="en-US" w:eastAsia="zh-CN"/>
        </w:rPr>
        <w:t>参选人</w:t>
      </w:r>
      <w:r>
        <w:rPr>
          <w:rFonts w:hint="eastAsia" w:ascii="仿宋" w:hAnsi="仿宋" w:eastAsia="仿宋" w:cs="仿宋"/>
          <w:b/>
          <w:bCs/>
          <w:color w:val="auto"/>
          <w:kern w:val="0"/>
          <w:sz w:val="24"/>
          <w:szCs w:val="24"/>
          <w:highlight w:val="none"/>
        </w:rPr>
        <w:t>法定代表人的，请另单独准备本授权委托书原件一份，身份验证时单独提交</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lang w:val="en-US" w:eastAsia="zh-CN"/>
        </w:rPr>
        <w:t>同时需验被授权人身份证原件</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rPr>
        <w:t>。未递交的视同身份验证不通过，</w:t>
      </w:r>
      <w:r>
        <w:rPr>
          <w:rFonts w:hint="eastAsia" w:ascii="仿宋" w:hAnsi="仿宋" w:eastAsia="仿宋" w:cs="仿宋"/>
          <w:b/>
          <w:bCs/>
          <w:color w:val="auto"/>
          <w:kern w:val="0"/>
          <w:sz w:val="24"/>
          <w:szCs w:val="24"/>
          <w:highlight w:val="none"/>
          <w:lang w:val="en-US" w:eastAsia="zh-CN"/>
        </w:rPr>
        <w:t>自动放弃比选资格</w:t>
      </w:r>
      <w:r>
        <w:rPr>
          <w:rFonts w:hint="eastAsia" w:ascii="仿宋" w:hAnsi="仿宋" w:eastAsia="仿宋" w:cs="仿宋"/>
          <w:b/>
          <w:bCs/>
          <w:color w:val="auto"/>
          <w:kern w:val="0"/>
          <w:sz w:val="24"/>
          <w:szCs w:val="24"/>
          <w:highlight w:val="none"/>
        </w:rPr>
        <w:t>。</w:t>
      </w:r>
    </w:p>
    <w:p w14:paraId="00E72949">
      <w:pPr>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r>
        <w:rPr>
          <w:rFonts w:hint="eastAsia" w:ascii="宋体" w:hAnsi="宋体"/>
          <w:b/>
          <w:bCs/>
          <w:color w:val="auto"/>
          <w:kern w:val="0"/>
          <w:sz w:val="28"/>
          <w:szCs w:val="28"/>
          <w:highlight w:val="none"/>
        </w:rPr>
        <w:br w:type="page"/>
      </w:r>
    </w:p>
    <w:p w14:paraId="5B5D0892">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rPr>
        <w:t>附件</w:t>
      </w:r>
      <w:r>
        <w:rPr>
          <w:rFonts w:hint="eastAsia" w:ascii="宋体" w:hAnsi="宋体" w:eastAsia="宋体" w:cs="宋体"/>
          <w:b/>
          <w:bCs/>
          <w:color w:val="auto"/>
          <w:kern w:val="0"/>
          <w:sz w:val="28"/>
          <w:szCs w:val="28"/>
          <w:highlight w:val="none"/>
          <w:lang w:val="en-US" w:eastAsia="zh-CN"/>
        </w:rPr>
        <w:t>5</w:t>
      </w:r>
    </w:p>
    <w:p w14:paraId="4F7F81D6">
      <w:pPr>
        <w:keepNext w:val="0"/>
        <w:keepLines w:val="0"/>
        <w:pageBreakBefore w:val="0"/>
        <w:widowControl/>
        <w:kinsoku/>
        <w:wordWrap/>
        <w:overflowPunct/>
        <w:topLinePunct w:val="0"/>
        <w:autoSpaceDE/>
        <w:autoSpaceDN/>
        <w:bidi w:val="0"/>
        <w:spacing w:line="480" w:lineRule="exact"/>
        <w:jc w:val="center"/>
        <w:rPr>
          <w:rFonts w:hint="eastAsia" w:ascii="黑体" w:hAnsi="黑体" w:eastAsia="黑体" w:cs="黑体"/>
          <w:b/>
          <w:bCs/>
          <w:color w:val="auto"/>
          <w:kern w:val="0"/>
          <w:sz w:val="40"/>
          <w:szCs w:val="40"/>
          <w:highlight w:val="none"/>
          <w:lang w:val="en-US" w:eastAsia="zh-CN"/>
        </w:rPr>
      </w:pPr>
      <w:r>
        <w:rPr>
          <w:rFonts w:hint="eastAsia" w:ascii="黑体" w:hAnsi="黑体" w:eastAsia="黑体" w:cs="黑体"/>
          <w:b/>
          <w:bCs/>
          <w:color w:val="auto"/>
          <w:kern w:val="0"/>
          <w:sz w:val="40"/>
          <w:szCs w:val="40"/>
          <w:highlight w:val="none"/>
          <w:lang w:val="en-US" w:eastAsia="zh-CN"/>
        </w:rPr>
        <w:t>参选人基本情况表</w:t>
      </w:r>
    </w:p>
    <w:tbl>
      <w:tblPr>
        <w:tblStyle w:val="1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7"/>
        <w:gridCol w:w="537"/>
        <w:gridCol w:w="360"/>
        <w:gridCol w:w="1140"/>
        <w:gridCol w:w="847"/>
        <w:gridCol w:w="588"/>
        <w:gridCol w:w="293"/>
        <w:gridCol w:w="1079"/>
        <w:gridCol w:w="1324"/>
        <w:gridCol w:w="1905"/>
      </w:tblGrid>
      <w:tr w14:paraId="208B21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614" w:type="dxa"/>
            <w:gridSpan w:val="3"/>
            <w:tcBorders>
              <w:top w:val="double" w:color="auto" w:sz="4" w:space="0"/>
              <w:left w:val="double" w:color="auto" w:sz="4" w:space="0"/>
              <w:bottom w:val="single" w:color="auto" w:sz="6" w:space="0"/>
              <w:right w:val="single" w:color="auto" w:sz="6" w:space="0"/>
            </w:tcBorders>
            <w:vAlign w:val="center"/>
          </w:tcPr>
          <w:p w14:paraId="7C53ED93">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参选人</w:t>
            </w:r>
            <w:r>
              <w:rPr>
                <w:rFonts w:hint="eastAsia" w:ascii="仿宋" w:hAnsi="仿宋" w:eastAsia="仿宋" w:cs="仿宋"/>
                <w:color w:val="auto"/>
                <w:sz w:val="24"/>
                <w:szCs w:val="24"/>
                <w:highlight w:val="none"/>
              </w:rPr>
              <w:t>名称</w:t>
            </w:r>
          </w:p>
        </w:tc>
        <w:tc>
          <w:tcPr>
            <w:tcW w:w="3947" w:type="dxa"/>
            <w:gridSpan w:val="5"/>
            <w:tcBorders>
              <w:top w:val="double" w:color="auto" w:sz="4" w:space="0"/>
              <w:left w:val="single" w:color="auto" w:sz="6" w:space="0"/>
              <w:bottom w:val="single" w:color="auto" w:sz="6" w:space="0"/>
              <w:right w:val="single" w:color="auto" w:sz="6" w:space="0"/>
            </w:tcBorders>
            <w:vAlign w:val="center"/>
          </w:tcPr>
          <w:p w14:paraId="5D4D3835">
            <w:pPr>
              <w:topLinePunct/>
              <w:spacing w:line="440" w:lineRule="exact"/>
              <w:jc w:val="center"/>
              <w:rPr>
                <w:rFonts w:hint="eastAsia" w:ascii="仿宋" w:hAnsi="仿宋" w:eastAsia="仿宋" w:cs="仿宋"/>
                <w:color w:val="auto"/>
                <w:sz w:val="24"/>
                <w:szCs w:val="24"/>
                <w:highlight w:val="none"/>
              </w:rPr>
            </w:pPr>
          </w:p>
        </w:tc>
        <w:tc>
          <w:tcPr>
            <w:tcW w:w="1324" w:type="dxa"/>
            <w:tcBorders>
              <w:top w:val="double" w:color="auto" w:sz="4" w:space="0"/>
              <w:left w:val="single" w:color="auto" w:sz="6" w:space="0"/>
              <w:bottom w:val="single" w:color="auto" w:sz="6" w:space="0"/>
              <w:right w:val="single" w:color="auto" w:sz="6" w:space="0"/>
            </w:tcBorders>
            <w:vAlign w:val="center"/>
          </w:tcPr>
          <w:p w14:paraId="74451454">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w:t>
            </w:r>
          </w:p>
          <w:p w14:paraId="0621D171">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代表人</w:t>
            </w:r>
          </w:p>
        </w:tc>
        <w:tc>
          <w:tcPr>
            <w:tcW w:w="1905" w:type="dxa"/>
            <w:tcBorders>
              <w:top w:val="double" w:color="auto" w:sz="4" w:space="0"/>
              <w:left w:val="single" w:color="auto" w:sz="6" w:space="0"/>
              <w:bottom w:val="single" w:color="auto" w:sz="6" w:space="0"/>
              <w:right w:val="double" w:color="auto" w:sz="4" w:space="0"/>
            </w:tcBorders>
            <w:vAlign w:val="center"/>
          </w:tcPr>
          <w:p w14:paraId="11CCBF52">
            <w:pPr>
              <w:topLinePunct/>
              <w:spacing w:line="440" w:lineRule="exact"/>
              <w:jc w:val="center"/>
              <w:rPr>
                <w:rFonts w:hint="eastAsia" w:ascii="仿宋" w:hAnsi="仿宋" w:eastAsia="仿宋" w:cs="仿宋"/>
                <w:color w:val="auto"/>
                <w:sz w:val="24"/>
                <w:szCs w:val="24"/>
                <w:highlight w:val="none"/>
              </w:rPr>
            </w:pPr>
          </w:p>
        </w:tc>
      </w:tr>
      <w:tr w14:paraId="0421C6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atLeast"/>
          <w:jc w:val="center"/>
        </w:trPr>
        <w:tc>
          <w:tcPr>
            <w:tcW w:w="1614" w:type="dxa"/>
            <w:gridSpan w:val="3"/>
            <w:tcBorders>
              <w:top w:val="single" w:color="auto" w:sz="6" w:space="0"/>
              <w:left w:val="double" w:color="auto" w:sz="4" w:space="0"/>
              <w:bottom w:val="single" w:color="auto" w:sz="6" w:space="0"/>
              <w:right w:val="single" w:color="auto" w:sz="6" w:space="0"/>
            </w:tcBorders>
            <w:vAlign w:val="center"/>
          </w:tcPr>
          <w:p w14:paraId="72963B64">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w:t>
            </w:r>
          </w:p>
        </w:tc>
        <w:tc>
          <w:tcPr>
            <w:tcW w:w="3947" w:type="dxa"/>
            <w:gridSpan w:val="5"/>
            <w:tcBorders>
              <w:top w:val="single" w:color="auto" w:sz="6" w:space="0"/>
              <w:left w:val="single" w:color="auto" w:sz="6" w:space="0"/>
              <w:bottom w:val="single" w:color="auto" w:sz="6" w:space="0"/>
              <w:right w:val="single" w:color="auto" w:sz="6" w:space="0"/>
            </w:tcBorders>
            <w:vAlign w:val="center"/>
          </w:tcPr>
          <w:p w14:paraId="06620960">
            <w:pPr>
              <w:topLinePunct/>
              <w:spacing w:line="440" w:lineRule="exact"/>
              <w:jc w:val="center"/>
              <w:rPr>
                <w:rFonts w:hint="eastAsia" w:ascii="仿宋" w:hAnsi="仿宋" w:eastAsia="仿宋" w:cs="仿宋"/>
                <w:color w:val="auto"/>
                <w:sz w:val="24"/>
                <w:szCs w:val="24"/>
                <w:highlight w:val="none"/>
              </w:rPr>
            </w:pPr>
          </w:p>
        </w:tc>
        <w:tc>
          <w:tcPr>
            <w:tcW w:w="1324" w:type="dxa"/>
            <w:tcBorders>
              <w:top w:val="single" w:color="auto" w:sz="6" w:space="0"/>
              <w:left w:val="single" w:color="auto" w:sz="6" w:space="0"/>
              <w:bottom w:val="single" w:color="auto" w:sz="6" w:space="0"/>
              <w:right w:val="single" w:color="auto" w:sz="6" w:space="0"/>
            </w:tcBorders>
            <w:vAlign w:val="center"/>
          </w:tcPr>
          <w:p w14:paraId="03D7AE43">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tc>
        <w:tc>
          <w:tcPr>
            <w:tcW w:w="1905" w:type="dxa"/>
            <w:tcBorders>
              <w:top w:val="single" w:color="auto" w:sz="6" w:space="0"/>
              <w:left w:val="single" w:color="auto" w:sz="6" w:space="0"/>
              <w:bottom w:val="single" w:color="auto" w:sz="6" w:space="0"/>
              <w:right w:val="double" w:color="auto" w:sz="4" w:space="0"/>
            </w:tcBorders>
            <w:vAlign w:val="center"/>
          </w:tcPr>
          <w:p w14:paraId="65E52D22">
            <w:pPr>
              <w:topLinePunct/>
              <w:spacing w:line="440" w:lineRule="exact"/>
              <w:jc w:val="center"/>
              <w:rPr>
                <w:rFonts w:hint="eastAsia" w:ascii="仿宋" w:hAnsi="仿宋" w:eastAsia="仿宋" w:cs="仿宋"/>
                <w:color w:val="auto"/>
                <w:sz w:val="24"/>
                <w:szCs w:val="24"/>
                <w:highlight w:val="none"/>
              </w:rPr>
            </w:pPr>
          </w:p>
        </w:tc>
      </w:tr>
      <w:tr w14:paraId="566299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5" w:hRule="atLeast"/>
          <w:jc w:val="center"/>
        </w:trPr>
        <w:tc>
          <w:tcPr>
            <w:tcW w:w="1614" w:type="dxa"/>
            <w:gridSpan w:val="3"/>
            <w:tcBorders>
              <w:top w:val="single" w:color="auto" w:sz="6" w:space="0"/>
              <w:left w:val="double" w:color="auto" w:sz="4" w:space="0"/>
              <w:bottom w:val="single" w:color="auto" w:sz="6" w:space="0"/>
              <w:right w:val="single" w:color="auto" w:sz="6" w:space="0"/>
            </w:tcBorders>
            <w:vAlign w:val="center"/>
          </w:tcPr>
          <w:p w14:paraId="65FBF526">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组织机构</w:t>
            </w:r>
          </w:p>
          <w:p w14:paraId="4D8AFC0B">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代码</w:t>
            </w:r>
          </w:p>
        </w:tc>
        <w:tc>
          <w:tcPr>
            <w:tcW w:w="3947" w:type="dxa"/>
            <w:gridSpan w:val="5"/>
            <w:tcBorders>
              <w:top w:val="single" w:color="auto" w:sz="6" w:space="0"/>
              <w:left w:val="single" w:color="auto" w:sz="6" w:space="0"/>
              <w:bottom w:val="single" w:color="auto" w:sz="6" w:space="0"/>
              <w:right w:val="single" w:color="auto" w:sz="6" w:space="0"/>
            </w:tcBorders>
            <w:vAlign w:val="center"/>
          </w:tcPr>
          <w:p w14:paraId="2FF4D18C">
            <w:pPr>
              <w:topLinePunct/>
              <w:spacing w:line="440" w:lineRule="exact"/>
              <w:jc w:val="center"/>
              <w:rPr>
                <w:rFonts w:hint="eastAsia" w:ascii="仿宋" w:hAnsi="仿宋" w:eastAsia="仿宋" w:cs="仿宋"/>
                <w:color w:val="auto"/>
                <w:sz w:val="24"/>
                <w:szCs w:val="24"/>
                <w:highlight w:val="none"/>
              </w:rPr>
            </w:pPr>
          </w:p>
        </w:tc>
        <w:tc>
          <w:tcPr>
            <w:tcW w:w="1324" w:type="dxa"/>
            <w:tcBorders>
              <w:top w:val="single" w:color="auto" w:sz="6" w:space="0"/>
              <w:left w:val="single" w:color="auto" w:sz="6" w:space="0"/>
              <w:bottom w:val="single" w:color="auto" w:sz="6" w:space="0"/>
              <w:right w:val="single" w:color="auto" w:sz="6" w:space="0"/>
            </w:tcBorders>
            <w:vAlign w:val="center"/>
          </w:tcPr>
          <w:p w14:paraId="6D80702C">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电子邮箱</w:t>
            </w:r>
          </w:p>
        </w:tc>
        <w:tc>
          <w:tcPr>
            <w:tcW w:w="1905" w:type="dxa"/>
            <w:tcBorders>
              <w:top w:val="single" w:color="auto" w:sz="6" w:space="0"/>
              <w:left w:val="single" w:color="auto" w:sz="6" w:space="0"/>
              <w:bottom w:val="single" w:color="auto" w:sz="6" w:space="0"/>
              <w:right w:val="double" w:color="auto" w:sz="4" w:space="0"/>
            </w:tcBorders>
            <w:vAlign w:val="center"/>
          </w:tcPr>
          <w:p w14:paraId="02CA1FEC">
            <w:pPr>
              <w:topLinePunct/>
              <w:spacing w:line="440" w:lineRule="exact"/>
              <w:jc w:val="center"/>
              <w:rPr>
                <w:rFonts w:hint="eastAsia" w:ascii="仿宋" w:hAnsi="仿宋" w:eastAsia="仿宋" w:cs="仿宋"/>
                <w:color w:val="auto"/>
                <w:sz w:val="24"/>
                <w:szCs w:val="24"/>
                <w:highlight w:val="none"/>
              </w:rPr>
            </w:pPr>
          </w:p>
        </w:tc>
      </w:tr>
      <w:tr w14:paraId="77C438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1614" w:type="dxa"/>
            <w:gridSpan w:val="3"/>
            <w:tcBorders>
              <w:top w:val="single" w:color="auto" w:sz="6" w:space="0"/>
              <w:left w:val="double" w:color="auto" w:sz="4" w:space="0"/>
              <w:bottom w:val="single" w:color="auto" w:sz="6" w:space="0"/>
              <w:right w:val="single" w:color="auto" w:sz="6" w:space="0"/>
            </w:tcBorders>
            <w:vAlign w:val="center"/>
          </w:tcPr>
          <w:p w14:paraId="5BD010F5">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上年营业</w:t>
            </w:r>
          </w:p>
          <w:p w14:paraId="545ED690">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收入</w:t>
            </w:r>
          </w:p>
        </w:tc>
        <w:tc>
          <w:tcPr>
            <w:tcW w:w="3947" w:type="dxa"/>
            <w:gridSpan w:val="5"/>
            <w:tcBorders>
              <w:top w:val="single" w:color="auto" w:sz="6" w:space="0"/>
              <w:left w:val="single" w:color="auto" w:sz="6" w:space="0"/>
              <w:bottom w:val="single" w:color="auto" w:sz="6" w:space="0"/>
              <w:right w:val="single" w:color="auto" w:sz="6" w:space="0"/>
            </w:tcBorders>
            <w:vAlign w:val="center"/>
          </w:tcPr>
          <w:p w14:paraId="5404078D">
            <w:pPr>
              <w:topLinePunct/>
              <w:spacing w:line="440" w:lineRule="exact"/>
              <w:jc w:val="center"/>
              <w:rPr>
                <w:rFonts w:hint="eastAsia" w:ascii="仿宋" w:hAnsi="仿宋" w:eastAsia="仿宋" w:cs="仿宋"/>
                <w:color w:val="auto"/>
                <w:sz w:val="24"/>
                <w:szCs w:val="24"/>
                <w:highlight w:val="none"/>
              </w:rPr>
            </w:pPr>
          </w:p>
        </w:tc>
        <w:tc>
          <w:tcPr>
            <w:tcW w:w="1324" w:type="dxa"/>
            <w:tcBorders>
              <w:top w:val="single" w:color="auto" w:sz="6" w:space="0"/>
              <w:left w:val="single" w:color="auto" w:sz="6" w:space="0"/>
              <w:bottom w:val="single" w:color="auto" w:sz="6" w:space="0"/>
              <w:right w:val="single" w:color="auto" w:sz="6" w:space="0"/>
            </w:tcBorders>
            <w:vAlign w:val="center"/>
          </w:tcPr>
          <w:p w14:paraId="7F08DBA1">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员工</w:t>
            </w:r>
          </w:p>
          <w:p w14:paraId="6DB49027">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总人数</w:t>
            </w:r>
          </w:p>
        </w:tc>
        <w:tc>
          <w:tcPr>
            <w:tcW w:w="1905" w:type="dxa"/>
            <w:tcBorders>
              <w:top w:val="single" w:color="auto" w:sz="6" w:space="0"/>
              <w:left w:val="single" w:color="auto" w:sz="6" w:space="0"/>
              <w:bottom w:val="single" w:color="auto" w:sz="6" w:space="0"/>
              <w:right w:val="double" w:color="auto" w:sz="4" w:space="0"/>
            </w:tcBorders>
            <w:vAlign w:val="center"/>
          </w:tcPr>
          <w:p w14:paraId="0FD299A9">
            <w:pPr>
              <w:topLinePunct/>
              <w:spacing w:line="440" w:lineRule="exact"/>
              <w:jc w:val="center"/>
              <w:rPr>
                <w:rFonts w:hint="eastAsia" w:ascii="仿宋" w:hAnsi="仿宋" w:eastAsia="仿宋" w:cs="仿宋"/>
                <w:color w:val="auto"/>
                <w:sz w:val="24"/>
                <w:szCs w:val="24"/>
                <w:highlight w:val="none"/>
              </w:rPr>
            </w:pPr>
          </w:p>
        </w:tc>
      </w:tr>
      <w:tr w14:paraId="1569E4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7" w:type="dxa"/>
            <w:vMerge w:val="restart"/>
            <w:tcBorders>
              <w:top w:val="single" w:color="auto" w:sz="6" w:space="0"/>
              <w:left w:val="double" w:color="auto" w:sz="4" w:space="0"/>
              <w:bottom w:val="single" w:color="auto" w:sz="6" w:space="0"/>
              <w:right w:val="single" w:color="auto" w:sz="6" w:space="0"/>
            </w:tcBorders>
            <w:vAlign w:val="center"/>
          </w:tcPr>
          <w:p w14:paraId="08491AF7">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营业执照</w:t>
            </w:r>
          </w:p>
        </w:tc>
        <w:tc>
          <w:tcPr>
            <w:tcW w:w="2037" w:type="dxa"/>
            <w:gridSpan w:val="3"/>
            <w:tcBorders>
              <w:top w:val="single" w:color="auto" w:sz="6" w:space="0"/>
              <w:left w:val="single" w:color="auto" w:sz="6" w:space="0"/>
              <w:bottom w:val="single" w:color="auto" w:sz="6" w:space="0"/>
              <w:right w:val="single" w:color="auto" w:sz="6" w:space="0"/>
            </w:tcBorders>
            <w:vAlign w:val="center"/>
          </w:tcPr>
          <w:p w14:paraId="5F3C9E57">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注册号码</w:t>
            </w:r>
          </w:p>
        </w:tc>
        <w:tc>
          <w:tcPr>
            <w:tcW w:w="1435" w:type="dxa"/>
            <w:gridSpan w:val="2"/>
            <w:tcBorders>
              <w:top w:val="single" w:color="auto" w:sz="6" w:space="0"/>
              <w:left w:val="single" w:color="auto" w:sz="6" w:space="0"/>
              <w:bottom w:val="single" w:color="auto" w:sz="6" w:space="0"/>
              <w:right w:val="single" w:color="auto" w:sz="6" w:space="0"/>
            </w:tcBorders>
            <w:vAlign w:val="center"/>
          </w:tcPr>
          <w:p w14:paraId="17E8648A">
            <w:pPr>
              <w:topLinePunct/>
              <w:spacing w:line="440" w:lineRule="exact"/>
              <w:jc w:val="center"/>
              <w:rPr>
                <w:rFonts w:hint="eastAsia" w:ascii="仿宋" w:hAnsi="仿宋" w:eastAsia="仿宋" w:cs="仿宋"/>
                <w:color w:val="auto"/>
                <w:sz w:val="24"/>
                <w:szCs w:val="24"/>
                <w:highlight w:val="none"/>
              </w:rPr>
            </w:pPr>
          </w:p>
        </w:tc>
        <w:tc>
          <w:tcPr>
            <w:tcW w:w="1372" w:type="dxa"/>
            <w:gridSpan w:val="2"/>
            <w:tcBorders>
              <w:top w:val="single" w:color="auto" w:sz="6" w:space="0"/>
              <w:left w:val="single" w:color="auto" w:sz="6" w:space="0"/>
              <w:bottom w:val="single" w:color="auto" w:sz="6" w:space="0"/>
              <w:right w:val="single" w:color="auto" w:sz="6" w:space="0"/>
            </w:tcBorders>
            <w:vAlign w:val="center"/>
          </w:tcPr>
          <w:p w14:paraId="7719018F">
            <w:pPr>
              <w:topLinePunct/>
              <w:spacing w:line="440" w:lineRule="exact"/>
              <w:ind w:firstLine="120" w:firstLineChars="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注册地址</w:t>
            </w:r>
          </w:p>
        </w:tc>
        <w:tc>
          <w:tcPr>
            <w:tcW w:w="3229" w:type="dxa"/>
            <w:gridSpan w:val="2"/>
            <w:tcBorders>
              <w:top w:val="single" w:color="auto" w:sz="6" w:space="0"/>
              <w:left w:val="single" w:color="auto" w:sz="6" w:space="0"/>
              <w:bottom w:val="single" w:color="auto" w:sz="6" w:space="0"/>
              <w:right w:val="double" w:color="auto" w:sz="4" w:space="0"/>
            </w:tcBorders>
            <w:vAlign w:val="center"/>
          </w:tcPr>
          <w:p w14:paraId="54B483DD">
            <w:pPr>
              <w:topLinePunct/>
              <w:spacing w:line="440" w:lineRule="exact"/>
              <w:ind w:firstLine="120" w:firstLineChars="50"/>
              <w:jc w:val="center"/>
              <w:rPr>
                <w:rFonts w:hint="eastAsia" w:ascii="仿宋" w:hAnsi="仿宋" w:eastAsia="仿宋" w:cs="仿宋"/>
                <w:color w:val="auto"/>
                <w:sz w:val="24"/>
                <w:szCs w:val="24"/>
                <w:highlight w:val="none"/>
              </w:rPr>
            </w:pPr>
          </w:p>
        </w:tc>
      </w:tr>
      <w:tr w14:paraId="1E76C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7" w:type="dxa"/>
            <w:vMerge w:val="continue"/>
            <w:tcBorders>
              <w:top w:val="single" w:color="auto" w:sz="6" w:space="0"/>
              <w:left w:val="double" w:color="auto" w:sz="4" w:space="0"/>
              <w:bottom w:val="single" w:color="auto" w:sz="6" w:space="0"/>
              <w:right w:val="single" w:color="auto" w:sz="6" w:space="0"/>
            </w:tcBorders>
            <w:vAlign w:val="center"/>
          </w:tcPr>
          <w:p w14:paraId="4A3EB2A5">
            <w:pPr>
              <w:topLinePunct/>
              <w:spacing w:line="440" w:lineRule="exact"/>
              <w:jc w:val="center"/>
              <w:rPr>
                <w:rFonts w:hint="eastAsia" w:ascii="仿宋" w:hAnsi="仿宋" w:eastAsia="仿宋" w:cs="仿宋"/>
                <w:color w:val="auto"/>
                <w:sz w:val="24"/>
                <w:szCs w:val="24"/>
                <w:highlight w:val="none"/>
              </w:rPr>
            </w:pPr>
          </w:p>
        </w:tc>
        <w:tc>
          <w:tcPr>
            <w:tcW w:w="2037" w:type="dxa"/>
            <w:gridSpan w:val="3"/>
            <w:tcBorders>
              <w:top w:val="single" w:color="auto" w:sz="6" w:space="0"/>
              <w:left w:val="single" w:color="auto" w:sz="6" w:space="0"/>
              <w:bottom w:val="single" w:color="auto" w:sz="6" w:space="0"/>
              <w:right w:val="single" w:color="auto" w:sz="6" w:space="0"/>
            </w:tcBorders>
            <w:vAlign w:val="center"/>
          </w:tcPr>
          <w:p w14:paraId="4099AD18">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发证机关</w:t>
            </w:r>
          </w:p>
        </w:tc>
        <w:tc>
          <w:tcPr>
            <w:tcW w:w="1435" w:type="dxa"/>
            <w:gridSpan w:val="2"/>
            <w:tcBorders>
              <w:top w:val="single" w:color="auto" w:sz="6" w:space="0"/>
              <w:left w:val="single" w:color="auto" w:sz="6" w:space="0"/>
              <w:bottom w:val="single" w:color="auto" w:sz="6" w:space="0"/>
              <w:right w:val="single" w:color="auto" w:sz="6" w:space="0"/>
            </w:tcBorders>
            <w:vAlign w:val="center"/>
          </w:tcPr>
          <w:p w14:paraId="7246E8E2">
            <w:pPr>
              <w:topLinePunct/>
              <w:spacing w:line="440" w:lineRule="exact"/>
              <w:jc w:val="center"/>
              <w:rPr>
                <w:rFonts w:hint="eastAsia" w:ascii="仿宋" w:hAnsi="仿宋" w:eastAsia="仿宋" w:cs="仿宋"/>
                <w:color w:val="auto"/>
                <w:sz w:val="24"/>
                <w:szCs w:val="24"/>
                <w:highlight w:val="none"/>
              </w:rPr>
            </w:pPr>
          </w:p>
        </w:tc>
        <w:tc>
          <w:tcPr>
            <w:tcW w:w="1372" w:type="dxa"/>
            <w:gridSpan w:val="2"/>
            <w:tcBorders>
              <w:top w:val="single" w:color="auto" w:sz="6" w:space="0"/>
              <w:left w:val="single" w:color="auto" w:sz="6" w:space="0"/>
              <w:bottom w:val="single" w:color="auto" w:sz="6" w:space="0"/>
              <w:right w:val="single" w:color="auto" w:sz="6" w:space="0"/>
            </w:tcBorders>
            <w:vAlign w:val="center"/>
          </w:tcPr>
          <w:p w14:paraId="657BB3C3">
            <w:pPr>
              <w:topLinePunct/>
              <w:spacing w:line="440" w:lineRule="exact"/>
              <w:ind w:firstLine="120" w:firstLineChars="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发证日期</w:t>
            </w:r>
          </w:p>
        </w:tc>
        <w:tc>
          <w:tcPr>
            <w:tcW w:w="3229" w:type="dxa"/>
            <w:gridSpan w:val="2"/>
            <w:tcBorders>
              <w:top w:val="single" w:color="auto" w:sz="6" w:space="0"/>
              <w:left w:val="single" w:color="auto" w:sz="6" w:space="0"/>
              <w:bottom w:val="single" w:color="auto" w:sz="6" w:space="0"/>
              <w:right w:val="double" w:color="auto" w:sz="4" w:space="0"/>
            </w:tcBorders>
            <w:vAlign w:val="center"/>
          </w:tcPr>
          <w:p w14:paraId="115F3CD7">
            <w:pPr>
              <w:topLinePunct/>
              <w:spacing w:line="440" w:lineRule="exact"/>
              <w:ind w:firstLine="120" w:firstLineChars="50"/>
              <w:jc w:val="center"/>
              <w:rPr>
                <w:rFonts w:hint="eastAsia" w:ascii="仿宋" w:hAnsi="仿宋" w:eastAsia="仿宋" w:cs="仿宋"/>
                <w:color w:val="auto"/>
                <w:sz w:val="24"/>
                <w:szCs w:val="24"/>
                <w:highlight w:val="none"/>
              </w:rPr>
            </w:pPr>
          </w:p>
        </w:tc>
      </w:tr>
      <w:tr w14:paraId="1DCBFC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7" w:type="dxa"/>
            <w:vMerge w:val="continue"/>
            <w:tcBorders>
              <w:top w:val="single" w:color="auto" w:sz="6" w:space="0"/>
              <w:left w:val="double" w:color="auto" w:sz="4" w:space="0"/>
              <w:bottom w:val="single" w:color="auto" w:sz="6" w:space="0"/>
              <w:right w:val="single" w:color="auto" w:sz="6" w:space="0"/>
            </w:tcBorders>
            <w:vAlign w:val="center"/>
          </w:tcPr>
          <w:p w14:paraId="4653B049">
            <w:pPr>
              <w:topLinePunct/>
              <w:spacing w:line="440" w:lineRule="exact"/>
              <w:jc w:val="center"/>
              <w:rPr>
                <w:rFonts w:hint="eastAsia" w:ascii="仿宋" w:hAnsi="仿宋" w:eastAsia="仿宋" w:cs="仿宋"/>
                <w:color w:val="auto"/>
                <w:sz w:val="24"/>
                <w:szCs w:val="24"/>
                <w:highlight w:val="none"/>
              </w:rPr>
            </w:pPr>
          </w:p>
        </w:tc>
        <w:tc>
          <w:tcPr>
            <w:tcW w:w="2037" w:type="dxa"/>
            <w:gridSpan w:val="3"/>
            <w:tcBorders>
              <w:top w:val="single" w:color="auto" w:sz="6" w:space="0"/>
              <w:left w:val="single" w:color="auto" w:sz="6" w:space="0"/>
              <w:bottom w:val="single" w:color="auto" w:sz="6" w:space="0"/>
              <w:right w:val="single" w:color="auto" w:sz="6" w:space="0"/>
            </w:tcBorders>
            <w:vAlign w:val="center"/>
          </w:tcPr>
          <w:p w14:paraId="3BA13080">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营业范围（主营）</w:t>
            </w:r>
          </w:p>
        </w:tc>
        <w:tc>
          <w:tcPr>
            <w:tcW w:w="6036" w:type="dxa"/>
            <w:gridSpan w:val="6"/>
            <w:tcBorders>
              <w:top w:val="single" w:color="auto" w:sz="6" w:space="0"/>
              <w:left w:val="single" w:color="auto" w:sz="6" w:space="0"/>
              <w:bottom w:val="single" w:color="auto" w:sz="6" w:space="0"/>
              <w:right w:val="double" w:color="auto" w:sz="4" w:space="0"/>
            </w:tcBorders>
            <w:vAlign w:val="center"/>
          </w:tcPr>
          <w:p w14:paraId="58BD88E7">
            <w:pPr>
              <w:topLinePunct/>
              <w:spacing w:line="440" w:lineRule="exact"/>
              <w:ind w:firstLine="120" w:firstLineChars="50"/>
              <w:jc w:val="center"/>
              <w:rPr>
                <w:rFonts w:hint="eastAsia" w:ascii="仿宋" w:hAnsi="仿宋" w:eastAsia="仿宋" w:cs="仿宋"/>
                <w:color w:val="auto"/>
                <w:sz w:val="24"/>
                <w:szCs w:val="24"/>
                <w:highlight w:val="none"/>
              </w:rPr>
            </w:pPr>
          </w:p>
        </w:tc>
      </w:tr>
      <w:tr w14:paraId="305761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7" w:type="dxa"/>
            <w:vMerge w:val="continue"/>
            <w:tcBorders>
              <w:top w:val="single" w:color="auto" w:sz="6" w:space="0"/>
              <w:left w:val="double" w:color="auto" w:sz="4" w:space="0"/>
              <w:bottom w:val="single" w:color="auto" w:sz="6" w:space="0"/>
              <w:right w:val="single" w:color="auto" w:sz="6" w:space="0"/>
            </w:tcBorders>
            <w:vAlign w:val="center"/>
          </w:tcPr>
          <w:p w14:paraId="1FAAA3F8">
            <w:pPr>
              <w:topLinePunct/>
              <w:spacing w:line="440" w:lineRule="exact"/>
              <w:jc w:val="center"/>
              <w:rPr>
                <w:rFonts w:hint="eastAsia" w:ascii="仿宋" w:hAnsi="仿宋" w:eastAsia="仿宋" w:cs="仿宋"/>
                <w:color w:val="auto"/>
                <w:sz w:val="24"/>
                <w:szCs w:val="24"/>
                <w:highlight w:val="none"/>
              </w:rPr>
            </w:pPr>
          </w:p>
        </w:tc>
        <w:tc>
          <w:tcPr>
            <w:tcW w:w="2037" w:type="dxa"/>
            <w:gridSpan w:val="3"/>
            <w:tcBorders>
              <w:top w:val="single" w:color="auto" w:sz="6" w:space="0"/>
              <w:left w:val="single" w:color="auto" w:sz="6" w:space="0"/>
              <w:bottom w:val="single" w:color="auto" w:sz="6" w:space="0"/>
              <w:right w:val="single" w:color="auto" w:sz="6" w:space="0"/>
            </w:tcBorders>
            <w:vAlign w:val="center"/>
          </w:tcPr>
          <w:p w14:paraId="79BC2216">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营业范围（兼营）</w:t>
            </w:r>
          </w:p>
        </w:tc>
        <w:tc>
          <w:tcPr>
            <w:tcW w:w="6036" w:type="dxa"/>
            <w:gridSpan w:val="6"/>
            <w:tcBorders>
              <w:top w:val="single" w:color="auto" w:sz="6" w:space="0"/>
              <w:left w:val="single" w:color="auto" w:sz="6" w:space="0"/>
              <w:bottom w:val="single" w:color="auto" w:sz="6" w:space="0"/>
              <w:right w:val="double" w:color="auto" w:sz="4" w:space="0"/>
            </w:tcBorders>
            <w:vAlign w:val="center"/>
          </w:tcPr>
          <w:p w14:paraId="0F3773ED">
            <w:pPr>
              <w:topLinePunct/>
              <w:spacing w:line="440" w:lineRule="exact"/>
              <w:ind w:firstLine="120" w:firstLineChars="50"/>
              <w:jc w:val="center"/>
              <w:rPr>
                <w:rFonts w:hint="eastAsia" w:ascii="仿宋" w:hAnsi="仿宋" w:eastAsia="仿宋" w:cs="仿宋"/>
                <w:color w:val="auto"/>
                <w:sz w:val="24"/>
                <w:szCs w:val="24"/>
                <w:highlight w:val="none"/>
              </w:rPr>
            </w:pPr>
          </w:p>
        </w:tc>
      </w:tr>
      <w:tr w14:paraId="0BD59F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7" w:hRule="atLeast"/>
          <w:jc w:val="center"/>
        </w:trPr>
        <w:tc>
          <w:tcPr>
            <w:tcW w:w="2754" w:type="dxa"/>
            <w:gridSpan w:val="4"/>
            <w:tcBorders>
              <w:top w:val="single" w:color="auto" w:sz="6" w:space="0"/>
              <w:left w:val="double" w:color="auto" w:sz="4" w:space="0"/>
              <w:bottom w:val="single" w:color="auto" w:sz="6" w:space="0"/>
              <w:right w:val="single" w:color="auto" w:sz="6" w:space="0"/>
            </w:tcBorders>
            <w:vAlign w:val="center"/>
          </w:tcPr>
          <w:p w14:paraId="1A768B68">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基本账户开户行及账号</w:t>
            </w:r>
          </w:p>
        </w:tc>
        <w:tc>
          <w:tcPr>
            <w:tcW w:w="6036" w:type="dxa"/>
            <w:gridSpan w:val="6"/>
            <w:tcBorders>
              <w:top w:val="single" w:color="auto" w:sz="6" w:space="0"/>
              <w:left w:val="single" w:color="auto" w:sz="6" w:space="0"/>
              <w:bottom w:val="single" w:color="auto" w:sz="6" w:space="0"/>
              <w:right w:val="double" w:color="auto" w:sz="4" w:space="0"/>
            </w:tcBorders>
            <w:vAlign w:val="center"/>
          </w:tcPr>
          <w:p w14:paraId="3A665A26">
            <w:pPr>
              <w:topLinePunct/>
              <w:spacing w:line="440" w:lineRule="exact"/>
              <w:jc w:val="center"/>
              <w:rPr>
                <w:rFonts w:hint="eastAsia" w:ascii="仿宋" w:hAnsi="仿宋" w:eastAsia="仿宋" w:cs="仿宋"/>
                <w:color w:val="auto"/>
                <w:sz w:val="24"/>
                <w:szCs w:val="24"/>
                <w:highlight w:val="none"/>
              </w:rPr>
            </w:pPr>
          </w:p>
        </w:tc>
      </w:tr>
      <w:tr w14:paraId="3F7B0F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7" w:hRule="atLeast"/>
          <w:jc w:val="center"/>
        </w:trPr>
        <w:tc>
          <w:tcPr>
            <w:tcW w:w="2754" w:type="dxa"/>
            <w:gridSpan w:val="4"/>
            <w:tcBorders>
              <w:top w:val="single" w:color="auto" w:sz="6" w:space="0"/>
              <w:left w:val="double" w:color="auto" w:sz="4" w:space="0"/>
              <w:bottom w:val="single" w:color="auto" w:sz="6" w:space="0"/>
              <w:right w:val="single" w:color="auto" w:sz="6" w:space="0"/>
            </w:tcBorders>
            <w:vAlign w:val="center"/>
          </w:tcPr>
          <w:p w14:paraId="7DDDCCB5">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税务登记机关</w:t>
            </w:r>
          </w:p>
        </w:tc>
        <w:tc>
          <w:tcPr>
            <w:tcW w:w="6036" w:type="dxa"/>
            <w:gridSpan w:val="6"/>
            <w:tcBorders>
              <w:top w:val="single" w:color="auto" w:sz="6" w:space="0"/>
              <w:left w:val="single" w:color="auto" w:sz="6" w:space="0"/>
              <w:bottom w:val="single" w:color="auto" w:sz="6" w:space="0"/>
              <w:right w:val="double" w:color="auto" w:sz="4" w:space="0"/>
            </w:tcBorders>
            <w:vAlign w:val="center"/>
          </w:tcPr>
          <w:p w14:paraId="42056A6C">
            <w:pPr>
              <w:topLinePunct/>
              <w:spacing w:line="440" w:lineRule="exact"/>
              <w:jc w:val="center"/>
              <w:rPr>
                <w:rFonts w:hint="eastAsia" w:ascii="仿宋" w:hAnsi="仿宋" w:eastAsia="仿宋" w:cs="仿宋"/>
                <w:color w:val="auto"/>
                <w:sz w:val="24"/>
                <w:szCs w:val="24"/>
                <w:highlight w:val="none"/>
              </w:rPr>
            </w:pPr>
          </w:p>
        </w:tc>
      </w:tr>
      <w:tr w14:paraId="0DB180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8" w:hRule="atLeast"/>
          <w:jc w:val="center"/>
        </w:trPr>
        <w:tc>
          <w:tcPr>
            <w:tcW w:w="3601" w:type="dxa"/>
            <w:gridSpan w:val="5"/>
            <w:tcBorders>
              <w:top w:val="single" w:color="auto" w:sz="6" w:space="0"/>
              <w:left w:val="double" w:color="auto" w:sz="4" w:space="0"/>
              <w:bottom w:val="single" w:color="auto" w:sz="6" w:space="0"/>
              <w:right w:val="single" w:color="auto" w:sz="6" w:space="0"/>
            </w:tcBorders>
            <w:vAlign w:val="center"/>
          </w:tcPr>
          <w:p w14:paraId="4540EF1A">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资质名称</w:t>
            </w:r>
          </w:p>
        </w:tc>
        <w:tc>
          <w:tcPr>
            <w:tcW w:w="881" w:type="dxa"/>
            <w:gridSpan w:val="2"/>
            <w:tcBorders>
              <w:top w:val="single" w:color="auto" w:sz="6" w:space="0"/>
              <w:left w:val="single" w:color="auto" w:sz="6" w:space="0"/>
              <w:bottom w:val="single" w:color="auto" w:sz="6" w:space="0"/>
              <w:right w:val="single" w:color="auto" w:sz="6" w:space="0"/>
            </w:tcBorders>
            <w:vAlign w:val="center"/>
          </w:tcPr>
          <w:p w14:paraId="3F1A1DA0">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等级</w:t>
            </w:r>
          </w:p>
        </w:tc>
        <w:tc>
          <w:tcPr>
            <w:tcW w:w="1079" w:type="dxa"/>
            <w:tcBorders>
              <w:top w:val="single" w:color="auto" w:sz="6" w:space="0"/>
              <w:left w:val="single" w:color="auto" w:sz="6" w:space="0"/>
              <w:bottom w:val="single" w:color="auto" w:sz="6" w:space="0"/>
              <w:right w:val="single" w:color="auto" w:sz="6" w:space="0"/>
            </w:tcBorders>
            <w:vAlign w:val="center"/>
          </w:tcPr>
          <w:p w14:paraId="2897C5DB">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发证</w:t>
            </w:r>
          </w:p>
          <w:p w14:paraId="7D4752EF">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机关</w:t>
            </w:r>
          </w:p>
        </w:tc>
        <w:tc>
          <w:tcPr>
            <w:tcW w:w="3229" w:type="dxa"/>
            <w:gridSpan w:val="2"/>
            <w:tcBorders>
              <w:top w:val="single" w:color="auto" w:sz="6" w:space="0"/>
              <w:left w:val="single" w:color="auto" w:sz="6" w:space="0"/>
              <w:bottom w:val="single" w:color="auto" w:sz="6" w:space="0"/>
              <w:right w:val="double" w:color="auto" w:sz="4" w:space="0"/>
            </w:tcBorders>
            <w:vAlign w:val="center"/>
          </w:tcPr>
          <w:p w14:paraId="1A2F3F40">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有效期</w:t>
            </w:r>
          </w:p>
        </w:tc>
      </w:tr>
      <w:tr w14:paraId="43B356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8" w:hRule="atLeast"/>
          <w:jc w:val="center"/>
        </w:trPr>
        <w:tc>
          <w:tcPr>
            <w:tcW w:w="3601" w:type="dxa"/>
            <w:gridSpan w:val="5"/>
            <w:tcBorders>
              <w:top w:val="single" w:color="auto" w:sz="6" w:space="0"/>
              <w:left w:val="double" w:color="auto" w:sz="4" w:space="0"/>
              <w:bottom w:val="single" w:color="auto" w:sz="6" w:space="0"/>
              <w:right w:val="single" w:color="auto" w:sz="6" w:space="0"/>
            </w:tcBorders>
            <w:vAlign w:val="center"/>
          </w:tcPr>
          <w:p w14:paraId="04BFFFED">
            <w:pPr>
              <w:topLinePunct/>
              <w:spacing w:line="440" w:lineRule="exact"/>
              <w:jc w:val="center"/>
              <w:rPr>
                <w:rFonts w:hint="eastAsia" w:ascii="仿宋" w:hAnsi="仿宋" w:eastAsia="仿宋" w:cs="仿宋"/>
                <w:color w:val="auto"/>
                <w:sz w:val="24"/>
                <w:szCs w:val="24"/>
                <w:highlight w:val="none"/>
              </w:rPr>
            </w:pPr>
          </w:p>
        </w:tc>
        <w:tc>
          <w:tcPr>
            <w:tcW w:w="881" w:type="dxa"/>
            <w:gridSpan w:val="2"/>
            <w:tcBorders>
              <w:top w:val="single" w:color="auto" w:sz="6" w:space="0"/>
              <w:left w:val="single" w:color="auto" w:sz="6" w:space="0"/>
              <w:bottom w:val="single" w:color="auto" w:sz="6" w:space="0"/>
              <w:right w:val="single" w:color="auto" w:sz="6" w:space="0"/>
            </w:tcBorders>
            <w:vAlign w:val="center"/>
          </w:tcPr>
          <w:p w14:paraId="59D3540E">
            <w:pPr>
              <w:topLinePunct/>
              <w:spacing w:line="440" w:lineRule="exact"/>
              <w:jc w:val="center"/>
              <w:rPr>
                <w:rFonts w:hint="eastAsia" w:ascii="仿宋" w:hAnsi="仿宋" w:eastAsia="仿宋" w:cs="仿宋"/>
                <w:color w:val="auto"/>
                <w:sz w:val="24"/>
                <w:szCs w:val="24"/>
                <w:highlight w:val="none"/>
              </w:rPr>
            </w:pPr>
          </w:p>
        </w:tc>
        <w:tc>
          <w:tcPr>
            <w:tcW w:w="1079" w:type="dxa"/>
            <w:tcBorders>
              <w:top w:val="single" w:color="auto" w:sz="6" w:space="0"/>
              <w:left w:val="single" w:color="auto" w:sz="6" w:space="0"/>
              <w:bottom w:val="single" w:color="auto" w:sz="6" w:space="0"/>
              <w:right w:val="single" w:color="auto" w:sz="6" w:space="0"/>
            </w:tcBorders>
            <w:vAlign w:val="center"/>
          </w:tcPr>
          <w:p w14:paraId="6708710A">
            <w:pPr>
              <w:topLinePunct/>
              <w:spacing w:line="440" w:lineRule="exact"/>
              <w:jc w:val="center"/>
              <w:rPr>
                <w:rFonts w:hint="eastAsia" w:ascii="仿宋" w:hAnsi="仿宋" w:eastAsia="仿宋" w:cs="仿宋"/>
                <w:color w:val="auto"/>
                <w:sz w:val="24"/>
                <w:szCs w:val="24"/>
                <w:highlight w:val="none"/>
              </w:rPr>
            </w:pPr>
          </w:p>
        </w:tc>
        <w:tc>
          <w:tcPr>
            <w:tcW w:w="3229" w:type="dxa"/>
            <w:gridSpan w:val="2"/>
            <w:tcBorders>
              <w:top w:val="single" w:color="auto" w:sz="6" w:space="0"/>
              <w:left w:val="single" w:color="auto" w:sz="6" w:space="0"/>
              <w:bottom w:val="single" w:color="auto" w:sz="6" w:space="0"/>
              <w:right w:val="double" w:color="auto" w:sz="4" w:space="0"/>
            </w:tcBorders>
            <w:vAlign w:val="center"/>
          </w:tcPr>
          <w:p w14:paraId="048D7525">
            <w:pPr>
              <w:topLinePunct/>
              <w:spacing w:line="440" w:lineRule="exact"/>
              <w:jc w:val="center"/>
              <w:rPr>
                <w:rFonts w:hint="eastAsia" w:ascii="仿宋" w:hAnsi="仿宋" w:eastAsia="仿宋" w:cs="仿宋"/>
                <w:color w:val="auto"/>
                <w:sz w:val="24"/>
                <w:szCs w:val="24"/>
                <w:highlight w:val="none"/>
              </w:rPr>
            </w:pPr>
          </w:p>
        </w:tc>
      </w:tr>
      <w:tr w14:paraId="39C375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8" w:hRule="atLeast"/>
          <w:jc w:val="center"/>
        </w:trPr>
        <w:tc>
          <w:tcPr>
            <w:tcW w:w="3601" w:type="dxa"/>
            <w:gridSpan w:val="5"/>
            <w:tcBorders>
              <w:top w:val="single" w:color="auto" w:sz="6" w:space="0"/>
              <w:left w:val="double" w:color="auto" w:sz="4" w:space="0"/>
              <w:bottom w:val="single" w:color="auto" w:sz="6" w:space="0"/>
              <w:right w:val="single" w:color="auto" w:sz="6" w:space="0"/>
            </w:tcBorders>
            <w:vAlign w:val="center"/>
          </w:tcPr>
          <w:p w14:paraId="24B9E7F7">
            <w:pPr>
              <w:topLinePunct/>
              <w:spacing w:line="440" w:lineRule="exact"/>
              <w:jc w:val="center"/>
              <w:rPr>
                <w:rFonts w:hint="eastAsia" w:ascii="仿宋" w:hAnsi="仿宋" w:eastAsia="仿宋" w:cs="仿宋"/>
                <w:color w:val="auto"/>
                <w:sz w:val="24"/>
                <w:szCs w:val="24"/>
                <w:highlight w:val="none"/>
              </w:rPr>
            </w:pPr>
          </w:p>
        </w:tc>
        <w:tc>
          <w:tcPr>
            <w:tcW w:w="881" w:type="dxa"/>
            <w:gridSpan w:val="2"/>
            <w:tcBorders>
              <w:top w:val="single" w:color="auto" w:sz="6" w:space="0"/>
              <w:left w:val="single" w:color="auto" w:sz="6" w:space="0"/>
              <w:bottom w:val="single" w:color="auto" w:sz="6" w:space="0"/>
              <w:right w:val="single" w:color="auto" w:sz="6" w:space="0"/>
            </w:tcBorders>
            <w:vAlign w:val="center"/>
          </w:tcPr>
          <w:p w14:paraId="197C9EAA">
            <w:pPr>
              <w:topLinePunct/>
              <w:spacing w:line="440" w:lineRule="exact"/>
              <w:jc w:val="center"/>
              <w:rPr>
                <w:rFonts w:hint="eastAsia" w:ascii="仿宋" w:hAnsi="仿宋" w:eastAsia="仿宋" w:cs="仿宋"/>
                <w:color w:val="auto"/>
                <w:sz w:val="24"/>
                <w:szCs w:val="24"/>
                <w:highlight w:val="none"/>
              </w:rPr>
            </w:pPr>
          </w:p>
        </w:tc>
        <w:tc>
          <w:tcPr>
            <w:tcW w:w="1079" w:type="dxa"/>
            <w:tcBorders>
              <w:top w:val="single" w:color="auto" w:sz="6" w:space="0"/>
              <w:left w:val="single" w:color="auto" w:sz="6" w:space="0"/>
              <w:bottom w:val="single" w:color="auto" w:sz="6" w:space="0"/>
              <w:right w:val="single" w:color="auto" w:sz="6" w:space="0"/>
            </w:tcBorders>
            <w:vAlign w:val="center"/>
          </w:tcPr>
          <w:p w14:paraId="184F02F6">
            <w:pPr>
              <w:topLinePunct/>
              <w:spacing w:line="440" w:lineRule="exact"/>
              <w:jc w:val="center"/>
              <w:rPr>
                <w:rFonts w:hint="eastAsia" w:ascii="仿宋" w:hAnsi="仿宋" w:eastAsia="仿宋" w:cs="仿宋"/>
                <w:color w:val="auto"/>
                <w:sz w:val="24"/>
                <w:szCs w:val="24"/>
                <w:highlight w:val="none"/>
              </w:rPr>
            </w:pPr>
          </w:p>
        </w:tc>
        <w:tc>
          <w:tcPr>
            <w:tcW w:w="3229" w:type="dxa"/>
            <w:gridSpan w:val="2"/>
            <w:tcBorders>
              <w:top w:val="single" w:color="auto" w:sz="6" w:space="0"/>
              <w:left w:val="single" w:color="auto" w:sz="6" w:space="0"/>
              <w:bottom w:val="single" w:color="auto" w:sz="6" w:space="0"/>
              <w:right w:val="double" w:color="auto" w:sz="4" w:space="0"/>
            </w:tcBorders>
            <w:vAlign w:val="center"/>
          </w:tcPr>
          <w:p w14:paraId="61D13701">
            <w:pPr>
              <w:topLinePunct/>
              <w:spacing w:line="440" w:lineRule="exact"/>
              <w:jc w:val="center"/>
              <w:rPr>
                <w:rFonts w:hint="eastAsia" w:ascii="仿宋" w:hAnsi="仿宋" w:eastAsia="仿宋" w:cs="仿宋"/>
                <w:color w:val="auto"/>
                <w:sz w:val="24"/>
                <w:szCs w:val="24"/>
                <w:highlight w:val="none"/>
              </w:rPr>
            </w:pPr>
          </w:p>
        </w:tc>
      </w:tr>
      <w:tr w14:paraId="7FA742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8" w:hRule="atLeast"/>
          <w:jc w:val="center"/>
        </w:trPr>
        <w:tc>
          <w:tcPr>
            <w:tcW w:w="3601" w:type="dxa"/>
            <w:gridSpan w:val="5"/>
            <w:tcBorders>
              <w:top w:val="single" w:color="auto" w:sz="6" w:space="0"/>
              <w:left w:val="double" w:color="auto" w:sz="4" w:space="0"/>
              <w:bottom w:val="single" w:color="auto" w:sz="6" w:space="0"/>
              <w:right w:val="single" w:color="auto" w:sz="6" w:space="0"/>
            </w:tcBorders>
            <w:vAlign w:val="center"/>
          </w:tcPr>
          <w:p w14:paraId="6C77ABE6">
            <w:pPr>
              <w:topLinePunct/>
              <w:spacing w:line="440" w:lineRule="exact"/>
              <w:jc w:val="center"/>
              <w:rPr>
                <w:rFonts w:hint="eastAsia" w:ascii="仿宋" w:hAnsi="仿宋" w:eastAsia="仿宋" w:cs="仿宋"/>
                <w:color w:val="auto"/>
                <w:sz w:val="24"/>
                <w:szCs w:val="24"/>
                <w:highlight w:val="none"/>
              </w:rPr>
            </w:pPr>
          </w:p>
        </w:tc>
        <w:tc>
          <w:tcPr>
            <w:tcW w:w="881" w:type="dxa"/>
            <w:gridSpan w:val="2"/>
            <w:tcBorders>
              <w:top w:val="single" w:color="auto" w:sz="6" w:space="0"/>
              <w:left w:val="single" w:color="auto" w:sz="6" w:space="0"/>
              <w:bottom w:val="single" w:color="auto" w:sz="6" w:space="0"/>
              <w:right w:val="single" w:color="auto" w:sz="6" w:space="0"/>
            </w:tcBorders>
            <w:vAlign w:val="center"/>
          </w:tcPr>
          <w:p w14:paraId="1811FF63">
            <w:pPr>
              <w:topLinePunct/>
              <w:spacing w:line="440" w:lineRule="exact"/>
              <w:jc w:val="center"/>
              <w:rPr>
                <w:rFonts w:hint="eastAsia" w:ascii="仿宋" w:hAnsi="仿宋" w:eastAsia="仿宋" w:cs="仿宋"/>
                <w:color w:val="auto"/>
                <w:sz w:val="24"/>
                <w:szCs w:val="24"/>
                <w:highlight w:val="none"/>
              </w:rPr>
            </w:pPr>
          </w:p>
        </w:tc>
        <w:tc>
          <w:tcPr>
            <w:tcW w:w="1079" w:type="dxa"/>
            <w:tcBorders>
              <w:top w:val="single" w:color="auto" w:sz="6" w:space="0"/>
              <w:left w:val="single" w:color="auto" w:sz="6" w:space="0"/>
              <w:bottom w:val="single" w:color="auto" w:sz="6" w:space="0"/>
              <w:right w:val="single" w:color="auto" w:sz="6" w:space="0"/>
            </w:tcBorders>
            <w:vAlign w:val="center"/>
          </w:tcPr>
          <w:p w14:paraId="784EE5AE">
            <w:pPr>
              <w:topLinePunct/>
              <w:spacing w:line="440" w:lineRule="exact"/>
              <w:jc w:val="center"/>
              <w:rPr>
                <w:rFonts w:hint="eastAsia" w:ascii="仿宋" w:hAnsi="仿宋" w:eastAsia="仿宋" w:cs="仿宋"/>
                <w:color w:val="auto"/>
                <w:sz w:val="24"/>
                <w:szCs w:val="24"/>
                <w:highlight w:val="none"/>
              </w:rPr>
            </w:pPr>
          </w:p>
        </w:tc>
        <w:tc>
          <w:tcPr>
            <w:tcW w:w="3229" w:type="dxa"/>
            <w:gridSpan w:val="2"/>
            <w:tcBorders>
              <w:top w:val="single" w:color="auto" w:sz="6" w:space="0"/>
              <w:left w:val="single" w:color="auto" w:sz="6" w:space="0"/>
              <w:bottom w:val="single" w:color="auto" w:sz="6" w:space="0"/>
              <w:right w:val="double" w:color="auto" w:sz="4" w:space="0"/>
            </w:tcBorders>
            <w:vAlign w:val="center"/>
          </w:tcPr>
          <w:p w14:paraId="1DF7B091">
            <w:pPr>
              <w:topLinePunct/>
              <w:spacing w:line="440" w:lineRule="exact"/>
              <w:jc w:val="center"/>
              <w:rPr>
                <w:rFonts w:hint="eastAsia" w:ascii="仿宋" w:hAnsi="仿宋" w:eastAsia="仿宋" w:cs="仿宋"/>
                <w:color w:val="auto"/>
                <w:sz w:val="24"/>
                <w:szCs w:val="24"/>
                <w:highlight w:val="none"/>
              </w:rPr>
            </w:pPr>
          </w:p>
        </w:tc>
      </w:tr>
      <w:tr w14:paraId="571FF1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3" w:hRule="atLeast"/>
          <w:jc w:val="center"/>
        </w:trPr>
        <w:tc>
          <w:tcPr>
            <w:tcW w:w="1254" w:type="dxa"/>
            <w:gridSpan w:val="2"/>
            <w:tcBorders>
              <w:top w:val="single" w:color="auto" w:sz="6" w:space="0"/>
              <w:left w:val="double" w:color="auto" w:sz="4" w:space="0"/>
              <w:bottom w:val="double" w:color="auto" w:sz="4" w:space="0"/>
              <w:right w:val="single" w:color="auto" w:sz="6" w:space="0"/>
            </w:tcBorders>
            <w:vAlign w:val="center"/>
          </w:tcPr>
          <w:p w14:paraId="797DBC66">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c>
          <w:tcPr>
            <w:tcW w:w="7536" w:type="dxa"/>
            <w:gridSpan w:val="8"/>
            <w:tcBorders>
              <w:top w:val="single" w:color="auto" w:sz="6" w:space="0"/>
              <w:left w:val="single" w:color="auto" w:sz="6" w:space="0"/>
              <w:bottom w:val="double" w:color="auto" w:sz="4" w:space="0"/>
              <w:right w:val="double" w:color="auto" w:sz="4" w:space="0"/>
            </w:tcBorders>
            <w:vAlign w:val="center"/>
          </w:tcPr>
          <w:p w14:paraId="494BF766">
            <w:pPr>
              <w:topLinePunct/>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附《营业执照》</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法人身份证</w:t>
            </w:r>
            <w:r>
              <w:rPr>
                <w:rFonts w:hint="eastAsia" w:ascii="仿宋" w:hAnsi="仿宋" w:eastAsia="仿宋" w:cs="仿宋"/>
                <w:color w:val="auto"/>
                <w:sz w:val="24"/>
                <w:szCs w:val="24"/>
                <w:highlight w:val="none"/>
              </w:rPr>
              <w:t>复印件。</w:t>
            </w:r>
          </w:p>
        </w:tc>
      </w:tr>
    </w:tbl>
    <w:p w14:paraId="181D7274">
      <w:pPr>
        <w:keepNext w:val="0"/>
        <w:keepLines w:val="0"/>
        <w:pageBreakBefore w:val="0"/>
        <w:widowControl/>
        <w:kinsoku/>
        <w:wordWrap/>
        <w:overflowPunct/>
        <w:topLinePunct w:val="0"/>
        <w:autoSpaceDE/>
        <w:autoSpaceDN/>
        <w:bidi w:val="0"/>
        <w:spacing w:line="480" w:lineRule="exact"/>
        <w:rPr>
          <w:rFonts w:ascii="仿宋" w:hAnsi="仿宋" w:eastAsia="仿宋"/>
          <w:color w:val="auto"/>
          <w:kern w:val="0"/>
          <w:sz w:val="28"/>
          <w:szCs w:val="28"/>
          <w:highlight w:val="none"/>
        </w:rPr>
      </w:pPr>
    </w:p>
    <w:p w14:paraId="64ECABC2">
      <w:pPr>
        <w:keepNext w:val="0"/>
        <w:keepLines w:val="0"/>
        <w:pageBreakBefore w:val="0"/>
        <w:widowControl/>
        <w:kinsoku/>
        <w:wordWrap/>
        <w:overflowPunct/>
        <w:topLinePunct w:val="0"/>
        <w:autoSpaceDE/>
        <w:autoSpaceDN/>
        <w:bidi w:val="0"/>
        <w:spacing w:line="480" w:lineRule="exact"/>
        <w:ind w:firstLine="4760" w:firstLineChars="170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参选</w:t>
      </w:r>
      <w:r>
        <w:rPr>
          <w:rFonts w:hint="eastAsia" w:ascii="仿宋" w:hAnsi="仿宋" w:eastAsia="仿宋"/>
          <w:color w:val="auto"/>
          <w:kern w:val="0"/>
          <w:sz w:val="28"/>
          <w:szCs w:val="28"/>
          <w:highlight w:val="none"/>
        </w:rPr>
        <w:t>单位（公章）：</w:t>
      </w:r>
    </w:p>
    <w:p w14:paraId="67329D9A">
      <w:pPr>
        <w:keepNext w:val="0"/>
        <w:keepLines w:val="0"/>
        <w:pageBreakBefore w:val="0"/>
        <w:widowControl/>
        <w:kinsoku/>
        <w:wordWrap/>
        <w:overflowPunct/>
        <w:topLinePunct w:val="0"/>
        <w:autoSpaceDE/>
        <w:autoSpaceDN/>
        <w:bidi w:val="0"/>
        <w:spacing w:line="480" w:lineRule="exact"/>
        <w:ind w:firstLine="4760" w:firstLineChars="170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法定代表人</w:t>
      </w:r>
      <w:r>
        <w:rPr>
          <w:rFonts w:hint="eastAsia" w:ascii="仿宋" w:hAnsi="仿宋" w:eastAsia="仿宋"/>
          <w:color w:val="auto"/>
          <w:kern w:val="0"/>
          <w:sz w:val="28"/>
          <w:szCs w:val="28"/>
          <w:highlight w:val="none"/>
          <w:lang w:eastAsia="zh-CN"/>
        </w:rPr>
        <w:t>（</w:t>
      </w:r>
      <w:r>
        <w:rPr>
          <w:rFonts w:hint="eastAsia" w:ascii="仿宋" w:hAnsi="仿宋" w:eastAsia="仿宋"/>
          <w:color w:val="auto"/>
          <w:kern w:val="0"/>
          <w:sz w:val="28"/>
          <w:szCs w:val="28"/>
          <w:highlight w:val="none"/>
          <w:lang w:val="en-US" w:eastAsia="zh-CN"/>
        </w:rPr>
        <w:t>签字</w:t>
      </w:r>
      <w:r>
        <w:rPr>
          <w:rFonts w:hint="eastAsia" w:ascii="仿宋" w:hAnsi="仿宋" w:eastAsia="仿宋"/>
          <w:color w:val="auto"/>
          <w:kern w:val="0"/>
          <w:sz w:val="28"/>
          <w:szCs w:val="28"/>
          <w:highlight w:val="none"/>
          <w:lang w:eastAsia="zh-CN"/>
        </w:rPr>
        <w:t>）</w:t>
      </w:r>
      <w:r>
        <w:rPr>
          <w:rFonts w:hint="eastAsia" w:ascii="仿宋" w:hAnsi="仿宋" w:eastAsia="仿宋"/>
          <w:color w:val="auto"/>
          <w:kern w:val="0"/>
          <w:sz w:val="28"/>
          <w:szCs w:val="28"/>
          <w:highlight w:val="none"/>
        </w:rPr>
        <w:t>：</w:t>
      </w:r>
    </w:p>
    <w:p w14:paraId="71E21CD3">
      <w:pPr>
        <w:keepNext w:val="0"/>
        <w:keepLines w:val="0"/>
        <w:pageBreakBefore w:val="0"/>
        <w:kinsoku/>
        <w:wordWrap/>
        <w:overflowPunct/>
        <w:topLinePunct w:val="0"/>
        <w:autoSpaceDE/>
        <w:autoSpaceDN/>
        <w:bidi w:val="0"/>
        <w:spacing w:line="480" w:lineRule="exact"/>
        <w:ind w:firstLine="4760" w:firstLineChars="1700"/>
        <w:rPr>
          <w:rFonts w:hint="eastAsia" w:ascii="宋体" w:hAnsi="宋体" w:eastAsia="宋体" w:cs="宋体"/>
          <w:b/>
          <w:bCs/>
          <w:color w:val="auto"/>
          <w:kern w:val="0"/>
          <w:sz w:val="28"/>
          <w:szCs w:val="28"/>
          <w:highlight w:val="none"/>
        </w:rPr>
      </w:pPr>
      <w:r>
        <w:rPr>
          <w:rFonts w:hint="eastAsia" w:ascii="仿宋" w:hAnsi="仿宋" w:eastAsia="仿宋"/>
          <w:color w:val="auto"/>
          <w:kern w:val="0"/>
          <w:sz w:val="28"/>
          <w:szCs w:val="28"/>
          <w:highlight w:val="none"/>
        </w:rPr>
        <w:t>日期：   年   月   日</w:t>
      </w:r>
    </w:p>
    <w:p w14:paraId="170AB95F">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rPr>
        <w:t>附件</w:t>
      </w:r>
      <w:r>
        <w:rPr>
          <w:rFonts w:hint="eastAsia" w:ascii="宋体" w:hAnsi="宋体" w:cs="宋体"/>
          <w:b/>
          <w:bCs/>
          <w:color w:val="auto"/>
          <w:kern w:val="0"/>
          <w:sz w:val="28"/>
          <w:szCs w:val="28"/>
          <w:highlight w:val="none"/>
          <w:lang w:val="en-US" w:eastAsia="zh-CN"/>
        </w:rPr>
        <w:t>6</w:t>
      </w:r>
    </w:p>
    <w:p w14:paraId="21F53E90">
      <w:pPr>
        <w:keepNext w:val="0"/>
        <w:keepLines w:val="0"/>
        <w:pageBreakBefore w:val="0"/>
        <w:widowControl/>
        <w:kinsoku/>
        <w:wordWrap/>
        <w:overflowPunct/>
        <w:topLinePunct w:val="0"/>
        <w:autoSpaceDE/>
        <w:autoSpaceDN/>
        <w:bidi w:val="0"/>
        <w:spacing w:line="480" w:lineRule="exact"/>
        <w:jc w:val="center"/>
        <w:rPr>
          <w:rFonts w:hint="eastAsia" w:ascii="黑体" w:hAnsi="黑体" w:eastAsia="黑体" w:cs="黑体"/>
          <w:b/>
          <w:bCs/>
          <w:color w:val="auto"/>
          <w:kern w:val="0"/>
          <w:sz w:val="40"/>
          <w:szCs w:val="40"/>
          <w:highlight w:val="none"/>
          <w:lang w:val="en-US" w:eastAsia="zh-CN"/>
        </w:rPr>
      </w:pPr>
      <w:r>
        <w:rPr>
          <w:rFonts w:hint="eastAsia" w:ascii="黑体" w:hAnsi="黑体" w:eastAsia="黑体" w:cs="黑体"/>
          <w:b/>
          <w:bCs/>
          <w:color w:val="auto"/>
          <w:kern w:val="0"/>
          <w:sz w:val="40"/>
          <w:szCs w:val="40"/>
          <w:highlight w:val="none"/>
        </w:rPr>
        <w:t>报价</w:t>
      </w:r>
      <w:r>
        <w:rPr>
          <w:rFonts w:hint="eastAsia" w:ascii="黑体" w:hAnsi="黑体" w:eastAsia="黑体" w:cs="黑体"/>
          <w:b/>
          <w:bCs/>
          <w:color w:val="auto"/>
          <w:kern w:val="0"/>
          <w:sz w:val="40"/>
          <w:szCs w:val="40"/>
          <w:highlight w:val="none"/>
          <w:lang w:val="en-US" w:eastAsia="zh-CN"/>
        </w:rPr>
        <w:t>一览表</w:t>
      </w:r>
    </w:p>
    <w:tbl>
      <w:tblPr>
        <w:tblStyle w:val="17"/>
        <w:tblW w:w="937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99"/>
        <w:gridCol w:w="7879"/>
      </w:tblGrid>
      <w:tr w14:paraId="544EA0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499" w:type="dxa"/>
            <w:tcBorders>
              <w:top w:val="double" w:color="auto" w:sz="4" w:space="0"/>
              <w:left w:val="double" w:color="auto" w:sz="4" w:space="0"/>
              <w:bottom w:val="single" w:color="auto" w:sz="6" w:space="0"/>
              <w:right w:val="single" w:color="auto" w:sz="6" w:space="0"/>
            </w:tcBorders>
            <w:vAlign w:val="center"/>
          </w:tcPr>
          <w:p w14:paraId="3DD21AF6">
            <w:pPr>
              <w:tabs>
                <w:tab w:val="left" w:pos="403"/>
                <w:tab w:val="center" w:pos="3781"/>
              </w:tabs>
              <w:spacing w:line="420" w:lineRule="exact"/>
              <w:ind w:right="-76" w:rightChars="-36"/>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p>
        </w:tc>
        <w:tc>
          <w:tcPr>
            <w:tcW w:w="7879" w:type="dxa"/>
            <w:tcBorders>
              <w:top w:val="double" w:color="auto" w:sz="4" w:space="0"/>
              <w:left w:val="single" w:color="auto" w:sz="6" w:space="0"/>
              <w:bottom w:val="single" w:color="auto" w:sz="6" w:space="0"/>
              <w:right w:val="double" w:color="auto" w:sz="4" w:space="0"/>
            </w:tcBorders>
            <w:vAlign w:val="center"/>
          </w:tcPr>
          <w:p w14:paraId="35957001">
            <w:pPr>
              <w:spacing w:line="420" w:lineRule="exact"/>
              <w:jc w:val="both"/>
              <w:rPr>
                <w:rFonts w:hint="eastAsia" w:ascii="仿宋" w:hAnsi="仿宋" w:eastAsia="仿宋" w:cs="仿宋"/>
                <w:color w:val="auto"/>
                <w:sz w:val="28"/>
                <w:szCs w:val="28"/>
                <w:highlight w:val="none"/>
              </w:rPr>
            </w:pPr>
          </w:p>
        </w:tc>
      </w:tr>
      <w:tr w14:paraId="3DFBFE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1499" w:type="dxa"/>
            <w:tcBorders>
              <w:top w:val="single" w:color="auto" w:sz="6" w:space="0"/>
              <w:left w:val="double" w:color="auto" w:sz="4" w:space="0"/>
              <w:right w:val="single" w:color="auto" w:sz="6" w:space="0"/>
            </w:tcBorders>
            <w:vAlign w:val="center"/>
          </w:tcPr>
          <w:p w14:paraId="0C8B03BA">
            <w:pPr>
              <w:spacing w:line="42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工作</w:t>
            </w:r>
            <w:r>
              <w:rPr>
                <w:rFonts w:hint="eastAsia" w:ascii="仿宋" w:hAnsi="仿宋" w:eastAsia="仿宋" w:cs="仿宋"/>
                <w:color w:val="auto"/>
                <w:sz w:val="28"/>
                <w:szCs w:val="28"/>
                <w:highlight w:val="none"/>
              </w:rPr>
              <w:t>内容</w:t>
            </w:r>
          </w:p>
        </w:tc>
        <w:tc>
          <w:tcPr>
            <w:tcW w:w="7879" w:type="dxa"/>
            <w:tcBorders>
              <w:top w:val="single" w:color="auto" w:sz="6" w:space="0"/>
              <w:left w:val="single" w:color="auto" w:sz="6" w:space="0"/>
              <w:bottom w:val="single" w:color="auto" w:sz="6" w:space="0"/>
              <w:right w:val="double" w:color="auto" w:sz="4" w:space="0"/>
            </w:tcBorders>
            <w:vAlign w:val="center"/>
          </w:tcPr>
          <w:p w14:paraId="706C9544">
            <w:pPr>
              <w:adjustRightInd w:val="0"/>
              <w:snapToGrid w:val="0"/>
              <w:spacing w:line="380" w:lineRule="exact"/>
              <w:jc w:val="both"/>
              <w:rPr>
                <w:rFonts w:hint="default" w:ascii="仿宋" w:hAnsi="仿宋" w:eastAsia="仿宋" w:cs="仿宋"/>
                <w:color w:val="auto"/>
                <w:sz w:val="28"/>
                <w:szCs w:val="28"/>
                <w:highlight w:val="none"/>
                <w:lang w:val="en-US" w:eastAsia="zh-CN"/>
              </w:rPr>
            </w:pPr>
          </w:p>
        </w:tc>
      </w:tr>
      <w:tr w14:paraId="7D15A5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1499" w:type="dxa"/>
            <w:tcBorders>
              <w:left w:val="double" w:color="auto" w:sz="4" w:space="0"/>
              <w:right w:val="single" w:color="auto" w:sz="6" w:space="0"/>
            </w:tcBorders>
            <w:vAlign w:val="center"/>
          </w:tcPr>
          <w:p w14:paraId="59F9B7DD">
            <w:pPr>
              <w:spacing w:line="42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投标报价</w:t>
            </w:r>
          </w:p>
        </w:tc>
        <w:tc>
          <w:tcPr>
            <w:tcW w:w="7879" w:type="dxa"/>
            <w:tcBorders>
              <w:top w:val="single" w:color="auto" w:sz="4" w:space="0"/>
              <w:left w:val="single" w:color="auto" w:sz="6" w:space="0"/>
              <w:bottom w:val="single" w:color="auto" w:sz="4" w:space="0"/>
              <w:right w:val="double" w:color="auto" w:sz="4" w:space="0"/>
            </w:tcBorders>
            <w:vAlign w:val="center"/>
          </w:tcPr>
          <w:p w14:paraId="0DFB1932">
            <w:pPr>
              <w:adjustRightInd w:val="0"/>
              <w:snapToGrid w:val="0"/>
              <w:spacing w:line="380" w:lineRule="exact"/>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大写：</w:t>
            </w:r>
          </w:p>
          <w:p w14:paraId="6242F46A">
            <w:pPr>
              <w:adjustRightInd w:val="0"/>
              <w:snapToGrid w:val="0"/>
              <w:spacing w:line="380" w:lineRule="exact"/>
              <w:jc w:val="both"/>
              <w:rPr>
                <w:rFonts w:hint="eastAsia" w:ascii="仿宋" w:hAnsi="仿宋" w:eastAsia="仿宋" w:cs="仿宋"/>
                <w:color w:val="auto"/>
                <w:sz w:val="28"/>
                <w:szCs w:val="28"/>
                <w:highlight w:val="none"/>
                <w:lang w:val="en-US" w:eastAsia="zh-CN"/>
              </w:rPr>
            </w:pPr>
          </w:p>
          <w:p w14:paraId="316A8AC0">
            <w:pPr>
              <w:adjustRightInd w:val="0"/>
              <w:snapToGrid w:val="0"/>
              <w:spacing w:line="380" w:lineRule="exact"/>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小写：</w:t>
            </w:r>
          </w:p>
        </w:tc>
      </w:tr>
      <w:tr w14:paraId="4AB9E1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1499" w:type="dxa"/>
            <w:tcBorders>
              <w:top w:val="single" w:color="auto" w:sz="6" w:space="0"/>
              <w:left w:val="double" w:color="auto" w:sz="4" w:space="0"/>
              <w:bottom w:val="single" w:color="auto" w:sz="6" w:space="0"/>
              <w:right w:val="single" w:color="auto" w:sz="6" w:space="0"/>
            </w:tcBorders>
            <w:vAlign w:val="center"/>
          </w:tcPr>
          <w:p w14:paraId="7DED9D9C">
            <w:pPr>
              <w:spacing w:line="42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工作</w:t>
            </w:r>
            <w:r>
              <w:rPr>
                <w:rFonts w:hint="eastAsia" w:ascii="仿宋" w:hAnsi="仿宋" w:eastAsia="仿宋" w:cs="仿宋"/>
                <w:color w:val="auto"/>
                <w:sz w:val="28"/>
                <w:szCs w:val="28"/>
                <w:highlight w:val="none"/>
              </w:rPr>
              <w:t>质量</w:t>
            </w:r>
          </w:p>
        </w:tc>
        <w:tc>
          <w:tcPr>
            <w:tcW w:w="7879" w:type="dxa"/>
            <w:tcBorders>
              <w:top w:val="single" w:color="auto" w:sz="6" w:space="0"/>
              <w:left w:val="single" w:color="auto" w:sz="6" w:space="0"/>
              <w:bottom w:val="single" w:color="auto" w:sz="6" w:space="0"/>
              <w:right w:val="double" w:color="auto" w:sz="4" w:space="0"/>
            </w:tcBorders>
            <w:vAlign w:val="center"/>
          </w:tcPr>
          <w:p w14:paraId="092E70EE">
            <w:pPr>
              <w:spacing w:line="420" w:lineRule="exact"/>
              <w:rPr>
                <w:rFonts w:hint="eastAsia" w:ascii="仿宋" w:hAnsi="仿宋" w:eastAsia="仿宋" w:cs="仿宋"/>
                <w:iCs/>
                <w:color w:val="auto"/>
                <w:sz w:val="28"/>
                <w:szCs w:val="28"/>
                <w:highlight w:val="none"/>
                <w:lang w:eastAsia="zh-CN"/>
              </w:rPr>
            </w:pPr>
            <w:r>
              <w:rPr>
                <w:rFonts w:hint="eastAsia" w:ascii="仿宋" w:hAnsi="仿宋" w:eastAsia="仿宋" w:cs="仿宋"/>
                <w:iCs/>
                <w:color w:val="auto"/>
                <w:sz w:val="28"/>
                <w:szCs w:val="28"/>
                <w:highlight w:val="none"/>
                <w:lang w:eastAsia="zh-CN"/>
              </w:rPr>
              <w:t>满足</w:t>
            </w:r>
            <w:r>
              <w:rPr>
                <w:rFonts w:hint="eastAsia" w:ascii="仿宋" w:hAnsi="仿宋" w:eastAsia="仿宋" w:cs="仿宋"/>
                <w:iCs/>
                <w:color w:val="auto"/>
                <w:sz w:val="28"/>
                <w:szCs w:val="28"/>
                <w:highlight w:val="none"/>
                <w:lang w:val="en-US" w:eastAsia="zh-CN"/>
              </w:rPr>
              <w:t>比选</w:t>
            </w:r>
            <w:r>
              <w:rPr>
                <w:rFonts w:hint="eastAsia" w:ascii="仿宋" w:hAnsi="仿宋" w:eastAsia="仿宋" w:cs="仿宋"/>
                <w:iCs/>
                <w:color w:val="auto"/>
                <w:sz w:val="28"/>
                <w:szCs w:val="28"/>
                <w:highlight w:val="none"/>
                <w:lang w:eastAsia="zh-CN"/>
              </w:rPr>
              <w:t>文件要求。</w:t>
            </w:r>
          </w:p>
        </w:tc>
      </w:tr>
      <w:tr w14:paraId="62351C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499" w:type="dxa"/>
            <w:tcBorders>
              <w:top w:val="single" w:color="auto" w:sz="6" w:space="0"/>
              <w:left w:val="double" w:color="auto" w:sz="4" w:space="0"/>
              <w:bottom w:val="single" w:color="auto" w:sz="6" w:space="0"/>
              <w:right w:val="single" w:color="auto" w:sz="6" w:space="0"/>
            </w:tcBorders>
            <w:vAlign w:val="center"/>
          </w:tcPr>
          <w:p w14:paraId="164DBADA">
            <w:pPr>
              <w:spacing w:line="42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项目负</w:t>
            </w:r>
          </w:p>
          <w:p w14:paraId="0D15C101">
            <w:pPr>
              <w:spacing w:line="42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责人</w:t>
            </w:r>
          </w:p>
        </w:tc>
        <w:tc>
          <w:tcPr>
            <w:tcW w:w="7879" w:type="dxa"/>
            <w:tcBorders>
              <w:top w:val="single" w:color="auto" w:sz="6" w:space="0"/>
              <w:left w:val="single" w:color="auto" w:sz="6" w:space="0"/>
              <w:bottom w:val="single" w:color="auto" w:sz="6" w:space="0"/>
              <w:right w:val="double" w:color="auto" w:sz="4" w:space="0"/>
            </w:tcBorders>
            <w:vAlign w:val="center"/>
          </w:tcPr>
          <w:p w14:paraId="09DEDA1A">
            <w:pPr>
              <w:spacing w:line="420" w:lineRule="exact"/>
              <w:ind w:firstLine="280" w:firstLineChars="100"/>
              <w:rPr>
                <w:rFonts w:hint="eastAsia" w:ascii="仿宋" w:hAnsi="仿宋" w:eastAsia="仿宋" w:cs="仿宋"/>
                <w:color w:val="auto"/>
                <w:sz w:val="28"/>
                <w:szCs w:val="28"/>
                <w:highlight w:val="none"/>
              </w:rPr>
            </w:pPr>
          </w:p>
        </w:tc>
      </w:tr>
      <w:tr w14:paraId="2687C2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26" w:hRule="atLeast"/>
          <w:jc w:val="center"/>
        </w:trPr>
        <w:tc>
          <w:tcPr>
            <w:tcW w:w="1499" w:type="dxa"/>
            <w:tcBorders>
              <w:top w:val="single" w:color="auto" w:sz="6" w:space="0"/>
              <w:left w:val="double" w:color="auto" w:sz="4" w:space="0"/>
              <w:bottom w:val="double" w:color="auto" w:sz="4" w:space="0"/>
              <w:right w:val="single" w:color="auto" w:sz="6" w:space="0"/>
            </w:tcBorders>
            <w:vAlign w:val="center"/>
          </w:tcPr>
          <w:p w14:paraId="32617486">
            <w:pPr>
              <w:spacing w:line="42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备  注</w:t>
            </w:r>
          </w:p>
        </w:tc>
        <w:tc>
          <w:tcPr>
            <w:tcW w:w="7879" w:type="dxa"/>
            <w:tcBorders>
              <w:top w:val="single" w:color="auto" w:sz="6" w:space="0"/>
              <w:left w:val="single" w:color="auto" w:sz="6" w:space="0"/>
              <w:bottom w:val="double" w:color="auto" w:sz="4" w:space="0"/>
              <w:right w:val="double" w:color="auto" w:sz="4" w:space="0"/>
            </w:tcBorders>
            <w:vAlign w:val="center"/>
          </w:tcPr>
          <w:p w14:paraId="26656C1D">
            <w:pPr>
              <w:spacing w:line="420" w:lineRule="exact"/>
              <w:rPr>
                <w:rFonts w:hint="default" w:ascii="仿宋" w:hAnsi="仿宋" w:eastAsia="仿宋" w:cs="仿宋"/>
                <w:color w:val="auto"/>
                <w:sz w:val="24"/>
                <w:szCs w:val="24"/>
                <w:highlight w:val="none"/>
                <w:lang w:val="en-US" w:eastAsia="zh-CN"/>
              </w:rPr>
            </w:pPr>
          </w:p>
        </w:tc>
      </w:tr>
    </w:tbl>
    <w:p w14:paraId="46543E28">
      <w:pPr>
        <w:keepNext w:val="0"/>
        <w:keepLines w:val="0"/>
        <w:pageBreakBefore w:val="0"/>
        <w:widowControl/>
        <w:kinsoku/>
        <w:wordWrap/>
        <w:overflowPunct/>
        <w:topLinePunct w:val="0"/>
        <w:autoSpaceDE/>
        <w:autoSpaceDN/>
        <w:bidi w:val="0"/>
        <w:spacing w:line="480" w:lineRule="exact"/>
        <w:jc w:val="center"/>
        <w:rPr>
          <w:b/>
          <w:bCs/>
          <w:color w:val="auto"/>
          <w:kern w:val="0"/>
          <w:sz w:val="28"/>
          <w:szCs w:val="28"/>
          <w:highlight w:val="none"/>
        </w:rPr>
      </w:pPr>
    </w:p>
    <w:p w14:paraId="6B725E89">
      <w:pPr>
        <w:keepNext w:val="0"/>
        <w:keepLines w:val="0"/>
        <w:pageBreakBefore w:val="0"/>
        <w:widowControl/>
        <w:kinsoku/>
        <w:wordWrap/>
        <w:overflowPunct/>
        <w:topLinePunct w:val="0"/>
        <w:autoSpaceDE/>
        <w:autoSpaceDN/>
        <w:bidi w:val="0"/>
        <w:spacing w:line="480" w:lineRule="exact"/>
        <w:rPr>
          <w:rFonts w:ascii="仿宋" w:hAnsi="仿宋" w:eastAsia="仿宋"/>
          <w:color w:val="auto"/>
          <w:kern w:val="0"/>
          <w:sz w:val="28"/>
          <w:szCs w:val="28"/>
          <w:highlight w:val="none"/>
        </w:rPr>
      </w:pPr>
    </w:p>
    <w:p w14:paraId="25A71979">
      <w:pPr>
        <w:keepNext w:val="0"/>
        <w:keepLines w:val="0"/>
        <w:pageBreakBefore w:val="0"/>
        <w:widowControl/>
        <w:kinsoku/>
        <w:wordWrap/>
        <w:overflowPunct/>
        <w:topLinePunct w:val="0"/>
        <w:autoSpaceDE/>
        <w:autoSpaceDN/>
        <w:bidi w:val="0"/>
        <w:spacing w:line="480" w:lineRule="exact"/>
        <w:ind w:firstLine="4760" w:firstLineChars="170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参选</w:t>
      </w:r>
      <w:r>
        <w:rPr>
          <w:rFonts w:hint="eastAsia" w:ascii="仿宋" w:hAnsi="仿宋" w:eastAsia="仿宋"/>
          <w:color w:val="auto"/>
          <w:kern w:val="0"/>
          <w:sz w:val="28"/>
          <w:szCs w:val="28"/>
          <w:highlight w:val="none"/>
        </w:rPr>
        <w:t>单位（公章）：</w:t>
      </w:r>
    </w:p>
    <w:p w14:paraId="189CAF55">
      <w:pPr>
        <w:keepNext w:val="0"/>
        <w:keepLines w:val="0"/>
        <w:pageBreakBefore w:val="0"/>
        <w:widowControl/>
        <w:kinsoku/>
        <w:wordWrap/>
        <w:overflowPunct/>
        <w:topLinePunct w:val="0"/>
        <w:autoSpaceDE/>
        <w:autoSpaceDN/>
        <w:bidi w:val="0"/>
        <w:spacing w:line="480" w:lineRule="exact"/>
        <w:rPr>
          <w:rFonts w:ascii="仿宋" w:hAnsi="仿宋" w:eastAsia="仿宋"/>
          <w:color w:val="auto"/>
          <w:kern w:val="0"/>
          <w:sz w:val="28"/>
          <w:szCs w:val="28"/>
          <w:highlight w:val="none"/>
        </w:rPr>
      </w:pPr>
    </w:p>
    <w:p w14:paraId="5AD93A8C">
      <w:pPr>
        <w:keepNext w:val="0"/>
        <w:keepLines w:val="0"/>
        <w:pageBreakBefore w:val="0"/>
        <w:widowControl/>
        <w:kinsoku/>
        <w:wordWrap/>
        <w:overflowPunct/>
        <w:topLinePunct w:val="0"/>
        <w:autoSpaceDE/>
        <w:autoSpaceDN/>
        <w:bidi w:val="0"/>
        <w:spacing w:line="480" w:lineRule="exact"/>
        <w:ind w:firstLine="4760" w:firstLineChars="170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法定代表人</w:t>
      </w:r>
      <w:r>
        <w:rPr>
          <w:rFonts w:hint="eastAsia" w:ascii="仿宋" w:hAnsi="仿宋" w:eastAsia="仿宋"/>
          <w:color w:val="auto"/>
          <w:kern w:val="0"/>
          <w:sz w:val="28"/>
          <w:szCs w:val="28"/>
          <w:highlight w:val="none"/>
          <w:lang w:eastAsia="zh-CN"/>
        </w:rPr>
        <w:t>（</w:t>
      </w:r>
      <w:r>
        <w:rPr>
          <w:rFonts w:hint="eastAsia" w:ascii="仿宋" w:hAnsi="仿宋" w:eastAsia="仿宋"/>
          <w:color w:val="auto"/>
          <w:kern w:val="0"/>
          <w:sz w:val="28"/>
          <w:szCs w:val="28"/>
          <w:highlight w:val="none"/>
          <w:lang w:val="en-US" w:eastAsia="zh-CN"/>
        </w:rPr>
        <w:t>签字</w:t>
      </w:r>
      <w:r>
        <w:rPr>
          <w:rFonts w:hint="eastAsia" w:ascii="仿宋" w:hAnsi="仿宋" w:eastAsia="仿宋"/>
          <w:color w:val="auto"/>
          <w:kern w:val="0"/>
          <w:sz w:val="28"/>
          <w:szCs w:val="28"/>
          <w:highlight w:val="none"/>
          <w:lang w:eastAsia="zh-CN"/>
        </w:rPr>
        <w:t>）</w:t>
      </w:r>
      <w:r>
        <w:rPr>
          <w:rFonts w:hint="eastAsia" w:ascii="仿宋" w:hAnsi="仿宋" w:eastAsia="仿宋"/>
          <w:color w:val="auto"/>
          <w:kern w:val="0"/>
          <w:sz w:val="28"/>
          <w:szCs w:val="28"/>
          <w:highlight w:val="none"/>
        </w:rPr>
        <w:t>：</w:t>
      </w:r>
    </w:p>
    <w:p w14:paraId="3A7A93FC">
      <w:pPr>
        <w:keepNext w:val="0"/>
        <w:keepLines w:val="0"/>
        <w:pageBreakBefore w:val="0"/>
        <w:widowControl/>
        <w:kinsoku/>
        <w:wordWrap/>
        <w:overflowPunct/>
        <w:topLinePunct w:val="0"/>
        <w:autoSpaceDE/>
        <w:autoSpaceDN/>
        <w:bidi w:val="0"/>
        <w:spacing w:line="480" w:lineRule="exact"/>
        <w:rPr>
          <w:rFonts w:ascii="仿宋" w:hAnsi="仿宋" w:eastAsia="仿宋"/>
          <w:color w:val="auto"/>
          <w:kern w:val="0"/>
          <w:sz w:val="28"/>
          <w:szCs w:val="28"/>
          <w:highlight w:val="none"/>
        </w:rPr>
      </w:pPr>
    </w:p>
    <w:p w14:paraId="10B1DB01">
      <w:pPr>
        <w:keepNext w:val="0"/>
        <w:keepLines w:val="0"/>
        <w:pageBreakBefore w:val="0"/>
        <w:kinsoku/>
        <w:wordWrap/>
        <w:overflowPunct/>
        <w:topLinePunct w:val="0"/>
        <w:autoSpaceDE/>
        <w:autoSpaceDN/>
        <w:bidi w:val="0"/>
        <w:spacing w:line="480" w:lineRule="exact"/>
        <w:ind w:firstLine="4760" w:firstLineChars="1700"/>
        <w:rPr>
          <w:rFonts w:hint="eastAsia"/>
          <w:color w:val="auto"/>
          <w:highlight w:val="none"/>
        </w:rPr>
      </w:pPr>
      <w:r>
        <w:rPr>
          <w:rFonts w:hint="eastAsia" w:ascii="仿宋" w:hAnsi="仿宋" w:eastAsia="仿宋"/>
          <w:color w:val="auto"/>
          <w:kern w:val="0"/>
          <w:sz w:val="28"/>
          <w:szCs w:val="28"/>
          <w:highlight w:val="none"/>
        </w:rPr>
        <w:t>日期：   年   月   日</w:t>
      </w:r>
    </w:p>
    <w:p w14:paraId="561E5EED">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35E63BE0">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673AB705">
      <w:pPr>
        <w:keepNext w:val="0"/>
        <w:keepLines w:val="0"/>
        <w:pageBreakBefore w:val="0"/>
        <w:widowControl/>
        <w:kinsoku/>
        <w:wordWrap/>
        <w:overflowPunct/>
        <w:topLinePunct w:val="0"/>
        <w:autoSpaceDE/>
        <w:autoSpaceDN/>
        <w:bidi w:val="0"/>
        <w:spacing w:line="480" w:lineRule="exact"/>
        <w:rPr>
          <w:rFonts w:hint="eastAsia" w:ascii="宋体" w:hAnsi="宋体" w:cs="宋体"/>
          <w:b/>
          <w:bCs/>
          <w:color w:val="auto"/>
          <w:kern w:val="0"/>
          <w:sz w:val="28"/>
          <w:szCs w:val="28"/>
          <w:highlight w:val="none"/>
          <w:lang w:val="en-US" w:eastAsia="zh-CN"/>
        </w:rPr>
      </w:pPr>
    </w:p>
    <w:p w14:paraId="6D33BCF8">
      <w:pPr>
        <w:keepNext w:val="0"/>
        <w:keepLines w:val="0"/>
        <w:pageBreakBefore w:val="0"/>
        <w:widowControl/>
        <w:kinsoku/>
        <w:wordWrap/>
        <w:overflowPunct/>
        <w:topLinePunct w:val="0"/>
        <w:autoSpaceDE/>
        <w:autoSpaceDN/>
        <w:bidi w:val="0"/>
        <w:spacing w:line="480" w:lineRule="exact"/>
        <w:jc w:val="center"/>
        <w:rPr>
          <w:rFonts w:hint="default" w:ascii="宋体" w:hAnsi="宋体" w:cs="宋体"/>
          <w:b/>
          <w:bCs/>
          <w:color w:val="auto"/>
          <w:kern w:val="0"/>
          <w:sz w:val="28"/>
          <w:szCs w:val="28"/>
          <w:highlight w:val="none"/>
          <w:u w:val="single"/>
          <w:lang w:val="en-US" w:eastAsia="zh-CN"/>
        </w:rPr>
      </w:pPr>
      <w:r>
        <w:rPr>
          <w:rFonts w:hint="eastAsia" w:ascii="宋体" w:hAnsi="宋体" w:cs="宋体"/>
          <w:b/>
          <w:bCs/>
          <w:color w:val="auto"/>
          <w:kern w:val="0"/>
          <w:sz w:val="28"/>
          <w:szCs w:val="28"/>
          <w:highlight w:val="none"/>
          <w:u w:val="single"/>
          <w:lang w:val="en-US" w:eastAsia="zh-CN"/>
        </w:rPr>
        <w:t xml:space="preserve">                </w:t>
      </w:r>
      <w:r>
        <w:rPr>
          <w:rFonts w:hint="eastAsia" w:ascii="宋体" w:hAnsi="宋体" w:cs="宋体"/>
          <w:b/>
          <w:bCs/>
          <w:color w:val="auto"/>
          <w:kern w:val="0"/>
          <w:sz w:val="28"/>
          <w:szCs w:val="28"/>
          <w:highlight w:val="none"/>
          <w:u w:val="none"/>
          <w:lang w:val="en-US" w:eastAsia="zh-CN"/>
        </w:rPr>
        <w:t>公司</w:t>
      </w:r>
    </w:p>
    <w:tbl>
      <w:tblPr>
        <w:tblStyle w:val="17"/>
        <w:tblW w:w="93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
        <w:gridCol w:w="1317"/>
        <w:gridCol w:w="888"/>
        <w:gridCol w:w="2182"/>
        <w:gridCol w:w="855"/>
        <w:gridCol w:w="865"/>
        <w:gridCol w:w="720"/>
        <w:gridCol w:w="1034"/>
        <w:gridCol w:w="1086"/>
        <w:gridCol w:w="333"/>
      </w:tblGrid>
      <w:tr w14:paraId="0445A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Before w:val="1"/>
          <w:wBefore w:w="93" w:type="dxa"/>
          <w:trHeight w:val="631" w:hRule="atLeast"/>
        </w:trPr>
        <w:tc>
          <w:tcPr>
            <w:tcW w:w="9280" w:type="dxa"/>
            <w:gridSpan w:val="9"/>
            <w:tcBorders>
              <w:top w:val="nil"/>
              <w:left w:val="nil"/>
              <w:bottom w:val="nil"/>
              <w:right w:val="nil"/>
            </w:tcBorders>
            <w:shd w:val="clear" w:color="auto" w:fill="auto"/>
            <w:noWrap/>
            <w:vAlign w:val="center"/>
          </w:tcPr>
          <w:p w14:paraId="685B3B1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围堰钢板</w:t>
            </w:r>
            <w:r>
              <w:rPr>
                <w:rFonts w:hint="eastAsia" w:ascii="宋体" w:hAnsi="宋体" w:cs="宋体"/>
                <w:i w:val="0"/>
                <w:iCs w:val="0"/>
                <w:color w:val="000000"/>
                <w:kern w:val="0"/>
                <w:sz w:val="32"/>
                <w:szCs w:val="32"/>
                <w:u w:val="none"/>
                <w:lang w:val="en-US" w:eastAsia="zh-CN" w:bidi="ar"/>
              </w:rPr>
              <w:t>报价</w:t>
            </w:r>
            <w:r>
              <w:rPr>
                <w:rFonts w:hint="eastAsia" w:ascii="宋体" w:hAnsi="宋体" w:eastAsia="宋体" w:cs="宋体"/>
                <w:i w:val="0"/>
                <w:iCs w:val="0"/>
                <w:color w:val="000000"/>
                <w:kern w:val="0"/>
                <w:sz w:val="32"/>
                <w:szCs w:val="32"/>
                <w:u w:val="none"/>
                <w:lang w:val="en-US" w:eastAsia="zh-CN" w:bidi="ar"/>
              </w:rPr>
              <w:t>表</w:t>
            </w:r>
          </w:p>
        </w:tc>
      </w:tr>
      <w:tr w14:paraId="00566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33" w:type="dxa"/>
          <w:trHeight w:val="868" w:hRule="atLeast"/>
          <w:jc w:val="center"/>
        </w:trPr>
        <w:tc>
          <w:tcPr>
            <w:tcW w:w="1410" w:type="dxa"/>
            <w:gridSpan w:val="2"/>
            <w:shd w:val="clear" w:color="auto" w:fill="auto"/>
            <w:vAlign w:val="center"/>
          </w:tcPr>
          <w:p w14:paraId="25986D23">
            <w:pPr>
              <w:pStyle w:val="15"/>
              <w:spacing w:before="0" w:beforeAutospacing="0" w:after="0" w:afterAutospacing="0" w:line="240" w:lineRule="auto"/>
              <w:jc w:val="center"/>
              <w:rPr>
                <w:rFonts w:hint="eastAsia"/>
                <w:b w:val="0"/>
                <w:bCs/>
              </w:rPr>
            </w:pPr>
            <w:r>
              <w:rPr>
                <w:rFonts w:hint="eastAsia"/>
                <w:b w:val="0"/>
                <w:bCs/>
              </w:rPr>
              <w:t>产品名称</w:t>
            </w:r>
          </w:p>
        </w:tc>
        <w:tc>
          <w:tcPr>
            <w:tcW w:w="888" w:type="dxa"/>
            <w:shd w:val="clear" w:color="auto" w:fill="auto"/>
            <w:vAlign w:val="center"/>
          </w:tcPr>
          <w:p w14:paraId="49AD3563">
            <w:pPr>
              <w:pStyle w:val="15"/>
              <w:spacing w:before="0" w:beforeAutospacing="0" w:after="0" w:afterAutospacing="0" w:line="240" w:lineRule="auto"/>
              <w:jc w:val="center"/>
              <w:rPr>
                <w:rFonts w:hint="eastAsia"/>
                <w:b w:val="0"/>
                <w:bCs/>
              </w:rPr>
            </w:pPr>
            <w:r>
              <w:rPr>
                <w:rFonts w:hint="eastAsia"/>
                <w:b w:val="0"/>
                <w:bCs/>
              </w:rPr>
              <w:t>产地</w:t>
            </w:r>
          </w:p>
        </w:tc>
        <w:tc>
          <w:tcPr>
            <w:tcW w:w="2182" w:type="dxa"/>
            <w:shd w:val="clear" w:color="auto" w:fill="auto"/>
            <w:vAlign w:val="center"/>
          </w:tcPr>
          <w:p w14:paraId="2D0AAFA6">
            <w:pPr>
              <w:pStyle w:val="15"/>
              <w:spacing w:before="0" w:beforeAutospacing="0" w:after="0" w:afterAutospacing="0" w:line="240" w:lineRule="auto"/>
              <w:jc w:val="center"/>
              <w:rPr>
                <w:rFonts w:hint="default" w:eastAsiaTheme="minorEastAsia"/>
                <w:b w:val="0"/>
                <w:bCs/>
                <w:lang w:val="en-US" w:eastAsia="zh-CN"/>
              </w:rPr>
            </w:pPr>
            <w:r>
              <w:rPr>
                <w:rFonts w:hint="eastAsia"/>
                <w:b w:val="0"/>
                <w:bCs/>
              </w:rPr>
              <w:t>品牌</w:t>
            </w:r>
            <w:r>
              <w:rPr>
                <w:rFonts w:hint="eastAsia"/>
                <w:b w:val="0"/>
                <w:bCs/>
                <w:lang w:eastAsia="zh-CN"/>
              </w:rPr>
              <w:t>、</w:t>
            </w:r>
            <w:r>
              <w:rPr>
                <w:rFonts w:hint="eastAsia"/>
                <w:b w:val="0"/>
                <w:bCs/>
              </w:rPr>
              <w:t>规格</w:t>
            </w:r>
            <w:r>
              <w:rPr>
                <w:rFonts w:hint="eastAsia"/>
                <w:b w:val="0"/>
                <w:bCs/>
                <w:lang w:val="en-US" w:eastAsia="zh-CN"/>
              </w:rPr>
              <w:t>、</w:t>
            </w:r>
            <w:r>
              <w:rPr>
                <w:rFonts w:hint="eastAsia"/>
                <w:b w:val="0"/>
                <w:bCs/>
              </w:rPr>
              <w:t>型号</w:t>
            </w:r>
            <w:r>
              <w:rPr>
                <w:rFonts w:hint="eastAsia"/>
                <w:b w:val="0"/>
                <w:bCs/>
                <w:lang w:eastAsia="zh-CN"/>
              </w:rPr>
              <w:t>、</w:t>
            </w:r>
            <w:r>
              <w:rPr>
                <w:rFonts w:hint="eastAsia"/>
                <w:b w:val="0"/>
                <w:bCs/>
                <w:lang w:val="en-US" w:eastAsia="zh-CN"/>
              </w:rPr>
              <w:t>要求</w:t>
            </w:r>
          </w:p>
        </w:tc>
        <w:tc>
          <w:tcPr>
            <w:tcW w:w="855" w:type="dxa"/>
            <w:shd w:val="clear" w:color="auto" w:fill="auto"/>
            <w:vAlign w:val="center"/>
          </w:tcPr>
          <w:p w14:paraId="7426CFBC">
            <w:pPr>
              <w:pStyle w:val="15"/>
              <w:spacing w:before="0" w:beforeAutospacing="0" w:after="0" w:afterAutospacing="0" w:line="240" w:lineRule="auto"/>
              <w:jc w:val="center"/>
              <w:rPr>
                <w:rFonts w:hint="eastAsia"/>
                <w:b w:val="0"/>
                <w:bCs/>
              </w:rPr>
            </w:pPr>
            <w:r>
              <w:rPr>
                <w:rFonts w:hint="eastAsia"/>
                <w:b w:val="0"/>
                <w:bCs/>
              </w:rPr>
              <w:t>单位</w:t>
            </w:r>
          </w:p>
        </w:tc>
        <w:tc>
          <w:tcPr>
            <w:tcW w:w="865" w:type="dxa"/>
            <w:shd w:val="clear" w:color="auto" w:fill="auto"/>
            <w:vAlign w:val="center"/>
          </w:tcPr>
          <w:p w14:paraId="0F88B586">
            <w:pPr>
              <w:pStyle w:val="15"/>
              <w:spacing w:before="0" w:beforeAutospacing="0" w:after="0" w:afterAutospacing="0" w:line="240" w:lineRule="auto"/>
              <w:jc w:val="center"/>
              <w:rPr>
                <w:rFonts w:hint="eastAsia"/>
                <w:b w:val="0"/>
                <w:bCs/>
              </w:rPr>
            </w:pPr>
            <w:r>
              <w:rPr>
                <w:rFonts w:hint="eastAsia"/>
                <w:b w:val="0"/>
                <w:bCs/>
                <w:lang w:val="en-US" w:eastAsia="zh-CN"/>
              </w:rPr>
              <w:t>暂定</w:t>
            </w:r>
            <w:r>
              <w:rPr>
                <w:rFonts w:hint="eastAsia"/>
                <w:b w:val="0"/>
                <w:bCs/>
              </w:rPr>
              <w:t>数量</w:t>
            </w:r>
          </w:p>
        </w:tc>
        <w:tc>
          <w:tcPr>
            <w:tcW w:w="720" w:type="dxa"/>
            <w:shd w:val="clear" w:color="auto" w:fill="auto"/>
            <w:vAlign w:val="center"/>
          </w:tcPr>
          <w:p w14:paraId="5BA72EA1">
            <w:pPr>
              <w:pStyle w:val="15"/>
              <w:spacing w:before="0" w:beforeAutospacing="0" w:after="0" w:afterAutospacing="0" w:line="240" w:lineRule="auto"/>
              <w:jc w:val="center"/>
              <w:rPr>
                <w:rFonts w:hint="eastAsia"/>
                <w:b w:val="0"/>
                <w:bCs/>
              </w:rPr>
            </w:pPr>
            <w:r>
              <w:rPr>
                <w:rFonts w:hint="eastAsia"/>
                <w:b w:val="0"/>
                <w:bCs/>
              </w:rPr>
              <w:t>税率</w:t>
            </w:r>
          </w:p>
        </w:tc>
        <w:tc>
          <w:tcPr>
            <w:tcW w:w="1034" w:type="dxa"/>
            <w:shd w:val="clear" w:color="auto" w:fill="auto"/>
            <w:vAlign w:val="center"/>
          </w:tcPr>
          <w:p w14:paraId="130A450D">
            <w:pPr>
              <w:pStyle w:val="15"/>
              <w:spacing w:before="0" w:beforeAutospacing="0" w:after="0" w:afterAutospacing="0" w:line="240" w:lineRule="auto"/>
              <w:jc w:val="center"/>
              <w:rPr>
                <w:rFonts w:hint="eastAsia"/>
                <w:b w:val="0"/>
                <w:bCs/>
              </w:rPr>
            </w:pPr>
            <w:r>
              <w:rPr>
                <w:rFonts w:hint="eastAsia"/>
                <w:b w:val="0"/>
                <w:bCs/>
              </w:rPr>
              <w:t>含税单价（元）</w:t>
            </w:r>
          </w:p>
        </w:tc>
        <w:tc>
          <w:tcPr>
            <w:tcW w:w="1086" w:type="dxa"/>
            <w:shd w:val="clear" w:color="auto" w:fill="auto"/>
            <w:vAlign w:val="center"/>
          </w:tcPr>
          <w:p w14:paraId="3AADD726">
            <w:pPr>
              <w:pStyle w:val="15"/>
              <w:spacing w:before="0" w:beforeAutospacing="0" w:after="0" w:afterAutospacing="0" w:line="240" w:lineRule="auto"/>
              <w:jc w:val="center"/>
              <w:rPr>
                <w:rFonts w:hint="eastAsia"/>
                <w:b w:val="0"/>
                <w:bCs/>
              </w:rPr>
            </w:pPr>
            <w:r>
              <w:rPr>
                <w:rFonts w:hint="eastAsia"/>
                <w:b w:val="0"/>
                <w:bCs/>
              </w:rPr>
              <w:t>含税合价（元）</w:t>
            </w:r>
          </w:p>
        </w:tc>
      </w:tr>
      <w:tr w14:paraId="647BB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33" w:type="dxa"/>
          <w:trHeight w:val="567" w:hRule="atLeast"/>
          <w:jc w:val="center"/>
        </w:trPr>
        <w:tc>
          <w:tcPr>
            <w:tcW w:w="1410" w:type="dxa"/>
            <w:gridSpan w:val="2"/>
            <w:shd w:val="clear" w:color="auto" w:fill="auto"/>
            <w:vAlign w:val="center"/>
          </w:tcPr>
          <w:p w14:paraId="375CAAB5">
            <w:pPr>
              <w:pStyle w:val="15"/>
              <w:spacing w:before="0" w:beforeAutospacing="0" w:after="0" w:afterAutospacing="0" w:line="240" w:lineRule="exact"/>
              <w:jc w:val="center"/>
            </w:pPr>
            <w:r>
              <w:rPr>
                <w:rFonts w:hint="eastAsia"/>
              </w:rPr>
              <w:t>围堰钢板</w:t>
            </w:r>
          </w:p>
        </w:tc>
        <w:tc>
          <w:tcPr>
            <w:tcW w:w="888" w:type="dxa"/>
            <w:shd w:val="clear" w:color="auto" w:fill="auto"/>
            <w:vAlign w:val="center"/>
          </w:tcPr>
          <w:p w14:paraId="676518D7">
            <w:pPr>
              <w:pStyle w:val="15"/>
              <w:spacing w:before="0" w:beforeAutospacing="0" w:after="0" w:afterAutospacing="0" w:line="240" w:lineRule="exact"/>
              <w:jc w:val="center"/>
              <w:rPr>
                <w:rFonts w:hint="default" w:eastAsia="宋体"/>
                <w:lang w:val="en-US" w:eastAsia="zh-CN"/>
              </w:rPr>
            </w:pPr>
            <w:r>
              <w:rPr>
                <w:rFonts w:hint="eastAsia"/>
                <w:lang w:val="en-US" w:eastAsia="zh-CN"/>
              </w:rPr>
              <w:t>/</w:t>
            </w:r>
          </w:p>
        </w:tc>
        <w:tc>
          <w:tcPr>
            <w:tcW w:w="2182" w:type="dxa"/>
            <w:shd w:val="clear" w:color="auto" w:fill="auto"/>
            <w:vAlign w:val="center"/>
          </w:tcPr>
          <w:p w14:paraId="31B197C2">
            <w:pPr>
              <w:pStyle w:val="15"/>
              <w:spacing w:before="0" w:beforeAutospacing="0" w:after="0" w:afterAutospacing="0" w:line="240" w:lineRule="exact"/>
              <w:jc w:val="center"/>
            </w:pPr>
            <w:r>
              <w:rPr>
                <w:rFonts w:hint="eastAsia"/>
              </w:rPr>
              <w:t>面板10mm，3100*8300*7000mm</w:t>
            </w:r>
          </w:p>
        </w:tc>
        <w:tc>
          <w:tcPr>
            <w:tcW w:w="855" w:type="dxa"/>
            <w:shd w:val="clear" w:color="auto" w:fill="auto"/>
            <w:vAlign w:val="center"/>
          </w:tcPr>
          <w:p w14:paraId="25A0D08E">
            <w:pPr>
              <w:pStyle w:val="15"/>
              <w:spacing w:before="0" w:beforeAutospacing="0" w:after="0" w:afterAutospacing="0" w:line="240" w:lineRule="exact"/>
              <w:jc w:val="center"/>
              <w:rPr>
                <w:rFonts w:hint="default" w:eastAsia="宋体"/>
                <w:lang w:val="en-US" w:eastAsia="zh-CN"/>
              </w:rPr>
            </w:pPr>
            <w:r>
              <w:rPr>
                <w:rFonts w:hint="eastAsia"/>
                <w:lang w:val="en-US" w:eastAsia="zh-CN"/>
              </w:rPr>
              <w:t>吨</w:t>
            </w:r>
          </w:p>
        </w:tc>
        <w:tc>
          <w:tcPr>
            <w:tcW w:w="865" w:type="dxa"/>
            <w:shd w:val="clear" w:color="auto" w:fill="auto"/>
            <w:vAlign w:val="center"/>
          </w:tcPr>
          <w:p w14:paraId="3EAF2BBF">
            <w:pPr>
              <w:pStyle w:val="15"/>
              <w:spacing w:before="0" w:beforeAutospacing="0" w:after="0" w:afterAutospacing="0" w:line="240" w:lineRule="exact"/>
              <w:jc w:val="center"/>
              <w:rPr>
                <w:rFonts w:hint="default" w:eastAsia="宋体"/>
                <w:lang w:val="en-US" w:eastAsia="zh-CN"/>
              </w:rPr>
            </w:pPr>
            <w:r>
              <w:rPr>
                <w:rFonts w:hint="eastAsia"/>
                <w:lang w:val="en-US" w:eastAsia="zh-CN"/>
              </w:rPr>
              <w:t>188</w:t>
            </w:r>
          </w:p>
        </w:tc>
        <w:tc>
          <w:tcPr>
            <w:tcW w:w="720" w:type="dxa"/>
            <w:shd w:val="clear" w:color="auto" w:fill="auto"/>
            <w:vAlign w:val="center"/>
          </w:tcPr>
          <w:p w14:paraId="59AB2E03">
            <w:pPr>
              <w:pStyle w:val="15"/>
              <w:spacing w:before="0" w:beforeAutospacing="0" w:after="0" w:afterAutospacing="0" w:line="240" w:lineRule="exact"/>
              <w:jc w:val="center"/>
              <w:rPr>
                <w:rFonts w:hint="default" w:eastAsia="宋体"/>
                <w:lang w:val="en-US" w:eastAsia="zh-CN"/>
              </w:rPr>
            </w:pPr>
            <w:r>
              <w:rPr>
                <w:rFonts w:hint="eastAsia"/>
                <w:lang w:val="en-US" w:eastAsia="zh-CN"/>
              </w:rPr>
              <w:t>13%</w:t>
            </w:r>
          </w:p>
        </w:tc>
        <w:tc>
          <w:tcPr>
            <w:tcW w:w="1034" w:type="dxa"/>
            <w:shd w:val="clear" w:color="auto" w:fill="auto"/>
            <w:vAlign w:val="center"/>
          </w:tcPr>
          <w:p w14:paraId="755ADC44">
            <w:pPr>
              <w:pStyle w:val="15"/>
              <w:spacing w:before="0" w:beforeAutospacing="0" w:after="0" w:afterAutospacing="0" w:line="240" w:lineRule="exact"/>
              <w:jc w:val="center"/>
            </w:pPr>
          </w:p>
        </w:tc>
        <w:tc>
          <w:tcPr>
            <w:tcW w:w="1086" w:type="dxa"/>
            <w:shd w:val="clear" w:color="auto" w:fill="auto"/>
            <w:vAlign w:val="center"/>
          </w:tcPr>
          <w:p w14:paraId="68646800">
            <w:pPr>
              <w:pStyle w:val="15"/>
              <w:spacing w:before="0" w:beforeAutospacing="0" w:after="0" w:afterAutospacing="0" w:line="240" w:lineRule="exact"/>
              <w:jc w:val="center"/>
            </w:pPr>
          </w:p>
        </w:tc>
      </w:tr>
      <w:tr w14:paraId="7C07D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33" w:type="dxa"/>
          <w:trHeight w:val="567" w:hRule="atLeast"/>
          <w:jc w:val="center"/>
        </w:trPr>
        <w:tc>
          <w:tcPr>
            <w:tcW w:w="1410" w:type="dxa"/>
            <w:gridSpan w:val="2"/>
            <w:shd w:val="clear" w:color="auto" w:fill="auto"/>
            <w:vAlign w:val="center"/>
          </w:tcPr>
          <w:p w14:paraId="58911AC0">
            <w:pPr>
              <w:pStyle w:val="15"/>
              <w:spacing w:before="0" w:beforeAutospacing="0" w:after="0" w:afterAutospacing="0" w:line="240" w:lineRule="exact"/>
              <w:jc w:val="center"/>
              <w:rPr>
                <w:rFonts w:hint="eastAsia"/>
                <w:b/>
              </w:rPr>
            </w:pPr>
          </w:p>
        </w:tc>
        <w:tc>
          <w:tcPr>
            <w:tcW w:w="888" w:type="dxa"/>
            <w:shd w:val="clear" w:color="auto" w:fill="auto"/>
            <w:vAlign w:val="center"/>
          </w:tcPr>
          <w:p w14:paraId="50776962">
            <w:pPr>
              <w:pStyle w:val="15"/>
              <w:spacing w:before="0" w:beforeAutospacing="0" w:after="0" w:afterAutospacing="0" w:line="240" w:lineRule="exact"/>
              <w:jc w:val="center"/>
            </w:pPr>
          </w:p>
        </w:tc>
        <w:tc>
          <w:tcPr>
            <w:tcW w:w="2182" w:type="dxa"/>
            <w:shd w:val="clear" w:color="auto" w:fill="auto"/>
            <w:vAlign w:val="center"/>
          </w:tcPr>
          <w:p w14:paraId="3194F90C">
            <w:pPr>
              <w:pStyle w:val="15"/>
              <w:spacing w:before="0" w:beforeAutospacing="0" w:after="0" w:afterAutospacing="0" w:line="240" w:lineRule="exact"/>
              <w:jc w:val="center"/>
            </w:pPr>
          </w:p>
        </w:tc>
        <w:tc>
          <w:tcPr>
            <w:tcW w:w="855" w:type="dxa"/>
            <w:shd w:val="clear" w:color="auto" w:fill="auto"/>
            <w:vAlign w:val="center"/>
          </w:tcPr>
          <w:p w14:paraId="3413E93E">
            <w:pPr>
              <w:pStyle w:val="15"/>
              <w:spacing w:before="0" w:beforeAutospacing="0" w:after="0" w:afterAutospacing="0" w:line="240" w:lineRule="exact"/>
              <w:jc w:val="center"/>
            </w:pPr>
          </w:p>
        </w:tc>
        <w:tc>
          <w:tcPr>
            <w:tcW w:w="865" w:type="dxa"/>
            <w:shd w:val="clear" w:color="auto" w:fill="auto"/>
            <w:vAlign w:val="center"/>
          </w:tcPr>
          <w:p w14:paraId="4C1F47FC">
            <w:pPr>
              <w:pStyle w:val="15"/>
              <w:spacing w:before="0" w:beforeAutospacing="0" w:after="0" w:afterAutospacing="0" w:line="240" w:lineRule="exact"/>
              <w:jc w:val="center"/>
            </w:pPr>
          </w:p>
        </w:tc>
        <w:tc>
          <w:tcPr>
            <w:tcW w:w="720" w:type="dxa"/>
            <w:shd w:val="clear" w:color="auto" w:fill="auto"/>
            <w:vAlign w:val="center"/>
          </w:tcPr>
          <w:p w14:paraId="3A9411A6">
            <w:pPr>
              <w:pStyle w:val="15"/>
              <w:spacing w:before="0" w:beforeAutospacing="0" w:after="0" w:afterAutospacing="0" w:line="240" w:lineRule="exact"/>
              <w:jc w:val="center"/>
            </w:pPr>
          </w:p>
        </w:tc>
        <w:tc>
          <w:tcPr>
            <w:tcW w:w="1034" w:type="dxa"/>
            <w:shd w:val="clear" w:color="auto" w:fill="auto"/>
            <w:vAlign w:val="center"/>
          </w:tcPr>
          <w:p w14:paraId="7B56BAF2">
            <w:pPr>
              <w:pStyle w:val="15"/>
              <w:spacing w:before="0" w:beforeAutospacing="0" w:after="0" w:afterAutospacing="0" w:line="240" w:lineRule="exact"/>
              <w:jc w:val="center"/>
            </w:pPr>
          </w:p>
        </w:tc>
        <w:tc>
          <w:tcPr>
            <w:tcW w:w="1086" w:type="dxa"/>
            <w:shd w:val="clear" w:color="auto" w:fill="auto"/>
            <w:vAlign w:val="center"/>
          </w:tcPr>
          <w:p w14:paraId="1BAA620A">
            <w:pPr>
              <w:pStyle w:val="15"/>
              <w:spacing w:before="0" w:beforeAutospacing="0" w:after="0" w:afterAutospacing="0" w:line="240" w:lineRule="exact"/>
              <w:jc w:val="center"/>
            </w:pPr>
          </w:p>
        </w:tc>
      </w:tr>
      <w:tr w14:paraId="35213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33" w:type="dxa"/>
          <w:trHeight w:val="567" w:hRule="atLeast"/>
          <w:jc w:val="center"/>
        </w:trPr>
        <w:tc>
          <w:tcPr>
            <w:tcW w:w="1410" w:type="dxa"/>
            <w:gridSpan w:val="2"/>
            <w:shd w:val="clear" w:color="auto" w:fill="auto"/>
            <w:vAlign w:val="center"/>
          </w:tcPr>
          <w:p w14:paraId="3DBCD568">
            <w:pPr>
              <w:pStyle w:val="15"/>
              <w:spacing w:before="0" w:beforeAutospacing="0" w:after="0" w:afterAutospacing="0" w:line="240" w:lineRule="exact"/>
              <w:jc w:val="center"/>
              <w:rPr>
                <w:rFonts w:hint="eastAsia"/>
                <w:b/>
              </w:rPr>
            </w:pPr>
            <w:r>
              <w:rPr>
                <w:rFonts w:hint="eastAsia"/>
                <w:b/>
              </w:rPr>
              <w:t>合同总价（元</w:t>
            </w:r>
            <w:r>
              <w:rPr>
                <w:rFonts w:hint="eastAsia"/>
                <w:b/>
                <w:bCs/>
              </w:rPr>
              <w:t>）</w:t>
            </w:r>
          </w:p>
        </w:tc>
        <w:tc>
          <w:tcPr>
            <w:tcW w:w="888" w:type="dxa"/>
            <w:shd w:val="clear" w:color="auto" w:fill="auto"/>
            <w:vAlign w:val="center"/>
          </w:tcPr>
          <w:p w14:paraId="1D685267">
            <w:pPr>
              <w:pStyle w:val="15"/>
              <w:spacing w:before="0" w:beforeAutospacing="0" w:after="0" w:afterAutospacing="0" w:line="240" w:lineRule="exact"/>
              <w:jc w:val="center"/>
            </w:pPr>
          </w:p>
        </w:tc>
        <w:tc>
          <w:tcPr>
            <w:tcW w:w="2182" w:type="dxa"/>
            <w:shd w:val="clear" w:color="auto" w:fill="auto"/>
            <w:vAlign w:val="center"/>
          </w:tcPr>
          <w:p w14:paraId="66A58EDF">
            <w:pPr>
              <w:pStyle w:val="15"/>
              <w:spacing w:before="0" w:beforeAutospacing="0" w:after="0" w:afterAutospacing="0" w:line="240" w:lineRule="exact"/>
              <w:jc w:val="center"/>
            </w:pPr>
          </w:p>
        </w:tc>
        <w:tc>
          <w:tcPr>
            <w:tcW w:w="855" w:type="dxa"/>
            <w:shd w:val="clear" w:color="auto" w:fill="auto"/>
            <w:vAlign w:val="center"/>
          </w:tcPr>
          <w:p w14:paraId="70FAD7FF">
            <w:pPr>
              <w:pStyle w:val="15"/>
              <w:spacing w:before="0" w:beforeAutospacing="0" w:after="0" w:afterAutospacing="0" w:line="240" w:lineRule="exact"/>
              <w:jc w:val="center"/>
            </w:pPr>
          </w:p>
        </w:tc>
        <w:tc>
          <w:tcPr>
            <w:tcW w:w="865" w:type="dxa"/>
            <w:shd w:val="clear" w:color="auto" w:fill="auto"/>
            <w:vAlign w:val="center"/>
          </w:tcPr>
          <w:p w14:paraId="1B4035A2">
            <w:pPr>
              <w:pStyle w:val="15"/>
              <w:spacing w:before="0" w:beforeAutospacing="0" w:after="0" w:afterAutospacing="0" w:line="240" w:lineRule="exact"/>
              <w:jc w:val="center"/>
            </w:pPr>
          </w:p>
        </w:tc>
        <w:tc>
          <w:tcPr>
            <w:tcW w:w="720" w:type="dxa"/>
            <w:shd w:val="clear" w:color="auto" w:fill="auto"/>
            <w:vAlign w:val="center"/>
          </w:tcPr>
          <w:p w14:paraId="0D0271B5">
            <w:pPr>
              <w:pStyle w:val="15"/>
              <w:spacing w:before="0" w:beforeAutospacing="0" w:after="0" w:afterAutospacing="0" w:line="240" w:lineRule="exact"/>
              <w:jc w:val="center"/>
            </w:pPr>
          </w:p>
        </w:tc>
        <w:tc>
          <w:tcPr>
            <w:tcW w:w="1034" w:type="dxa"/>
            <w:shd w:val="clear" w:color="auto" w:fill="auto"/>
            <w:vAlign w:val="center"/>
          </w:tcPr>
          <w:p w14:paraId="374FC7F0">
            <w:pPr>
              <w:pStyle w:val="15"/>
              <w:spacing w:before="0" w:beforeAutospacing="0" w:after="0" w:afterAutospacing="0" w:line="240" w:lineRule="exact"/>
              <w:jc w:val="center"/>
            </w:pPr>
          </w:p>
        </w:tc>
        <w:tc>
          <w:tcPr>
            <w:tcW w:w="1086" w:type="dxa"/>
            <w:shd w:val="clear" w:color="auto" w:fill="auto"/>
            <w:vAlign w:val="center"/>
          </w:tcPr>
          <w:p w14:paraId="3B05C35F">
            <w:pPr>
              <w:pStyle w:val="15"/>
              <w:spacing w:before="0" w:beforeAutospacing="0" w:after="0" w:afterAutospacing="0" w:line="240" w:lineRule="exact"/>
              <w:jc w:val="center"/>
            </w:pPr>
          </w:p>
        </w:tc>
      </w:tr>
    </w:tbl>
    <w:p w14:paraId="648FC882">
      <w:pPr>
        <w:spacing w:line="360" w:lineRule="auto"/>
        <w:ind w:left="0" w:leftChars="0" w:firstLine="0" w:firstLineChars="0"/>
        <w:jc w:val="left"/>
        <w:rPr>
          <w:rFonts w:hint="eastAsia"/>
          <w:b/>
        </w:rPr>
      </w:pPr>
      <w:r>
        <w:rPr>
          <w:rFonts w:hint="eastAsia"/>
          <w:b/>
        </w:rPr>
        <w:t>备注：</w:t>
      </w:r>
    </w:p>
    <w:p w14:paraId="20881F27">
      <w:pPr>
        <w:numPr>
          <w:ilvl w:val="0"/>
          <w:numId w:val="0"/>
        </w:numPr>
        <w:spacing w:line="360" w:lineRule="auto"/>
        <w:jc w:val="left"/>
        <w:rPr>
          <w:rFonts w:hint="eastAsia"/>
          <w:sz w:val="24"/>
          <w:szCs w:val="24"/>
          <w:lang w:val="en-US" w:eastAsia="zh-CN"/>
        </w:rPr>
      </w:pPr>
      <w:r>
        <w:rPr>
          <w:rFonts w:hint="eastAsia"/>
          <w:sz w:val="24"/>
          <w:szCs w:val="24"/>
          <w:lang w:val="en-US" w:eastAsia="zh-CN"/>
        </w:rPr>
        <w:t>1、暂定数量不作为结算和价格调整的依据；最终结算数量以需方验收的实际合格量为准。</w:t>
      </w:r>
    </w:p>
    <w:p w14:paraId="2859F8AD">
      <w:pPr>
        <w:numPr>
          <w:ilvl w:val="0"/>
          <w:numId w:val="0"/>
        </w:numPr>
        <w:spacing w:line="360" w:lineRule="auto"/>
        <w:jc w:val="left"/>
        <w:rPr>
          <w:rFonts w:hint="eastAsia"/>
          <w:sz w:val="24"/>
          <w:szCs w:val="24"/>
          <w:lang w:val="en-US" w:eastAsia="zh-CN"/>
        </w:rPr>
      </w:pPr>
      <w:r>
        <w:rPr>
          <w:rFonts w:hint="eastAsia"/>
          <w:sz w:val="24"/>
          <w:szCs w:val="24"/>
          <w:lang w:val="en-US" w:eastAsia="zh-CN"/>
        </w:rPr>
        <w:t>2、本合同含税总价=含税单价×</w:t>
      </w:r>
      <w:r>
        <w:rPr>
          <w:rFonts w:hint="eastAsia"/>
          <w:b w:val="0"/>
          <w:bCs/>
          <w:lang w:val="en-US" w:eastAsia="zh-CN"/>
        </w:rPr>
        <w:t>暂定</w:t>
      </w:r>
      <w:r>
        <w:rPr>
          <w:rFonts w:hint="eastAsia"/>
          <w:b w:val="0"/>
          <w:bCs/>
        </w:rPr>
        <w:t>数量</w:t>
      </w:r>
      <w:r>
        <w:rPr>
          <w:rFonts w:hint="eastAsia"/>
          <w:sz w:val="24"/>
          <w:szCs w:val="24"/>
          <w:lang w:val="en-US" w:eastAsia="zh-CN"/>
        </w:rPr>
        <w:t>。</w:t>
      </w:r>
    </w:p>
    <w:p w14:paraId="10E1D127">
      <w:pPr>
        <w:numPr>
          <w:ilvl w:val="0"/>
          <w:numId w:val="0"/>
        </w:numPr>
        <w:spacing w:line="360" w:lineRule="auto"/>
        <w:jc w:val="left"/>
        <w:rPr>
          <w:rFonts w:hint="eastAsia"/>
          <w:sz w:val="24"/>
          <w:szCs w:val="24"/>
          <w:lang w:val="en-US" w:eastAsia="zh-CN"/>
        </w:rPr>
      </w:pPr>
      <w:r>
        <w:rPr>
          <w:rFonts w:hint="eastAsia"/>
          <w:sz w:val="24"/>
          <w:szCs w:val="24"/>
          <w:lang w:val="en-US" w:eastAsia="zh-CN"/>
        </w:rPr>
        <w:t>3、本合同单价已包括货物价款、税金、装卸货费、包装费、保险费、检测费、安装及辅材费、公证费等一切费用；包括到达交货地点的运输费用、装卸费及运输、检测、装卸中的损耗费用；包括货物被允许用于工程前所需进行的试验、检验费用；包括售后服务以及市场价格涨幅等的各类风险费用；以及其他所有相关服务费用。需要经安装、测试、调试才能满足本合同质量标准、技术标准要求的， 本合同列明的单价、总价均已包括了安装、测试、调试直至满足其质量标准、技术标准要求 所需的一切工作内容及其费用支出；本合同履行期间，不论是否分期交货，除双方协商一致 外，单价均不作调整。</w:t>
      </w:r>
    </w:p>
    <w:p w14:paraId="10880897">
      <w:pPr>
        <w:numPr>
          <w:ilvl w:val="0"/>
          <w:numId w:val="0"/>
        </w:numPr>
        <w:spacing w:line="360" w:lineRule="auto"/>
        <w:jc w:val="left"/>
        <w:rPr>
          <w:rFonts w:hint="eastAsia"/>
          <w:sz w:val="24"/>
          <w:szCs w:val="24"/>
          <w:lang w:val="en-US" w:eastAsia="zh-CN"/>
        </w:rPr>
      </w:pPr>
      <w:r>
        <w:rPr>
          <w:rFonts w:hint="eastAsia"/>
          <w:sz w:val="24"/>
          <w:szCs w:val="24"/>
          <w:lang w:val="en-US" w:eastAsia="zh-CN"/>
        </w:rPr>
        <w:t>4、当供货结算金额超过本合同</w:t>
      </w:r>
      <w:r>
        <w:rPr>
          <w:rFonts w:hint="eastAsia"/>
          <w:sz w:val="24"/>
          <w:szCs w:val="24"/>
          <w:highlight w:val="none"/>
          <w:lang w:val="en-US" w:eastAsia="zh-CN"/>
        </w:rPr>
        <w:t>总金额</w:t>
      </w:r>
      <w:r>
        <w:rPr>
          <w:rFonts w:hint="eastAsia"/>
          <w:sz w:val="24"/>
          <w:szCs w:val="24"/>
          <w:highlight w:val="none"/>
          <w:u w:val="single"/>
          <w:lang w:val="en-US" w:eastAsia="zh-CN"/>
        </w:rPr>
        <w:t>100</w:t>
      </w:r>
      <w:r>
        <w:rPr>
          <w:rFonts w:hint="eastAsia"/>
          <w:sz w:val="24"/>
          <w:szCs w:val="24"/>
          <w:highlight w:val="none"/>
          <w:lang w:val="en-US" w:eastAsia="zh-CN"/>
        </w:rPr>
        <w:t xml:space="preserve"> %时</w:t>
      </w:r>
      <w:r>
        <w:rPr>
          <w:rFonts w:hint="eastAsia"/>
          <w:sz w:val="24"/>
          <w:szCs w:val="24"/>
          <w:lang w:val="en-US" w:eastAsia="zh-CN"/>
        </w:rPr>
        <w:t>，双方须重新订立采购合同或补充协议才予以安排发货，否则超过部分不予在本合同中办理结算及付款。</w:t>
      </w:r>
    </w:p>
    <w:p w14:paraId="34B7309B">
      <w:pPr>
        <w:keepNext w:val="0"/>
        <w:keepLines w:val="0"/>
        <w:pageBreakBefore w:val="0"/>
        <w:widowControl/>
        <w:kinsoku/>
        <w:wordWrap/>
        <w:overflowPunct/>
        <w:topLinePunct w:val="0"/>
        <w:autoSpaceDE/>
        <w:autoSpaceDN/>
        <w:bidi w:val="0"/>
        <w:spacing w:line="480" w:lineRule="exact"/>
        <w:rPr>
          <w:rFonts w:hint="eastAsia" w:ascii="宋体" w:hAnsi="宋体" w:cs="宋体"/>
          <w:b/>
          <w:bCs/>
          <w:color w:val="auto"/>
          <w:kern w:val="0"/>
          <w:sz w:val="28"/>
          <w:szCs w:val="28"/>
          <w:highlight w:val="none"/>
          <w:lang w:val="en-US" w:eastAsia="zh-CN"/>
        </w:rPr>
      </w:pPr>
    </w:p>
    <w:p w14:paraId="7E38A8E4">
      <w:pPr>
        <w:keepNext w:val="0"/>
        <w:keepLines w:val="0"/>
        <w:pageBreakBefore w:val="0"/>
        <w:widowControl/>
        <w:kinsoku/>
        <w:wordWrap/>
        <w:overflowPunct/>
        <w:topLinePunct w:val="0"/>
        <w:autoSpaceDE/>
        <w:autoSpaceDN/>
        <w:bidi w:val="0"/>
        <w:spacing w:line="480" w:lineRule="exact"/>
        <w:rPr>
          <w:rFonts w:hint="eastAsia" w:ascii="宋体" w:hAnsi="宋体" w:cs="宋体"/>
          <w:b/>
          <w:bCs/>
          <w:color w:val="auto"/>
          <w:kern w:val="0"/>
          <w:sz w:val="28"/>
          <w:szCs w:val="28"/>
          <w:highlight w:val="none"/>
          <w:lang w:val="en-US" w:eastAsia="zh-CN"/>
        </w:rPr>
      </w:pPr>
    </w:p>
    <w:p w14:paraId="6E2768C5">
      <w:pPr>
        <w:keepNext w:val="0"/>
        <w:keepLines w:val="0"/>
        <w:pageBreakBefore w:val="0"/>
        <w:widowControl/>
        <w:kinsoku/>
        <w:wordWrap/>
        <w:overflowPunct/>
        <w:topLinePunct w:val="0"/>
        <w:autoSpaceDE/>
        <w:autoSpaceDN/>
        <w:bidi w:val="0"/>
        <w:spacing w:line="480" w:lineRule="exact"/>
        <w:rPr>
          <w:rFonts w:hint="eastAsia" w:ascii="宋体" w:hAnsi="宋体" w:cs="宋体"/>
          <w:b/>
          <w:bCs/>
          <w:color w:val="auto"/>
          <w:kern w:val="0"/>
          <w:sz w:val="28"/>
          <w:szCs w:val="28"/>
          <w:highlight w:val="none"/>
          <w:lang w:val="en-US" w:eastAsia="zh-CN"/>
        </w:rPr>
      </w:pPr>
    </w:p>
    <w:p w14:paraId="6C7E4468">
      <w:pPr>
        <w:keepNext w:val="0"/>
        <w:keepLines w:val="0"/>
        <w:pageBreakBefore w:val="0"/>
        <w:widowControl/>
        <w:kinsoku/>
        <w:wordWrap/>
        <w:overflowPunct/>
        <w:topLinePunct w:val="0"/>
        <w:autoSpaceDE/>
        <w:autoSpaceDN/>
        <w:bidi w:val="0"/>
        <w:spacing w:line="480" w:lineRule="exact"/>
        <w:rPr>
          <w:rFonts w:hint="eastAsia" w:ascii="宋体" w:hAnsi="宋体" w:cs="宋体"/>
          <w:b/>
          <w:bCs/>
          <w:color w:val="auto"/>
          <w:kern w:val="0"/>
          <w:sz w:val="28"/>
          <w:szCs w:val="28"/>
          <w:highlight w:val="none"/>
          <w:lang w:val="en-US" w:eastAsia="zh-CN"/>
        </w:rPr>
      </w:pPr>
    </w:p>
    <w:p w14:paraId="5D6DEEC4">
      <w:pPr>
        <w:keepNext w:val="0"/>
        <w:keepLines w:val="0"/>
        <w:pageBreakBefore w:val="0"/>
        <w:widowControl/>
        <w:kinsoku/>
        <w:wordWrap/>
        <w:overflowPunct/>
        <w:topLinePunct w:val="0"/>
        <w:autoSpaceDE/>
        <w:autoSpaceDN/>
        <w:bidi w:val="0"/>
        <w:spacing w:line="480" w:lineRule="exact"/>
        <w:rPr>
          <w:rFonts w:hint="eastAsia" w:ascii="宋体" w:hAnsi="宋体" w:cs="宋体"/>
          <w:b/>
          <w:bCs/>
          <w:color w:val="auto"/>
          <w:kern w:val="0"/>
          <w:sz w:val="28"/>
          <w:szCs w:val="28"/>
          <w:highlight w:val="none"/>
          <w:lang w:val="en-US" w:eastAsia="zh-CN"/>
        </w:rPr>
      </w:pPr>
    </w:p>
    <w:p w14:paraId="3FD7AE1C">
      <w:pPr>
        <w:keepNext w:val="0"/>
        <w:keepLines w:val="0"/>
        <w:pageBreakBefore w:val="0"/>
        <w:widowControl/>
        <w:kinsoku/>
        <w:wordWrap/>
        <w:overflowPunct/>
        <w:topLinePunct w:val="0"/>
        <w:autoSpaceDE/>
        <w:autoSpaceDN/>
        <w:bidi w:val="0"/>
        <w:spacing w:line="480" w:lineRule="exact"/>
        <w:rPr>
          <w:rFonts w:hint="eastAsia" w:ascii="宋体" w:hAnsi="宋体" w:cs="宋体"/>
          <w:b/>
          <w:bCs/>
          <w:color w:val="auto"/>
          <w:kern w:val="0"/>
          <w:sz w:val="28"/>
          <w:szCs w:val="28"/>
          <w:highlight w:val="none"/>
          <w:lang w:val="en-US" w:eastAsia="zh-CN"/>
        </w:rPr>
      </w:pPr>
    </w:p>
    <w:p w14:paraId="1D0585F1">
      <w:pPr>
        <w:keepNext w:val="0"/>
        <w:keepLines w:val="0"/>
        <w:pageBreakBefore w:val="0"/>
        <w:widowControl/>
        <w:kinsoku/>
        <w:wordWrap/>
        <w:overflowPunct/>
        <w:topLinePunct w:val="0"/>
        <w:autoSpaceDE/>
        <w:autoSpaceDN/>
        <w:bidi w:val="0"/>
        <w:spacing w:line="480" w:lineRule="exact"/>
        <w:rPr>
          <w:rFonts w:hint="eastAsia" w:ascii="宋体" w:hAnsi="宋体" w:cs="宋体"/>
          <w:b/>
          <w:bCs/>
          <w:color w:val="auto"/>
          <w:kern w:val="0"/>
          <w:sz w:val="28"/>
          <w:szCs w:val="28"/>
          <w:highlight w:val="none"/>
          <w:lang w:val="en-US" w:eastAsia="zh-CN"/>
        </w:rPr>
      </w:pPr>
      <w:r>
        <w:rPr>
          <w:rFonts w:hint="eastAsia" w:ascii="宋体" w:hAnsi="宋体" w:cs="宋体"/>
          <w:b/>
          <w:bCs/>
          <w:color w:val="auto"/>
          <w:kern w:val="0"/>
          <w:sz w:val="28"/>
          <w:szCs w:val="28"/>
          <w:highlight w:val="none"/>
          <w:lang w:val="en-US" w:eastAsia="zh-CN"/>
        </w:rPr>
        <w:t>附件7</w:t>
      </w:r>
    </w:p>
    <w:p w14:paraId="33422DF9">
      <w:pPr>
        <w:keepNext w:val="0"/>
        <w:keepLines w:val="0"/>
        <w:pageBreakBefore w:val="0"/>
        <w:widowControl/>
        <w:kinsoku/>
        <w:wordWrap/>
        <w:overflowPunct/>
        <w:topLinePunct w:val="0"/>
        <w:autoSpaceDE/>
        <w:autoSpaceDN/>
        <w:bidi w:val="0"/>
        <w:spacing w:line="480" w:lineRule="exact"/>
        <w:jc w:val="center"/>
        <w:rPr>
          <w:rFonts w:hint="eastAsia" w:ascii="Arial" w:hAnsi="Arial" w:eastAsia="黑体" w:cs="Times New Roman"/>
          <w:b/>
          <w:kern w:val="2"/>
          <w:sz w:val="48"/>
          <w:szCs w:val="48"/>
          <w:lang w:val="en-US" w:eastAsia="zh-CN" w:bidi="ar-SA"/>
        </w:rPr>
      </w:pPr>
      <w:r>
        <w:rPr>
          <w:rFonts w:hint="eastAsia" w:ascii="Arial" w:hAnsi="Arial" w:eastAsia="黑体" w:cs="Times New Roman"/>
          <w:b/>
          <w:kern w:val="2"/>
          <w:sz w:val="48"/>
          <w:szCs w:val="48"/>
          <w:lang w:val="en-US" w:eastAsia="zh-CN" w:bidi="ar-SA"/>
        </w:rPr>
        <w:t>合同文件</w:t>
      </w:r>
    </w:p>
    <w:p w14:paraId="3FC2B5FF">
      <w:pPr>
        <w:ind w:left="0" w:leftChars="0" w:firstLine="0" w:firstLineChars="0"/>
        <w:jc w:val="center"/>
        <w:rPr>
          <w:rFonts w:hint="eastAsia" w:ascii="Calibri" w:hAnsi="Calibri" w:eastAsia="宋体" w:cs="Times New Roman"/>
          <w:sz w:val="28"/>
          <w:szCs w:val="28"/>
        </w:rPr>
      </w:pPr>
      <w:r>
        <w:rPr>
          <w:rFonts w:hint="eastAsia"/>
          <w:sz w:val="52"/>
          <w:szCs w:val="52"/>
          <w:lang w:val="en-US" w:eastAsia="zh-CN"/>
        </w:rPr>
        <w:t>围堰钢板采购</w:t>
      </w:r>
      <w:r>
        <w:rPr>
          <w:rFonts w:hint="eastAsia"/>
          <w:sz w:val="52"/>
          <w:szCs w:val="52"/>
        </w:rPr>
        <w:t>合同</w:t>
      </w:r>
    </w:p>
    <w:p w14:paraId="1165F205">
      <w:pPr>
        <w:ind w:firstLine="560" w:firstLineChars="200"/>
        <w:rPr>
          <w:rFonts w:hint="eastAsia" w:ascii="Calibri" w:hAnsi="Calibri" w:eastAsia="宋体" w:cs="Times New Roman"/>
          <w:sz w:val="28"/>
          <w:szCs w:val="28"/>
        </w:rPr>
      </w:pPr>
      <w:r>
        <w:rPr>
          <w:rFonts w:hint="eastAsia" w:ascii="Calibri" w:hAnsi="Calibri" w:cs="Times New Roman"/>
          <w:sz w:val="28"/>
          <w:szCs w:val="28"/>
          <w:lang w:val="en-US" w:eastAsia="zh-CN"/>
        </w:rPr>
        <w:t>采购</w:t>
      </w:r>
      <w:r>
        <w:rPr>
          <w:rFonts w:hint="eastAsia" w:ascii="Calibri" w:hAnsi="Calibri" w:eastAsia="宋体" w:cs="Times New Roman"/>
          <w:sz w:val="28"/>
          <w:szCs w:val="28"/>
        </w:rPr>
        <w:t>方：                                     （以下简称甲方）</w:t>
      </w:r>
    </w:p>
    <w:p w14:paraId="3A890D5B">
      <w:pPr>
        <w:ind w:firstLine="560" w:firstLineChars="200"/>
        <w:rPr>
          <w:rFonts w:hint="eastAsia" w:ascii="Calibri" w:hAnsi="Calibri" w:eastAsia="宋体" w:cs="Times New Roman"/>
          <w:sz w:val="28"/>
          <w:szCs w:val="28"/>
        </w:rPr>
      </w:pPr>
      <w:r>
        <w:rPr>
          <w:rFonts w:hint="eastAsia" w:ascii="Calibri" w:hAnsi="Calibri" w:cs="Times New Roman"/>
          <w:sz w:val="28"/>
          <w:szCs w:val="28"/>
          <w:lang w:val="en-US" w:eastAsia="zh-CN"/>
        </w:rPr>
        <w:t>供应</w:t>
      </w:r>
      <w:r>
        <w:rPr>
          <w:rFonts w:hint="eastAsia" w:ascii="Calibri" w:hAnsi="Calibri" w:eastAsia="宋体" w:cs="Times New Roman"/>
          <w:sz w:val="28"/>
          <w:szCs w:val="28"/>
        </w:rPr>
        <w:t>方：</w:t>
      </w:r>
      <w:r>
        <w:rPr>
          <w:rFonts w:hint="eastAsia" w:ascii="Calibri" w:hAnsi="Calibri" w:cs="Times New Roman"/>
          <w:sz w:val="28"/>
          <w:szCs w:val="28"/>
          <w:lang w:val="en-US" w:eastAsia="zh-CN"/>
        </w:rPr>
        <w:t xml:space="preserve">                           </w:t>
      </w:r>
      <w:r>
        <w:rPr>
          <w:rFonts w:hint="eastAsia" w:ascii="Calibri" w:hAnsi="Calibri" w:eastAsia="宋体" w:cs="Times New Roman"/>
          <w:sz w:val="28"/>
          <w:szCs w:val="28"/>
        </w:rPr>
        <w:t xml:space="preserve">        （以下简称乙方）</w:t>
      </w:r>
    </w:p>
    <w:p w14:paraId="3ECDF8B9">
      <w:pPr>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甲方因工程施工需要，委托乙方</w:t>
      </w:r>
      <w:r>
        <w:rPr>
          <w:rFonts w:hint="eastAsia" w:ascii="Calibri" w:hAnsi="Calibri" w:cs="Times New Roman"/>
          <w:sz w:val="28"/>
          <w:szCs w:val="28"/>
          <w:lang w:val="en-US" w:eastAsia="zh-CN"/>
        </w:rPr>
        <w:t>供应及</w:t>
      </w:r>
      <w:r>
        <w:rPr>
          <w:rFonts w:hint="eastAsia" w:ascii="Calibri" w:hAnsi="Calibri" w:eastAsia="宋体" w:cs="Times New Roman"/>
          <w:sz w:val="28"/>
          <w:szCs w:val="28"/>
        </w:rPr>
        <w:t>加工模板，为明确双方权利、责任、义务，以双方友好协商达成如下协议条款：</w:t>
      </w:r>
    </w:p>
    <w:p w14:paraId="47644854">
      <w:pPr>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1、乙方根据甲方提供的相关图纸、数据及技术要求进行模板的设计，设计完后交由甲方审核，审核通过后乙方按图进行制作，乙方对模板的制作工期及质量负责。</w:t>
      </w:r>
    </w:p>
    <w:p w14:paraId="31C51C5E">
      <w:pPr>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2、定作加工模板的品种、数量：</w:t>
      </w:r>
    </w:p>
    <w:tbl>
      <w:tblPr>
        <w:tblStyle w:val="17"/>
        <w:tblW w:w="878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267"/>
        <w:gridCol w:w="708"/>
        <w:gridCol w:w="993"/>
        <w:gridCol w:w="1134"/>
        <w:gridCol w:w="992"/>
        <w:gridCol w:w="2126"/>
      </w:tblGrid>
      <w:tr w14:paraId="4388B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8" w:hRule="atLeast"/>
        </w:trPr>
        <w:tc>
          <w:tcPr>
            <w:tcW w:w="567" w:type="dxa"/>
            <w:noWrap w:val="0"/>
            <w:vAlign w:val="center"/>
          </w:tcPr>
          <w:p w14:paraId="0C46604A">
            <w:pPr>
              <w:spacing w:line="440" w:lineRule="exact"/>
              <w:jc w:val="center"/>
              <w:rPr>
                <w:rFonts w:hint="eastAsia" w:ascii="宋体" w:hAnsi="宋体"/>
                <w:sz w:val="22"/>
                <w:szCs w:val="28"/>
              </w:rPr>
            </w:pPr>
            <w:r>
              <w:rPr>
                <w:rFonts w:hint="eastAsia" w:ascii="宋体" w:hAnsi="宋体"/>
                <w:sz w:val="22"/>
                <w:szCs w:val="28"/>
              </w:rPr>
              <w:t>序号</w:t>
            </w:r>
          </w:p>
        </w:tc>
        <w:tc>
          <w:tcPr>
            <w:tcW w:w="2267" w:type="dxa"/>
            <w:noWrap w:val="0"/>
            <w:vAlign w:val="center"/>
          </w:tcPr>
          <w:p w14:paraId="1E148EC9">
            <w:pPr>
              <w:spacing w:line="440" w:lineRule="exact"/>
              <w:jc w:val="center"/>
              <w:rPr>
                <w:rFonts w:hint="eastAsia" w:ascii="宋体" w:hAnsi="宋体"/>
                <w:sz w:val="22"/>
                <w:szCs w:val="28"/>
              </w:rPr>
            </w:pPr>
            <w:r>
              <w:rPr>
                <w:rFonts w:hint="eastAsia" w:ascii="宋体" w:hAnsi="宋体"/>
                <w:sz w:val="22"/>
                <w:szCs w:val="28"/>
              </w:rPr>
              <w:t>模板品种</w:t>
            </w:r>
          </w:p>
        </w:tc>
        <w:tc>
          <w:tcPr>
            <w:tcW w:w="708" w:type="dxa"/>
            <w:noWrap w:val="0"/>
            <w:vAlign w:val="center"/>
          </w:tcPr>
          <w:p w14:paraId="75E6C5FA">
            <w:pPr>
              <w:spacing w:line="440" w:lineRule="exact"/>
              <w:jc w:val="center"/>
              <w:rPr>
                <w:rFonts w:hint="eastAsia" w:ascii="宋体" w:hAnsi="宋体"/>
                <w:sz w:val="22"/>
                <w:szCs w:val="28"/>
              </w:rPr>
            </w:pPr>
            <w:r>
              <w:rPr>
                <w:rFonts w:hint="eastAsia" w:ascii="宋体" w:hAnsi="宋体"/>
                <w:sz w:val="22"/>
                <w:szCs w:val="28"/>
              </w:rPr>
              <w:t>单位</w:t>
            </w:r>
          </w:p>
        </w:tc>
        <w:tc>
          <w:tcPr>
            <w:tcW w:w="993" w:type="dxa"/>
            <w:noWrap w:val="0"/>
            <w:vAlign w:val="center"/>
          </w:tcPr>
          <w:p w14:paraId="19A1E967">
            <w:pPr>
              <w:spacing w:line="440" w:lineRule="exact"/>
              <w:jc w:val="center"/>
              <w:rPr>
                <w:rFonts w:hint="eastAsia" w:ascii="宋体" w:hAnsi="宋体"/>
                <w:sz w:val="22"/>
                <w:szCs w:val="28"/>
              </w:rPr>
            </w:pPr>
            <w:r>
              <w:rPr>
                <w:rFonts w:hint="eastAsia" w:ascii="宋体" w:hAnsi="宋体"/>
                <w:sz w:val="22"/>
                <w:szCs w:val="28"/>
              </w:rPr>
              <w:t>预计数量</w:t>
            </w:r>
          </w:p>
        </w:tc>
        <w:tc>
          <w:tcPr>
            <w:tcW w:w="1134" w:type="dxa"/>
            <w:noWrap w:val="0"/>
            <w:vAlign w:val="center"/>
          </w:tcPr>
          <w:p w14:paraId="791C7ED9">
            <w:pPr>
              <w:spacing w:line="440" w:lineRule="exact"/>
              <w:jc w:val="center"/>
              <w:rPr>
                <w:rFonts w:hint="eastAsia" w:ascii="宋体" w:hAnsi="宋体"/>
                <w:sz w:val="22"/>
                <w:szCs w:val="28"/>
              </w:rPr>
            </w:pPr>
            <w:r>
              <w:rPr>
                <w:rFonts w:hint="eastAsia" w:ascii="宋体" w:hAnsi="宋体"/>
                <w:sz w:val="22"/>
                <w:szCs w:val="28"/>
              </w:rPr>
              <w:t>含税单价（元/吨）</w:t>
            </w:r>
          </w:p>
        </w:tc>
        <w:tc>
          <w:tcPr>
            <w:tcW w:w="992" w:type="dxa"/>
            <w:noWrap w:val="0"/>
            <w:vAlign w:val="center"/>
          </w:tcPr>
          <w:p w14:paraId="5C6318CE">
            <w:pPr>
              <w:spacing w:line="440" w:lineRule="exact"/>
              <w:jc w:val="center"/>
              <w:rPr>
                <w:rFonts w:hint="eastAsia" w:ascii="宋体" w:hAnsi="宋体"/>
                <w:sz w:val="22"/>
                <w:szCs w:val="28"/>
              </w:rPr>
            </w:pPr>
            <w:r>
              <w:rPr>
                <w:rFonts w:hint="eastAsia" w:ascii="宋体" w:hAnsi="宋体"/>
                <w:sz w:val="22"/>
                <w:szCs w:val="28"/>
              </w:rPr>
              <w:t>总金额（元）</w:t>
            </w:r>
          </w:p>
        </w:tc>
        <w:tc>
          <w:tcPr>
            <w:tcW w:w="2126" w:type="dxa"/>
            <w:noWrap w:val="0"/>
            <w:vAlign w:val="center"/>
          </w:tcPr>
          <w:p w14:paraId="664BB787">
            <w:pPr>
              <w:spacing w:line="440" w:lineRule="exact"/>
              <w:jc w:val="center"/>
              <w:rPr>
                <w:rFonts w:hint="eastAsia" w:ascii="宋体" w:hAnsi="宋体"/>
                <w:sz w:val="22"/>
                <w:szCs w:val="28"/>
              </w:rPr>
            </w:pPr>
            <w:r>
              <w:rPr>
                <w:rFonts w:hint="eastAsia" w:ascii="宋体" w:hAnsi="宋体"/>
                <w:sz w:val="22"/>
                <w:szCs w:val="28"/>
              </w:rPr>
              <w:t>备注</w:t>
            </w:r>
          </w:p>
        </w:tc>
      </w:tr>
      <w:tr w14:paraId="5A320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567" w:type="dxa"/>
            <w:noWrap w:val="0"/>
            <w:vAlign w:val="center"/>
          </w:tcPr>
          <w:p w14:paraId="3B4D9CDC">
            <w:pPr>
              <w:spacing w:line="480" w:lineRule="exact"/>
              <w:jc w:val="center"/>
              <w:rPr>
                <w:rFonts w:hint="eastAsia" w:ascii="宋体" w:hAnsi="宋体"/>
              </w:rPr>
            </w:pPr>
            <w:r>
              <w:rPr>
                <w:rFonts w:hint="eastAsia" w:ascii="宋体" w:hAnsi="宋体"/>
              </w:rPr>
              <w:t>1</w:t>
            </w:r>
          </w:p>
        </w:tc>
        <w:tc>
          <w:tcPr>
            <w:tcW w:w="2267" w:type="dxa"/>
            <w:noWrap w:val="0"/>
            <w:vAlign w:val="center"/>
          </w:tcPr>
          <w:p w14:paraId="6F0BCBB6">
            <w:pPr>
              <w:spacing w:line="480" w:lineRule="exact"/>
              <w:ind w:firstLine="420" w:firstLineChars="200"/>
              <w:rPr>
                <w:rFonts w:hint="eastAsia" w:ascii="宋体" w:hAnsi="宋体" w:eastAsia="宋体"/>
                <w:lang w:val="en-US" w:eastAsia="zh-CN"/>
              </w:rPr>
            </w:pPr>
            <w:r>
              <w:rPr>
                <w:rFonts w:hint="eastAsia" w:ascii="宋体" w:hAnsi="宋体"/>
              </w:rPr>
              <w:t>围堰钢</w:t>
            </w:r>
            <w:r>
              <w:rPr>
                <w:rFonts w:hint="eastAsia" w:ascii="宋体" w:hAnsi="宋体"/>
                <w:lang w:val="en-US" w:eastAsia="zh-CN"/>
              </w:rPr>
              <w:t>板</w:t>
            </w:r>
          </w:p>
        </w:tc>
        <w:tc>
          <w:tcPr>
            <w:tcW w:w="708" w:type="dxa"/>
            <w:noWrap w:val="0"/>
            <w:vAlign w:val="center"/>
          </w:tcPr>
          <w:p w14:paraId="0F559542">
            <w:pPr>
              <w:spacing w:line="480" w:lineRule="exact"/>
              <w:jc w:val="center"/>
              <w:rPr>
                <w:rFonts w:ascii="宋体" w:hAnsi="宋体"/>
              </w:rPr>
            </w:pPr>
            <w:r>
              <w:rPr>
                <w:rFonts w:hint="eastAsia" w:ascii="宋体" w:hAnsi="宋体"/>
              </w:rPr>
              <w:t>吨</w:t>
            </w:r>
          </w:p>
        </w:tc>
        <w:tc>
          <w:tcPr>
            <w:tcW w:w="993" w:type="dxa"/>
            <w:noWrap w:val="0"/>
            <w:vAlign w:val="center"/>
          </w:tcPr>
          <w:p w14:paraId="1E290D7B">
            <w:pPr>
              <w:spacing w:line="480" w:lineRule="exact"/>
              <w:jc w:val="center"/>
              <w:rPr>
                <w:rFonts w:hint="default" w:ascii="宋体" w:hAnsi="宋体" w:eastAsia="宋体"/>
                <w:lang w:val="en-US" w:eastAsia="zh-CN"/>
              </w:rPr>
            </w:pPr>
            <w:r>
              <w:rPr>
                <w:rFonts w:hint="eastAsia" w:ascii="宋体" w:hAnsi="宋体"/>
                <w:lang w:val="en-US" w:eastAsia="zh-CN"/>
              </w:rPr>
              <w:t>188</w:t>
            </w:r>
          </w:p>
        </w:tc>
        <w:tc>
          <w:tcPr>
            <w:tcW w:w="1134" w:type="dxa"/>
            <w:noWrap w:val="0"/>
            <w:vAlign w:val="center"/>
          </w:tcPr>
          <w:p w14:paraId="04052CA5">
            <w:pPr>
              <w:spacing w:line="480" w:lineRule="exact"/>
              <w:jc w:val="center"/>
              <w:rPr>
                <w:rFonts w:hint="eastAsia" w:ascii="宋体" w:hAnsi="宋体"/>
              </w:rPr>
            </w:pPr>
          </w:p>
        </w:tc>
        <w:tc>
          <w:tcPr>
            <w:tcW w:w="992" w:type="dxa"/>
            <w:noWrap w:val="0"/>
            <w:vAlign w:val="center"/>
          </w:tcPr>
          <w:p w14:paraId="6BDCA12F">
            <w:pPr>
              <w:spacing w:line="480" w:lineRule="exact"/>
              <w:jc w:val="center"/>
              <w:rPr>
                <w:rFonts w:ascii="宋体" w:hAnsi="宋体"/>
              </w:rPr>
            </w:pPr>
          </w:p>
        </w:tc>
        <w:tc>
          <w:tcPr>
            <w:tcW w:w="2126" w:type="dxa"/>
            <w:noWrap w:val="0"/>
            <w:vAlign w:val="center"/>
          </w:tcPr>
          <w:p w14:paraId="64C65EF8">
            <w:pPr>
              <w:spacing w:line="480" w:lineRule="exact"/>
              <w:jc w:val="center"/>
              <w:rPr>
                <w:rFonts w:ascii="宋体" w:hAnsi="宋体"/>
              </w:rPr>
            </w:pPr>
          </w:p>
        </w:tc>
      </w:tr>
      <w:tr w14:paraId="27549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2834" w:type="dxa"/>
            <w:gridSpan w:val="2"/>
            <w:noWrap w:val="0"/>
            <w:vAlign w:val="center"/>
          </w:tcPr>
          <w:p w14:paraId="65E4E68C">
            <w:pPr>
              <w:spacing w:line="440" w:lineRule="exact"/>
              <w:rPr>
                <w:rFonts w:hint="eastAsia" w:ascii="宋体" w:hAnsi="宋体"/>
                <w:sz w:val="22"/>
                <w:szCs w:val="28"/>
              </w:rPr>
            </w:pPr>
            <w:r>
              <w:rPr>
                <w:rFonts w:hint="eastAsia" w:ascii="宋体" w:hAnsi="宋体"/>
                <w:sz w:val="22"/>
                <w:szCs w:val="28"/>
              </w:rPr>
              <w:t>合计：</w:t>
            </w:r>
          </w:p>
        </w:tc>
        <w:tc>
          <w:tcPr>
            <w:tcW w:w="708" w:type="dxa"/>
            <w:noWrap w:val="0"/>
            <w:vAlign w:val="center"/>
          </w:tcPr>
          <w:p w14:paraId="56BE8A37">
            <w:pPr>
              <w:spacing w:line="440" w:lineRule="exact"/>
              <w:jc w:val="center"/>
              <w:rPr>
                <w:rFonts w:hint="eastAsia" w:ascii="宋体" w:hAnsi="宋体"/>
                <w:sz w:val="22"/>
                <w:szCs w:val="28"/>
              </w:rPr>
            </w:pPr>
          </w:p>
        </w:tc>
        <w:tc>
          <w:tcPr>
            <w:tcW w:w="993" w:type="dxa"/>
            <w:noWrap w:val="0"/>
            <w:vAlign w:val="center"/>
          </w:tcPr>
          <w:p w14:paraId="79C76EB5">
            <w:pPr>
              <w:spacing w:line="440" w:lineRule="exact"/>
              <w:jc w:val="center"/>
              <w:rPr>
                <w:rFonts w:ascii="宋体" w:hAnsi="宋体"/>
                <w:sz w:val="22"/>
                <w:szCs w:val="28"/>
              </w:rPr>
            </w:pPr>
          </w:p>
        </w:tc>
        <w:tc>
          <w:tcPr>
            <w:tcW w:w="1134" w:type="dxa"/>
            <w:noWrap w:val="0"/>
            <w:vAlign w:val="center"/>
          </w:tcPr>
          <w:p w14:paraId="6C237B08">
            <w:pPr>
              <w:spacing w:line="440" w:lineRule="exact"/>
              <w:jc w:val="center"/>
              <w:rPr>
                <w:rFonts w:hint="eastAsia" w:ascii="宋体" w:hAnsi="宋体"/>
                <w:sz w:val="22"/>
                <w:szCs w:val="28"/>
              </w:rPr>
            </w:pPr>
          </w:p>
        </w:tc>
        <w:tc>
          <w:tcPr>
            <w:tcW w:w="992" w:type="dxa"/>
            <w:noWrap w:val="0"/>
            <w:vAlign w:val="center"/>
          </w:tcPr>
          <w:p w14:paraId="57EA7E4E">
            <w:pPr>
              <w:spacing w:line="440" w:lineRule="exact"/>
              <w:jc w:val="center"/>
              <w:rPr>
                <w:rFonts w:ascii="宋体" w:hAnsi="宋体"/>
                <w:sz w:val="22"/>
                <w:szCs w:val="28"/>
              </w:rPr>
            </w:pPr>
          </w:p>
        </w:tc>
        <w:tc>
          <w:tcPr>
            <w:tcW w:w="2126" w:type="dxa"/>
            <w:noWrap w:val="0"/>
            <w:vAlign w:val="center"/>
          </w:tcPr>
          <w:p w14:paraId="74F28994">
            <w:pPr>
              <w:spacing w:line="440" w:lineRule="exact"/>
              <w:jc w:val="center"/>
              <w:rPr>
                <w:rFonts w:hint="eastAsia" w:ascii="宋体" w:hAnsi="宋体"/>
                <w:sz w:val="22"/>
                <w:szCs w:val="28"/>
              </w:rPr>
            </w:pPr>
          </w:p>
        </w:tc>
      </w:tr>
    </w:tbl>
    <w:p w14:paraId="1FD89A9A">
      <w:pPr>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ab/>
      </w:r>
      <w:r>
        <w:rPr>
          <w:rFonts w:hint="eastAsia" w:ascii="Calibri" w:hAnsi="Calibri" w:eastAsia="宋体" w:cs="Times New Roman"/>
          <w:sz w:val="28"/>
          <w:szCs w:val="28"/>
        </w:rPr>
        <w:tab/>
      </w:r>
      <w:r>
        <w:rPr>
          <w:rFonts w:hint="eastAsia" w:ascii="Calibri" w:hAnsi="Calibri" w:eastAsia="宋体" w:cs="Times New Roman"/>
          <w:sz w:val="28"/>
          <w:szCs w:val="28"/>
        </w:rPr>
        <w:tab/>
      </w:r>
    </w:p>
    <w:p w14:paraId="5AE3830C">
      <w:pPr>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3、乙方设计的加工图纸须经甲方签字确认后方可执行。</w:t>
      </w:r>
    </w:p>
    <w:p w14:paraId="794416FF">
      <w:pPr>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4、模板面板采用Q235面板；其他用料按双方会签的模板设计图用料。</w:t>
      </w:r>
    </w:p>
    <w:p w14:paraId="32040668">
      <w:pPr>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5、交货地点 :                       收货人</w:t>
      </w:r>
      <w:r>
        <w:rPr>
          <w:rFonts w:hint="eastAsia" w:ascii="Calibri" w:hAnsi="Calibri" w:cs="Times New Roman"/>
          <w:sz w:val="28"/>
          <w:szCs w:val="28"/>
          <w:lang w:eastAsia="zh-CN"/>
        </w:rPr>
        <w:t>：</w:t>
      </w:r>
      <w:r>
        <w:rPr>
          <w:rFonts w:hint="eastAsia" w:ascii="Calibri" w:hAnsi="Calibri" w:eastAsia="宋体" w:cs="Times New Roman"/>
          <w:sz w:val="28"/>
          <w:szCs w:val="28"/>
        </w:rPr>
        <w:t xml:space="preserve">              。</w:t>
      </w:r>
    </w:p>
    <w:p w14:paraId="5622F505">
      <w:pPr>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6、交货日期:签订合同后预付款到帐且图纸签字确认后  天左右开始交货，如遇不可抗因素，工期顺延。</w:t>
      </w:r>
    </w:p>
    <w:p w14:paraId="79CE7A48">
      <w:pPr>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7、承包方式：包工、包料，包安全加工制作。</w:t>
      </w:r>
    </w:p>
    <w:p w14:paraId="684D2A2B">
      <w:pPr>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8、运输方式： 汽运，甲方需保证17.5米挂车正常通行，如因道路不通甲方需自行倒运至施工现场，倒运费用由甲方自理。</w:t>
      </w:r>
    </w:p>
    <w:p w14:paraId="38D7222C">
      <w:pPr>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9、单价及计量：</w:t>
      </w:r>
    </w:p>
    <w:p w14:paraId="67541881">
      <w:pPr>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9.1模板单价：</w:t>
      </w:r>
      <w:r>
        <w:rPr>
          <w:rFonts w:hint="eastAsia" w:ascii="Calibri" w:hAnsi="Calibri" w:eastAsia="宋体" w:cs="Times New Roman"/>
          <w:sz w:val="28"/>
          <w:szCs w:val="28"/>
          <w:u w:val="single"/>
        </w:rPr>
        <w:t>见2</w:t>
      </w:r>
      <w:r>
        <w:rPr>
          <w:rFonts w:hint="eastAsia" w:ascii="Calibri" w:hAnsi="Calibri" w:eastAsia="宋体" w:cs="Times New Roman"/>
          <w:sz w:val="28"/>
          <w:szCs w:val="28"/>
        </w:rPr>
        <w:t xml:space="preserve"> 该单价为含税（13%增值税专用发票），含运费价。</w:t>
      </w:r>
    </w:p>
    <w:p w14:paraId="02E14A63">
      <w:pPr>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 xml:space="preserve"> 9.2、模板的计量重量按 </w:t>
      </w:r>
      <w:r>
        <w:rPr>
          <w:rFonts w:hint="eastAsia" w:ascii="Calibri" w:hAnsi="Calibri" w:eastAsia="宋体" w:cs="Times New Roman"/>
          <w:sz w:val="28"/>
          <w:szCs w:val="28"/>
          <w:u w:val="single"/>
        </w:rPr>
        <w:t xml:space="preserve">  过磅   </w:t>
      </w:r>
      <w:r>
        <w:rPr>
          <w:rFonts w:hint="eastAsia" w:ascii="Calibri" w:hAnsi="Calibri" w:eastAsia="宋体" w:cs="Times New Roman"/>
          <w:sz w:val="28"/>
          <w:szCs w:val="28"/>
        </w:rPr>
        <w:t>重量计量，按计量重量乘合同单价结算。甲方收到乙方产品应及时过磅，如甲方未及时过磅，以乙方出厂磅单重量为结算标准。</w:t>
      </w:r>
    </w:p>
    <w:p w14:paraId="59EDAA16">
      <w:pPr>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10、质量及验收规范</w:t>
      </w:r>
    </w:p>
    <w:p w14:paraId="235BB441">
      <w:pPr>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10.1、模板应严格按甲方提供的设计图纸和要求（1.半圆形凹槽焊接牢固圆顺无毛刺.2.拼缝平顺密贴.3.板面平整.4.芯模圆顺,连接紧密易拆模.）来控制加工精度。加工精度应符合GB50205-2001（《A钢结构工程施工质量验收规范》）及GB5022-95（《B钢结构工程施工质量验收语评定标准》）任何标准不得低于国家现行的通用标准。</w:t>
      </w:r>
    </w:p>
    <w:p w14:paraId="0F9AE8A8">
      <w:pPr>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10.2、按照甲方签认的模板加工设计图纸及相关国家标准的要求验收，验收地点在乙方厂内，提出书面异议时间为一个星期内。逾期未提出书面异议，视为乙方产品合格。</w:t>
      </w:r>
    </w:p>
    <w:p w14:paraId="552AA9E8">
      <w:pPr>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11、付款方式：</w:t>
      </w:r>
    </w:p>
    <w:p w14:paraId="35224211">
      <w:pPr>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11.1、甲方支付预付款 合同总价款的</w:t>
      </w:r>
      <w:r>
        <w:rPr>
          <w:rFonts w:hint="eastAsia" w:ascii="Calibri" w:hAnsi="Calibri" w:cs="Times New Roman"/>
          <w:sz w:val="28"/>
          <w:szCs w:val="28"/>
          <w:u w:val="single"/>
          <w:lang w:val="en-US" w:eastAsia="zh-CN"/>
        </w:rPr>
        <w:t xml:space="preserve">   </w:t>
      </w:r>
      <w:r>
        <w:rPr>
          <w:rFonts w:hint="eastAsia" w:ascii="Calibri" w:hAnsi="Calibri" w:eastAsia="宋体" w:cs="Times New Roman"/>
          <w:sz w:val="28"/>
          <w:szCs w:val="28"/>
        </w:rPr>
        <w:t>%  ；模板分批次加工完毕，在乙方厂内验收，验收后，付清该批次货款，乙方在收到货款后，组织发货。</w:t>
      </w:r>
    </w:p>
    <w:p w14:paraId="30FE132C">
      <w:pPr>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甲方按下列指定帐号、银行转账方式支付乙方货款，汇入非下列指定账号的款项，乙方一律不予认可。</w:t>
      </w:r>
    </w:p>
    <w:p w14:paraId="39AFE578">
      <w:pPr>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 xml:space="preserve">户  名： </w:t>
      </w:r>
    </w:p>
    <w:p w14:paraId="5F8F3105">
      <w:pPr>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 xml:space="preserve">开户行： </w:t>
      </w:r>
    </w:p>
    <w:p w14:paraId="74EE73BD">
      <w:pPr>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 xml:space="preserve">账  号： </w:t>
      </w:r>
    </w:p>
    <w:p w14:paraId="5F1A1548">
      <w:pPr>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12、甲乙双方因履行本合同而相互发出或者提供的所有通知、文件、资料，以下列所列明的地址、</w:t>
      </w:r>
      <w:r>
        <w:rPr>
          <w:rFonts w:hint="eastAsia" w:ascii="Calibri" w:hAnsi="Calibri" w:cs="Times New Roman"/>
          <w:sz w:val="28"/>
          <w:szCs w:val="28"/>
          <w:lang w:val="en-US" w:eastAsia="zh-CN"/>
        </w:rPr>
        <w:t>联系电话</w:t>
      </w:r>
      <w:r>
        <w:rPr>
          <w:rFonts w:hint="eastAsia" w:ascii="Calibri" w:hAnsi="Calibri" w:eastAsia="宋体" w:cs="Times New Roman"/>
          <w:sz w:val="28"/>
          <w:szCs w:val="28"/>
        </w:rPr>
        <w:t>为准，双方承诺该地址、联系人、联系电话准确并长期有效，一方如果迁址或者变更电话，应当书面通知对方。</w:t>
      </w:r>
    </w:p>
    <w:p w14:paraId="42786F63">
      <w:pPr>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 xml:space="preserve">甲方：联系人：                  </w:t>
      </w:r>
      <w:r>
        <w:rPr>
          <w:rFonts w:hint="eastAsia" w:ascii="Calibri" w:hAnsi="Calibri" w:cs="Times New Roman"/>
          <w:sz w:val="28"/>
          <w:szCs w:val="28"/>
          <w:lang w:val="en-US" w:eastAsia="zh-CN"/>
        </w:rPr>
        <w:t>联系电话</w:t>
      </w:r>
      <w:r>
        <w:rPr>
          <w:rFonts w:hint="eastAsia" w:ascii="Calibri" w:hAnsi="Calibri" w:eastAsia="宋体" w:cs="Times New Roman"/>
          <w:sz w:val="28"/>
          <w:szCs w:val="28"/>
        </w:rPr>
        <w:t>：</w:t>
      </w:r>
    </w:p>
    <w:p w14:paraId="3DCCDCA7">
      <w:pPr>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联系地址：</w:t>
      </w:r>
    </w:p>
    <w:p w14:paraId="601961F6">
      <w:pPr>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 xml:space="preserve">乙方：联系人：                  </w:t>
      </w:r>
      <w:r>
        <w:rPr>
          <w:rFonts w:hint="eastAsia" w:ascii="Calibri" w:hAnsi="Calibri" w:cs="Times New Roman"/>
          <w:sz w:val="28"/>
          <w:szCs w:val="28"/>
          <w:lang w:val="en-US" w:eastAsia="zh-CN"/>
        </w:rPr>
        <w:t>联系电话</w:t>
      </w:r>
      <w:r>
        <w:rPr>
          <w:rFonts w:hint="eastAsia" w:ascii="Calibri" w:hAnsi="Calibri" w:eastAsia="宋体" w:cs="Times New Roman"/>
          <w:sz w:val="28"/>
          <w:szCs w:val="28"/>
        </w:rPr>
        <w:t>：</w:t>
      </w:r>
    </w:p>
    <w:p w14:paraId="1099D3AF">
      <w:pPr>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联系地址：</w:t>
      </w:r>
    </w:p>
    <w:p w14:paraId="5F9043B4">
      <w:pPr>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13、标的物所有权自交货时起转移，但委托方未履行支付价款义务的，标的物所有权属于承揽加工方所有。</w:t>
      </w:r>
    </w:p>
    <w:p w14:paraId="33F50696">
      <w:pPr>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14、违约责任：</w:t>
      </w:r>
    </w:p>
    <w:p w14:paraId="29A44CEB">
      <w:pPr>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a、如甲方未及时支付货款，除应承担未付款项</w:t>
      </w:r>
      <w:r>
        <w:rPr>
          <w:rFonts w:hint="eastAsia" w:ascii="Calibri" w:hAnsi="Calibri" w:cs="Times New Roman"/>
          <w:sz w:val="28"/>
          <w:szCs w:val="28"/>
          <w:u w:val="single"/>
          <w:lang w:val="en-US" w:eastAsia="zh-CN"/>
        </w:rPr>
        <w:t xml:space="preserve"> 1 </w:t>
      </w:r>
      <w:r>
        <w:rPr>
          <w:rFonts w:hint="eastAsia" w:ascii="Calibri" w:hAnsi="Calibri" w:eastAsia="宋体" w:cs="Times New Roman"/>
          <w:sz w:val="28"/>
          <w:szCs w:val="28"/>
        </w:rPr>
        <w:t>%/月的资金占用费外，还应承担给乙方造成的一切损失，包括但不限于诉讼费、保全费、保全担保费、差旅费、律师费等一切费用。</w:t>
      </w:r>
    </w:p>
    <w:p w14:paraId="28E1F771">
      <w:pPr>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b、模板加工完毕逾期二个月不验收、不提货的视为定作方放弃该模板，乙方不予退还甲方所支付款项并且甲应赔偿乙方损失，损失计算方法为本合同约定定作产品价值的100﹪，且乙方可以自行处理该模板。</w:t>
      </w:r>
    </w:p>
    <w:p w14:paraId="5BC26125">
      <w:pPr>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15、本合同履行中发生争议，由双方协商解决，协商不成，双方同意向由甲方总部住所地衡阳市蒸湘区人民法院提起诉讼。</w:t>
      </w:r>
    </w:p>
    <w:p w14:paraId="222F812A">
      <w:pPr>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16、本合同双方签字盖章后生效。未尽事宜双方另行协商。本合同一式</w:t>
      </w:r>
      <w:r>
        <w:rPr>
          <w:rFonts w:hint="eastAsia" w:ascii="Calibri" w:hAnsi="Calibri" w:cs="Times New Roman"/>
          <w:sz w:val="28"/>
          <w:szCs w:val="28"/>
          <w:lang w:val="en-US" w:eastAsia="zh-CN"/>
        </w:rPr>
        <w:t>三</w:t>
      </w:r>
      <w:r>
        <w:rPr>
          <w:rFonts w:hint="eastAsia" w:ascii="Calibri" w:hAnsi="Calibri" w:eastAsia="宋体" w:cs="Times New Roman"/>
          <w:sz w:val="28"/>
          <w:szCs w:val="28"/>
        </w:rPr>
        <w:t>份，甲方执</w:t>
      </w:r>
      <w:r>
        <w:rPr>
          <w:rFonts w:hint="eastAsia" w:ascii="Calibri" w:hAnsi="Calibri" w:cs="Times New Roman"/>
          <w:sz w:val="28"/>
          <w:szCs w:val="28"/>
          <w:lang w:val="en-US" w:eastAsia="zh-CN"/>
        </w:rPr>
        <w:t>二</w:t>
      </w:r>
      <w:r>
        <w:rPr>
          <w:rFonts w:hint="eastAsia" w:ascii="Calibri" w:hAnsi="Calibri" w:eastAsia="宋体" w:cs="Times New Roman"/>
          <w:sz w:val="28"/>
          <w:szCs w:val="28"/>
        </w:rPr>
        <w:t>份</w:t>
      </w:r>
      <w:r>
        <w:rPr>
          <w:rFonts w:hint="eastAsia" w:ascii="Calibri" w:hAnsi="Calibri" w:cs="Times New Roman"/>
          <w:sz w:val="28"/>
          <w:szCs w:val="28"/>
          <w:lang w:eastAsia="zh-CN"/>
        </w:rPr>
        <w:t>，</w:t>
      </w:r>
      <w:r>
        <w:rPr>
          <w:rFonts w:hint="eastAsia" w:ascii="Calibri" w:hAnsi="Calibri" w:cs="Times New Roman"/>
          <w:sz w:val="28"/>
          <w:szCs w:val="28"/>
          <w:lang w:val="en-US" w:eastAsia="zh-CN"/>
        </w:rPr>
        <w:t>乙方执一份</w:t>
      </w:r>
      <w:r>
        <w:rPr>
          <w:rFonts w:hint="eastAsia" w:ascii="Calibri" w:hAnsi="Calibri" w:eastAsia="宋体" w:cs="Times New Roman"/>
          <w:sz w:val="28"/>
          <w:szCs w:val="28"/>
        </w:rPr>
        <w:t>。</w:t>
      </w:r>
    </w:p>
    <w:p w14:paraId="119C6130">
      <w:pPr>
        <w:ind w:firstLine="560" w:firstLineChars="200"/>
        <w:rPr>
          <w:rFonts w:hint="eastAsia" w:ascii="Calibri" w:hAnsi="Calibri" w:eastAsia="宋体" w:cs="Times New Roman"/>
          <w:sz w:val="28"/>
          <w:szCs w:val="28"/>
        </w:rPr>
      </w:pPr>
    </w:p>
    <w:p w14:paraId="2359E79A">
      <w:pPr>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甲方：                                   乙方：</w:t>
      </w:r>
    </w:p>
    <w:p w14:paraId="2CFA2022">
      <w:pPr>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代表：                                   代表：</w:t>
      </w:r>
    </w:p>
    <w:p w14:paraId="11DD8397">
      <w:pPr>
        <w:ind w:firstLine="560" w:firstLineChars="200"/>
        <w:rPr>
          <w:rFonts w:hint="eastAsia" w:ascii="Calibri" w:hAnsi="Calibri" w:eastAsia="宋体" w:cs="Times New Roman"/>
          <w:sz w:val="28"/>
          <w:szCs w:val="28"/>
        </w:rPr>
      </w:pPr>
    </w:p>
    <w:p w14:paraId="1AE9888D">
      <w:pPr>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2025 年    月      日           2025 年      月      日</w:t>
      </w:r>
    </w:p>
    <w:p w14:paraId="7CF1D199">
      <w:pPr>
        <w:ind w:firstLine="560" w:firstLineChars="200"/>
        <w:rPr>
          <w:rFonts w:hint="eastAsia" w:ascii="Calibri" w:hAnsi="Calibri" w:eastAsia="宋体" w:cs="Times New Roman"/>
          <w:sz w:val="28"/>
          <w:szCs w:val="28"/>
        </w:rPr>
      </w:pPr>
    </w:p>
    <w:p w14:paraId="43F6B140">
      <w:pPr>
        <w:ind w:firstLine="560" w:firstLineChars="200"/>
        <w:rPr>
          <w:rFonts w:hint="eastAsia" w:ascii="Calibri" w:hAnsi="Calibri" w:eastAsia="宋体" w:cs="Times New Roman"/>
          <w:sz w:val="28"/>
          <w:szCs w:val="28"/>
        </w:rPr>
      </w:pPr>
    </w:p>
    <w:p w14:paraId="09090AA3">
      <w:pPr>
        <w:ind w:firstLine="560" w:firstLineChars="200"/>
        <w:rPr>
          <w:rFonts w:hint="eastAsia" w:ascii="Calibri" w:hAnsi="Calibri" w:eastAsia="宋体" w:cs="Times New Roman"/>
          <w:sz w:val="28"/>
          <w:szCs w:val="28"/>
        </w:rPr>
      </w:pPr>
    </w:p>
    <w:p w14:paraId="05C37A68">
      <w:pPr>
        <w:ind w:firstLine="560" w:firstLineChars="200"/>
        <w:rPr>
          <w:rFonts w:hint="eastAsia" w:ascii="Calibri" w:hAnsi="Calibri" w:eastAsia="宋体" w:cs="Times New Roman"/>
          <w:sz w:val="28"/>
          <w:szCs w:val="28"/>
        </w:rPr>
      </w:pPr>
    </w:p>
    <w:p w14:paraId="31E558CA">
      <w:pPr>
        <w:ind w:firstLine="560" w:firstLineChars="200"/>
        <w:rPr>
          <w:rFonts w:hint="eastAsia" w:ascii="Calibri" w:hAnsi="Calibri" w:eastAsia="宋体" w:cs="Times New Roman"/>
          <w:sz w:val="28"/>
          <w:szCs w:val="28"/>
        </w:rPr>
      </w:pPr>
    </w:p>
    <w:p w14:paraId="4443E2EE">
      <w:pPr>
        <w:ind w:firstLine="560" w:firstLineChars="200"/>
        <w:rPr>
          <w:rFonts w:hint="eastAsia" w:ascii="Calibri" w:hAnsi="Calibri" w:eastAsia="宋体" w:cs="Times New Roman"/>
          <w:sz w:val="28"/>
          <w:szCs w:val="28"/>
        </w:rPr>
      </w:pPr>
    </w:p>
    <w:p w14:paraId="28E01EED">
      <w:pPr>
        <w:ind w:firstLine="560" w:firstLineChars="200"/>
        <w:rPr>
          <w:rFonts w:hint="eastAsia" w:ascii="Calibri" w:hAnsi="Calibri" w:eastAsia="宋体" w:cs="Times New Roman"/>
          <w:sz w:val="28"/>
          <w:szCs w:val="28"/>
        </w:rPr>
      </w:pPr>
    </w:p>
    <w:p w14:paraId="0A260598">
      <w:pPr>
        <w:ind w:firstLine="560" w:firstLineChars="200"/>
        <w:rPr>
          <w:rFonts w:hint="eastAsia" w:ascii="Calibri" w:hAnsi="Calibri" w:eastAsia="宋体" w:cs="Times New Roman"/>
          <w:sz w:val="28"/>
          <w:szCs w:val="28"/>
        </w:rPr>
      </w:pPr>
    </w:p>
    <w:p w14:paraId="10422038">
      <w:pPr>
        <w:ind w:firstLine="560" w:firstLineChars="200"/>
        <w:rPr>
          <w:rFonts w:hint="eastAsia" w:ascii="Calibri" w:hAnsi="Calibri" w:eastAsia="宋体" w:cs="Times New Roman"/>
          <w:sz w:val="28"/>
          <w:szCs w:val="28"/>
        </w:rPr>
      </w:pPr>
      <w:bookmarkStart w:id="2" w:name="_GoBack"/>
      <w:bookmarkEnd w:id="2"/>
    </w:p>
    <w:p w14:paraId="67415FC7">
      <w:pPr>
        <w:ind w:firstLine="560" w:firstLineChars="200"/>
        <w:rPr>
          <w:rFonts w:hint="eastAsia" w:ascii="Calibri" w:hAnsi="Calibri" w:eastAsia="宋体" w:cs="Times New Roman"/>
          <w:sz w:val="28"/>
          <w:szCs w:val="28"/>
        </w:rPr>
      </w:pPr>
    </w:p>
    <w:p w14:paraId="6DAA61C6">
      <w:pPr>
        <w:ind w:firstLine="560" w:firstLineChars="200"/>
        <w:rPr>
          <w:rFonts w:hint="eastAsia" w:ascii="Calibri" w:hAnsi="Calibri" w:eastAsia="宋体" w:cs="Times New Roman"/>
          <w:sz w:val="28"/>
          <w:szCs w:val="28"/>
        </w:rPr>
      </w:pPr>
    </w:p>
    <w:p w14:paraId="7D7052BD">
      <w:pPr>
        <w:ind w:firstLine="560" w:firstLineChars="200"/>
        <w:rPr>
          <w:rFonts w:hint="eastAsia" w:ascii="Calibri" w:hAnsi="Calibri" w:eastAsia="宋体" w:cs="Times New Roman"/>
          <w:sz w:val="28"/>
          <w:szCs w:val="28"/>
        </w:rPr>
      </w:pPr>
    </w:p>
    <w:p w14:paraId="72868C39">
      <w:pPr>
        <w:ind w:firstLine="560" w:firstLineChars="200"/>
        <w:rPr>
          <w:rFonts w:hint="eastAsia" w:ascii="Calibri" w:hAnsi="Calibri" w:eastAsia="宋体" w:cs="Times New Roman"/>
          <w:sz w:val="28"/>
          <w:szCs w:val="28"/>
        </w:rPr>
      </w:pPr>
    </w:p>
    <w:p w14:paraId="099877ED">
      <w:pPr>
        <w:ind w:firstLine="560" w:firstLineChars="200"/>
        <w:rPr>
          <w:rFonts w:hint="eastAsia" w:ascii="Calibri" w:hAnsi="Calibri" w:eastAsia="宋体" w:cs="Times New Roman"/>
          <w:sz w:val="28"/>
          <w:szCs w:val="28"/>
        </w:rPr>
      </w:pPr>
    </w:p>
    <w:p w14:paraId="2E0B9E22">
      <w:pPr>
        <w:widowControl/>
        <w:spacing w:line="480" w:lineRule="exact"/>
        <w:rPr>
          <w:rFonts w:hint="eastAsia" w:ascii="宋体" w:hAnsi="宋体" w:cs="宋体"/>
          <w:b/>
          <w:bCs/>
          <w:kern w:val="0"/>
          <w:sz w:val="28"/>
          <w:szCs w:val="28"/>
        </w:rPr>
      </w:pPr>
      <w:r>
        <w:rPr>
          <w:rFonts w:hint="eastAsia" w:ascii="宋体" w:hAnsi="宋体" w:cs="宋体"/>
          <w:b/>
          <w:bCs/>
          <w:kern w:val="0"/>
          <w:sz w:val="28"/>
          <w:szCs w:val="28"/>
        </w:rPr>
        <w:t>附件9</w:t>
      </w:r>
    </w:p>
    <w:p w14:paraId="0EBE5186">
      <w:pPr>
        <w:jc w:val="center"/>
        <w:rPr>
          <w:rFonts w:ascii="黑体" w:eastAsia="黑体"/>
          <w:b/>
          <w:sz w:val="44"/>
          <w:szCs w:val="44"/>
        </w:rPr>
      </w:pPr>
      <w:r>
        <w:rPr>
          <w:rFonts w:hint="eastAsia" w:ascii="Arial" w:hAnsi="Arial" w:eastAsia="黑体"/>
          <w:b/>
          <w:sz w:val="48"/>
          <w:szCs w:val="48"/>
        </w:rPr>
        <w:t>声明书</w:t>
      </w:r>
    </w:p>
    <w:p w14:paraId="364A4CFC">
      <w:pPr>
        <w:spacing w:line="500" w:lineRule="exact"/>
        <w:rPr>
          <w:rFonts w:hint="eastAsia" w:ascii="宋体" w:hAnsi="宋体"/>
          <w:b/>
          <w:bCs/>
          <w:sz w:val="28"/>
          <w:szCs w:val="28"/>
        </w:rPr>
      </w:pPr>
      <w:r>
        <w:rPr>
          <w:rFonts w:hint="eastAsia" w:ascii="宋体" w:hAnsi="宋体"/>
          <w:b/>
          <w:bCs/>
          <w:sz w:val="28"/>
          <w:szCs w:val="28"/>
        </w:rPr>
        <w:t>衡阳公路桥梁建设有限公司：</w:t>
      </w:r>
    </w:p>
    <w:p w14:paraId="5B782813">
      <w:pPr>
        <w:spacing w:line="420" w:lineRule="exact"/>
        <w:ind w:firstLine="480" w:firstLineChars="200"/>
        <w:rPr>
          <w:rFonts w:hint="eastAsia" w:ascii="仿宋" w:hAnsi="仿宋" w:eastAsia="仿宋" w:cs="仿宋"/>
          <w:sz w:val="24"/>
        </w:rPr>
      </w:pPr>
      <w:r>
        <w:rPr>
          <w:rFonts w:hint="eastAsia" w:ascii="仿宋" w:hAnsi="仿宋" w:eastAsia="仿宋" w:cs="仿宋"/>
          <w:sz w:val="24"/>
        </w:rPr>
        <w:t>本公司郑重声明：贵公司对双方合同的格式条款，均已采取合理方式提示本公司，应注意部分免除或者减轻贵公司责任等与本公司有重大利害关系的条款，并已按照本公司的要求，对该合同格式条款进行了充分说明。</w:t>
      </w:r>
    </w:p>
    <w:p w14:paraId="2BA65A83">
      <w:pPr>
        <w:spacing w:line="420" w:lineRule="exact"/>
        <w:ind w:firstLine="480" w:firstLineChars="200"/>
        <w:rPr>
          <w:rFonts w:hint="eastAsia" w:ascii="仿宋" w:hAnsi="仿宋" w:eastAsia="仿宋" w:cs="仿宋"/>
          <w:sz w:val="24"/>
        </w:rPr>
      </w:pPr>
      <w:r>
        <w:rPr>
          <w:rFonts w:hint="eastAsia" w:ascii="仿宋" w:hAnsi="仿宋" w:eastAsia="仿宋" w:cs="仿宋"/>
          <w:sz w:val="24"/>
        </w:rPr>
        <w:t>本公司对合同中的“特别约定：乙方（本公司）作为专业从事工程建设的劳务分包方，熟知本工程建设单位及当地政府的结算流程。因此，乙方充分理解在本合同履行中，甲方（贵公司）依据本合同约定的付款会受到建设单位及当地政府支付工程款的影响。</w:t>
      </w:r>
      <w:r>
        <w:rPr>
          <w:rFonts w:hint="eastAsia" w:ascii="仿宋" w:hAnsi="仿宋" w:eastAsia="仿宋" w:cs="仿宋"/>
          <w:b/>
          <w:bCs/>
          <w:sz w:val="24"/>
          <w:u w:val="single"/>
        </w:rPr>
        <w:t>乙方同意甲方的付款比例以建设单位及当地政府的按期付款比例为前提，如因建设单位及当地政府迟延支付工程款，甲方可以相应顺延支付乙方劳务报酬且不承担违约责任。乙方不得以任何方式和理由（包括但不限于履行期限不明）依据本合同向甲方索要劳务报酬及利息或其他资金成本。</w:t>
      </w:r>
      <w:r>
        <w:rPr>
          <w:rFonts w:hint="eastAsia" w:ascii="仿宋" w:hAnsi="仿宋" w:eastAsia="仿宋" w:cs="仿宋"/>
          <w:sz w:val="24"/>
        </w:rPr>
        <w:t>同时，乙方仍须积极配合甲方向建设单位及当地政府催付工程款。对上述迟延付款风险乙方明知且自愿承担。乙方对甲方享有的债权专属于乙方，并不得转让给任何其他方。</w:t>
      </w:r>
      <w:r>
        <w:rPr>
          <w:rFonts w:ascii="仿宋" w:hAnsi="仿宋" w:eastAsia="仿宋" w:cs="仿宋"/>
          <w:sz w:val="24"/>
        </w:rPr>
        <w:t>”</w:t>
      </w:r>
      <w:r>
        <w:rPr>
          <w:rFonts w:hint="eastAsia" w:ascii="仿宋" w:hAnsi="仿宋" w:eastAsia="仿宋" w:cs="仿宋"/>
          <w:sz w:val="24"/>
        </w:rPr>
        <w:t xml:space="preserve">的内容充分理解，并同意在贵公司按照上述“特别约定”延期支付款项时，不追究贵公司的相关责任。                        </w:t>
      </w:r>
    </w:p>
    <w:p w14:paraId="27EB25DD">
      <w:pPr>
        <w:spacing w:line="420" w:lineRule="exact"/>
        <w:ind w:firstLine="480" w:firstLineChars="200"/>
        <w:rPr>
          <w:rFonts w:hint="eastAsia" w:ascii="仿宋" w:hAnsi="仿宋" w:eastAsia="仿宋" w:cs="仿宋"/>
          <w:sz w:val="24"/>
        </w:rPr>
      </w:pPr>
      <w:r>
        <w:rPr>
          <w:rFonts w:hint="eastAsia" w:ascii="仿宋" w:hAnsi="仿宋" w:eastAsia="仿宋" w:cs="仿宋"/>
          <w:sz w:val="24"/>
        </w:rPr>
        <w:t>本声明书内容属实，并视为双方合同不可分割的组成部分，其为本公司的真实意思表示，本声明不存在欺诈、胁迫、重大误解等情形，本公司自愿为此承担相关法律责任。</w:t>
      </w:r>
    </w:p>
    <w:p w14:paraId="031853B3">
      <w:pPr>
        <w:spacing w:line="420" w:lineRule="exact"/>
        <w:rPr>
          <w:rFonts w:hint="eastAsia" w:ascii="仿宋" w:hAnsi="仿宋" w:eastAsia="仿宋" w:cs="仿宋"/>
          <w:sz w:val="24"/>
        </w:rPr>
      </w:pPr>
      <w:r>
        <w:rPr>
          <w:rFonts w:hint="eastAsia" w:ascii="仿宋" w:hAnsi="仿宋" w:eastAsia="仿宋" w:cs="仿宋"/>
          <w:sz w:val="24"/>
        </w:rPr>
        <w:t xml:space="preserve">特此声明！ </w:t>
      </w:r>
    </w:p>
    <w:p w14:paraId="574FA748">
      <w:pPr>
        <w:spacing w:line="500" w:lineRule="exact"/>
        <w:ind w:firstLine="2985" w:firstLineChars="1244"/>
        <w:jc w:val="center"/>
        <w:rPr>
          <w:rFonts w:hint="eastAsia" w:ascii="宋体" w:hAnsi="宋体"/>
          <w:sz w:val="24"/>
        </w:rPr>
      </w:pPr>
      <w:r>
        <w:rPr>
          <w:rFonts w:hint="eastAsia" w:ascii="宋体" w:hAnsi="宋体"/>
          <w:sz w:val="24"/>
        </w:rPr>
        <w:t>声明人：（加盖公章）</w:t>
      </w:r>
    </w:p>
    <w:p w14:paraId="25D16A46">
      <w:pPr>
        <w:spacing w:line="500" w:lineRule="exact"/>
        <w:ind w:firstLine="2985" w:firstLineChars="1244"/>
        <w:jc w:val="center"/>
        <w:rPr>
          <w:rFonts w:hint="eastAsia" w:ascii="宋体" w:hAnsi="宋体"/>
          <w:sz w:val="24"/>
        </w:rPr>
      </w:pPr>
      <w:r>
        <w:rPr>
          <w:rFonts w:hint="eastAsia" w:ascii="宋体" w:hAnsi="宋体"/>
          <w:sz w:val="24"/>
        </w:rPr>
        <w:t>法定代表人：（或委托代理人）</w:t>
      </w:r>
    </w:p>
    <w:p w14:paraId="6DE6C63C">
      <w:pPr>
        <w:spacing w:line="600" w:lineRule="auto"/>
        <w:ind w:firstLine="5371" w:firstLineChars="2238"/>
        <w:jc w:val="left"/>
        <w:rPr>
          <w:rFonts w:hint="eastAsia" w:ascii="宋体" w:hAnsi="宋体"/>
          <w:sz w:val="24"/>
        </w:rPr>
      </w:pPr>
      <w:r>
        <w:rPr>
          <w:rFonts w:hint="eastAsia" w:ascii="宋体" w:hAnsi="宋体"/>
          <w:sz w:val="24"/>
        </w:rPr>
        <w:t>年     月     日</w:t>
      </w:r>
    </w:p>
    <w:p w14:paraId="494FDE96">
      <w:pPr>
        <w:spacing w:line="600" w:lineRule="auto"/>
        <w:ind w:firstLine="5371" w:firstLineChars="2238"/>
        <w:jc w:val="left"/>
        <w:rPr>
          <w:rFonts w:hint="eastAsia" w:ascii="宋体" w:hAnsi="宋体"/>
          <w:sz w:val="24"/>
        </w:rPr>
      </w:pPr>
    </w:p>
    <w:p w14:paraId="181B04D3">
      <w:pPr>
        <w:spacing w:line="600" w:lineRule="auto"/>
        <w:ind w:firstLine="5371" w:firstLineChars="2238"/>
        <w:jc w:val="left"/>
        <w:rPr>
          <w:rFonts w:hint="eastAsia" w:ascii="宋体" w:hAnsi="宋体"/>
          <w:sz w:val="24"/>
        </w:rPr>
      </w:pPr>
    </w:p>
    <w:p w14:paraId="5F94CE72">
      <w:pPr>
        <w:spacing w:line="600" w:lineRule="auto"/>
        <w:ind w:firstLine="5371" w:firstLineChars="2238"/>
        <w:jc w:val="left"/>
        <w:rPr>
          <w:rFonts w:hint="eastAsia" w:ascii="宋体" w:hAnsi="宋体"/>
          <w:sz w:val="24"/>
        </w:rPr>
      </w:pPr>
    </w:p>
    <w:p w14:paraId="6AC0C34D">
      <w:pPr>
        <w:spacing w:line="600" w:lineRule="auto"/>
        <w:ind w:firstLine="5371" w:firstLineChars="2238"/>
        <w:jc w:val="left"/>
        <w:rPr>
          <w:rFonts w:hint="eastAsia" w:ascii="宋体" w:hAnsi="宋体"/>
          <w:sz w:val="24"/>
        </w:rPr>
      </w:pPr>
    </w:p>
    <w:p w14:paraId="001163A7">
      <w:pPr>
        <w:widowControl/>
        <w:spacing w:line="480" w:lineRule="exact"/>
        <w:rPr>
          <w:rFonts w:hint="eastAsia" w:ascii="宋体" w:hAnsi="宋体" w:cs="宋体"/>
          <w:b/>
          <w:bCs/>
          <w:kern w:val="0"/>
          <w:sz w:val="28"/>
          <w:szCs w:val="28"/>
        </w:rPr>
      </w:pPr>
      <w:r>
        <w:rPr>
          <w:rFonts w:hint="eastAsia" w:ascii="宋体" w:hAnsi="宋体" w:cs="宋体"/>
          <w:b/>
          <w:bCs/>
          <w:kern w:val="0"/>
          <w:sz w:val="28"/>
          <w:szCs w:val="28"/>
        </w:rPr>
        <w:t>附件10  关联要求、联合体要求、增值税要求</w:t>
      </w:r>
    </w:p>
    <w:p w14:paraId="3628A8C1">
      <w:pPr>
        <w:widowControl/>
        <w:spacing w:line="480" w:lineRule="exact"/>
        <w:rPr>
          <w:rFonts w:hint="eastAsia" w:ascii="宋体" w:hAnsi="宋体" w:cs="宋体"/>
          <w:b/>
          <w:bCs/>
          <w:kern w:val="0"/>
          <w:sz w:val="28"/>
          <w:szCs w:val="28"/>
        </w:rPr>
      </w:pPr>
    </w:p>
    <w:p w14:paraId="50DEB899">
      <w:pPr>
        <w:widowControl/>
        <w:spacing w:line="480" w:lineRule="exact"/>
        <w:rPr>
          <w:rFonts w:hint="eastAsia" w:ascii="仿宋" w:hAnsi="仿宋" w:eastAsia="仿宋" w:cs="Segoe UI"/>
          <w:color w:val="404040"/>
          <w:sz w:val="24"/>
          <w:shd w:val="clear" w:color="auto" w:fill="FFFFFF"/>
        </w:rPr>
      </w:pPr>
      <w:r>
        <w:rPr>
          <w:rStyle w:val="20"/>
          <w:rFonts w:ascii="宋体" w:hAnsi="宋体" w:cs="Segoe UI"/>
          <w:color w:val="404040"/>
          <w:sz w:val="24"/>
          <w:shd w:val="clear" w:color="auto" w:fill="FFFFFF"/>
        </w:rPr>
        <w:t>关联要求响应：</w:t>
      </w:r>
      <w:r>
        <w:rPr>
          <w:rFonts w:ascii="宋体" w:hAnsi="宋体" w:cs="Segoe UI"/>
          <w:color w:val="404040"/>
          <w:sz w:val="24"/>
          <w:shd w:val="clear" w:color="auto" w:fill="FFFFFF"/>
        </w:rPr>
        <w:br w:type="textWrapping"/>
      </w:r>
      <w:r>
        <w:rPr>
          <w:rFonts w:ascii="仿宋" w:hAnsi="仿宋" w:eastAsia="仿宋" w:cs="Segoe UI"/>
          <w:color w:val="404040"/>
          <w:sz w:val="24"/>
          <w:shd w:val="clear" w:color="auto" w:fill="FFFFFF"/>
        </w:rPr>
        <w:t>我公司郑重声明，严格按照</w:t>
      </w:r>
      <w:r>
        <w:rPr>
          <w:rFonts w:hint="eastAsia" w:ascii="仿宋" w:hAnsi="仿宋" w:eastAsia="仿宋" w:cs="Segoe UI"/>
          <w:color w:val="404040"/>
          <w:sz w:val="24"/>
          <w:shd w:val="clear" w:color="auto" w:fill="FFFFFF"/>
        </w:rPr>
        <w:t>比选</w:t>
      </w:r>
      <w:r>
        <w:rPr>
          <w:rFonts w:ascii="仿宋" w:hAnsi="仿宋" w:eastAsia="仿宋" w:cs="Segoe UI"/>
          <w:color w:val="404040"/>
          <w:sz w:val="24"/>
          <w:shd w:val="clear" w:color="auto" w:fill="FFFFFF"/>
        </w:rPr>
        <w:t>文件要求，不存在与其他投标人存在直接或间接的关联关系（包括但不限于控股、管理关系或同一实际控制人），也未委托其他关联公司参与本项目投标，完全满足</w:t>
      </w:r>
      <w:r>
        <w:rPr>
          <w:rFonts w:hint="eastAsia" w:ascii="仿宋" w:hAnsi="仿宋" w:eastAsia="仿宋" w:cs="Segoe UI"/>
          <w:color w:val="404040"/>
          <w:sz w:val="24"/>
          <w:shd w:val="clear" w:color="auto" w:fill="FFFFFF"/>
        </w:rPr>
        <w:t>比选</w:t>
      </w:r>
      <w:r>
        <w:rPr>
          <w:rFonts w:ascii="仿宋" w:hAnsi="仿宋" w:eastAsia="仿宋" w:cs="Segoe UI"/>
          <w:color w:val="404040"/>
          <w:sz w:val="24"/>
          <w:shd w:val="clear" w:color="auto" w:fill="FFFFFF"/>
        </w:rPr>
        <w:t>文件关于关联企业的限制要求。</w:t>
      </w:r>
    </w:p>
    <w:p w14:paraId="0B5CADD0">
      <w:pPr>
        <w:widowControl/>
        <w:spacing w:line="480" w:lineRule="exact"/>
        <w:rPr>
          <w:rFonts w:hint="eastAsia" w:ascii="仿宋" w:hAnsi="仿宋" w:eastAsia="仿宋" w:cs="Segoe UI"/>
          <w:color w:val="404040"/>
          <w:sz w:val="24"/>
          <w:shd w:val="clear" w:color="auto" w:fill="FFFFFF"/>
        </w:rPr>
      </w:pPr>
    </w:p>
    <w:p w14:paraId="7D84AB12">
      <w:pPr>
        <w:widowControl/>
        <w:spacing w:line="480" w:lineRule="exact"/>
        <w:rPr>
          <w:rFonts w:hint="eastAsia" w:ascii="宋体" w:hAnsi="宋体" w:cs="Segoe UI"/>
          <w:color w:val="404040"/>
          <w:sz w:val="24"/>
          <w:shd w:val="clear" w:color="auto" w:fill="FFFFFF"/>
        </w:rPr>
      </w:pPr>
    </w:p>
    <w:p w14:paraId="65A3DFAD">
      <w:pPr>
        <w:widowControl/>
        <w:spacing w:line="480" w:lineRule="exact"/>
        <w:rPr>
          <w:rFonts w:hint="eastAsia" w:ascii="宋体" w:hAnsi="宋体" w:cs="Segoe UI"/>
          <w:color w:val="404040"/>
          <w:sz w:val="24"/>
          <w:shd w:val="clear" w:color="auto" w:fill="FFFFFF"/>
        </w:rPr>
      </w:pPr>
    </w:p>
    <w:p w14:paraId="313265A7">
      <w:pPr>
        <w:widowControl/>
        <w:spacing w:line="480" w:lineRule="exact"/>
        <w:rPr>
          <w:rFonts w:hint="eastAsia" w:ascii="仿宋" w:hAnsi="仿宋" w:eastAsia="仿宋" w:cs="Segoe UI"/>
          <w:color w:val="404040"/>
          <w:sz w:val="24"/>
          <w:shd w:val="clear" w:color="auto" w:fill="FFFFFF"/>
        </w:rPr>
      </w:pPr>
      <w:r>
        <w:rPr>
          <w:rStyle w:val="20"/>
          <w:rFonts w:ascii="宋体" w:hAnsi="宋体" w:cs="Segoe UI"/>
          <w:color w:val="404040"/>
          <w:sz w:val="24"/>
          <w:shd w:val="clear" w:color="auto" w:fill="FFFFFF"/>
        </w:rPr>
        <w:t>联合体要求响应：</w:t>
      </w:r>
      <w:r>
        <w:rPr>
          <w:rFonts w:ascii="宋体" w:hAnsi="宋体" w:cs="Segoe UI"/>
          <w:color w:val="404040"/>
          <w:sz w:val="24"/>
          <w:shd w:val="clear" w:color="auto" w:fill="FFFFFF"/>
        </w:rPr>
        <w:br w:type="textWrapping"/>
      </w:r>
      <w:r>
        <w:rPr>
          <w:rFonts w:hint="eastAsia" w:ascii="仿宋" w:hAnsi="仿宋" w:eastAsia="仿宋" w:cs="微软雅黑"/>
          <w:color w:val="404040"/>
          <w:sz w:val="24"/>
          <w:shd w:val="clear" w:color="auto" w:fill="FFFFFF"/>
        </w:rPr>
        <w:t>我公司为独立投标人，不采用联合体形式参与本项目投标，完全满足招标文件要求。</w:t>
      </w:r>
    </w:p>
    <w:p w14:paraId="5AC8DFB7">
      <w:pPr>
        <w:widowControl/>
        <w:spacing w:line="480" w:lineRule="exact"/>
        <w:rPr>
          <w:rFonts w:hint="eastAsia" w:ascii="仿宋" w:hAnsi="仿宋" w:eastAsia="仿宋" w:cs="Segoe UI"/>
          <w:color w:val="404040"/>
          <w:sz w:val="24"/>
          <w:shd w:val="clear" w:color="auto" w:fill="FFFFFF"/>
        </w:rPr>
      </w:pPr>
    </w:p>
    <w:p w14:paraId="673B5096">
      <w:pPr>
        <w:widowControl/>
        <w:spacing w:line="480" w:lineRule="exact"/>
        <w:rPr>
          <w:rFonts w:hint="eastAsia" w:ascii="宋体" w:hAnsi="宋体" w:cs="Segoe UI"/>
          <w:color w:val="404040"/>
          <w:sz w:val="24"/>
          <w:shd w:val="clear" w:color="auto" w:fill="FFFFFF"/>
        </w:rPr>
      </w:pPr>
    </w:p>
    <w:p w14:paraId="698F73EA">
      <w:pPr>
        <w:widowControl/>
        <w:spacing w:line="480" w:lineRule="exact"/>
        <w:rPr>
          <w:rFonts w:hint="eastAsia" w:ascii="宋体" w:hAnsi="宋体" w:cs="Segoe UI"/>
          <w:color w:val="404040"/>
          <w:sz w:val="24"/>
          <w:shd w:val="clear" w:color="auto" w:fill="FFFFFF"/>
        </w:rPr>
      </w:pPr>
    </w:p>
    <w:p w14:paraId="3F5EC7A7">
      <w:pPr>
        <w:widowControl/>
        <w:spacing w:line="480" w:lineRule="exact"/>
        <w:rPr>
          <w:rFonts w:hint="eastAsia" w:ascii="宋体" w:hAnsi="宋体" w:cs="Segoe UI"/>
          <w:color w:val="404040"/>
          <w:sz w:val="24"/>
          <w:shd w:val="clear" w:color="auto" w:fill="FFFFFF"/>
        </w:rPr>
      </w:pPr>
    </w:p>
    <w:p w14:paraId="321E1DDF">
      <w:pPr>
        <w:widowControl/>
        <w:spacing w:line="480" w:lineRule="exact"/>
        <w:rPr>
          <w:rFonts w:hint="eastAsia" w:ascii="仿宋" w:hAnsi="仿宋" w:eastAsia="仿宋" w:cs="Segoe UI"/>
          <w:color w:val="404040"/>
          <w:sz w:val="24"/>
          <w:shd w:val="clear" w:color="auto" w:fill="FFFFFF"/>
        </w:rPr>
      </w:pPr>
      <w:r>
        <w:rPr>
          <w:rStyle w:val="20"/>
          <w:rFonts w:ascii="宋体" w:hAnsi="宋体" w:cs="Segoe UI"/>
          <w:color w:val="404040"/>
          <w:sz w:val="24"/>
          <w:shd w:val="clear" w:color="auto" w:fill="FFFFFF"/>
        </w:rPr>
        <w:t>增值税要求响应：</w:t>
      </w:r>
      <w:r>
        <w:rPr>
          <w:rFonts w:ascii="宋体" w:hAnsi="宋体" w:cs="Segoe UI"/>
          <w:color w:val="404040"/>
          <w:sz w:val="24"/>
          <w:shd w:val="clear" w:color="auto" w:fill="FFFFFF"/>
        </w:rPr>
        <w:br w:type="textWrapping"/>
      </w:r>
      <w:r>
        <w:rPr>
          <w:rFonts w:ascii="仿宋" w:hAnsi="仿宋" w:eastAsia="仿宋" w:cs="Segoe UI"/>
          <w:color w:val="404040"/>
          <w:sz w:val="24"/>
          <w:shd w:val="clear" w:color="auto" w:fill="FFFFFF"/>
        </w:rPr>
        <w:t>我公司承诺，若中标，将</w:t>
      </w:r>
      <w:r>
        <w:rPr>
          <w:rFonts w:hint="eastAsia" w:ascii="仿宋" w:hAnsi="仿宋" w:eastAsia="仿宋" w:cs="宋体"/>
          <w:color w:val="404040"/>
          <w:sz w:val="24"/>
          <w:shd w:val="clear" w:color="auto" w:fill="FFFFFF"/>
        </w:rPr>
        <w:t>严</w:t>
      </w:r>
      <w:r>
        <w:rPr>
          <w:rFonts w:hint="eastAsia" w:ascii="仿宋" w:hAnsi="仿宋" w:eastAsia="仿宋" w:cs="Yu Gothic"/>
          <w:color w:val="404040"/>
          <w:sz w:val="24"/>
          <w:shd w:val="clear" w:color="auto" w:fill="FFFFFF"/>
        </w:rPr>
        <w:t>格按照招</w:t>
      </w:r>
      <w:r>
        <w:rPr>
          <w:rFonts w:hint="eastAsia" w:ascii="仿宋" w:hAnsi="仿宋" w:eastAsia="仿宋" w:cs="宋体"/>
          <w:color w:val="404040"/>
          <w:sz w:val="24"/>
          <w:shd w:val="clear" w:color="auto" w:fill="FFFFFF"/>
        </w:rPr>
        <w:t>标</w:t>
      </w:r>
      <w:r>
        <w:rPr>
          <w:rFonts w:hint="eastAsia" w:ascii="仿宋" w:hAnsi="仿宋" w:eastAsia="仿宋" w:cs="Yu Gothic"/>
          <w:color w:val="404040"/>
          <w:sz w:val="24"/>
          <w:shd w:val="clear" w:color="auto" w:fill="FFFFFF"/>
        </w:rPr>
        <w:t>文件要求</w:t>
      </w:r>
      <w:r>
        <w:rPr>
          <w:rFonts w:hint="eastAsia" w:ascii="仿宋" w:hAnsi="仿宋" w:eastAsia="仿宋" w:cs="微软雅黑"/>
          <w:color w:val="404040"/>
          <w:sz w:val="24"/>
          <w:shd w:val="clear" w:color="auto" w:fill="FFFFFF"/>
        </w:rPr>
        <w:t>材料采</w:t>
      </w:r>
      <w:r>
        <w:rPr>
          <w:rFonts w:hint="eastAsia" w:ascii="仿宋" w:hAnsi="仿宋" w:eastAsia="仿宋" w:cs="宋体"/>
          <w:color w:val="404040"/>
          <w:sz w:val="24"/>
          <w:shd w:val="clear" w:color="auto" w:fill="FFFFFF"/>
        </w:rPr>
        <w:t>购</w:t>
      </w:r>
      <w:bookmarkStart w:id="1" w:name="OLE_LINK42"/>
      <w:r>
        <w:rPr>
          <w:rFonts w:ascii="仿宋" w:hAnsi="仿宋" w:eastAsia="仿宋" w:cs="Segoe UI"/>
          <w:color w:val="404040"/>
          <w:sz w:val="24"/>
          <w:shd w:val="clear" w:color="auto" w:fill="FFFFFF"/>
        </w:rPr>
        <w:t>开具税率</w:t>
      </w:r>
      <w:r>
        <w:rPr>
          <w:rFonts w:hint="eastAsia" w:ascii="仿宋" w:hAnsi="仿宋" w:eastAsia="仿宋" w:cs="宋体"/>
          <w:color w:val="404040"/>
          <w:sz w:val="24"/>
          <w:shd w:val="clear" w:color="auto" w:fill="FFFFFF"/>
        </w:rPr>
        <w:t>为</w:t>
      </w:r>
      <w:r>
        <w:rPr>
          <w:rFonts w:hint="eastAsia" w:ascii="仿宋" w:hAnsi="仿宋" w:eastAsia="仿宋" w:cs="Yu Gothic"/>
          <w:color w:val="404040"/>
          <w:sz w:val="24"/>
          <w:shd w:val="clear" w:color="auto" w:fill="FFFFFF"/>
        </w:rPr>
        <w:t>【</w:t>
      </w:r>
      <w:r>
        <w:rPr>
          <w:rFonts w:hint="eastAsia" w:ascii="仿宋" w:hAnsi="仿宋" w:eastAsia="仿宋" w:cs="Segoe UI"/>
          <w:color w:val="404040"/>
          <w:sz w:val="24"/>
          <w:shd w:val="clear" w:color="auto" w:fill="FFFFFF"/>
        </w:rPr>
        <w:t>13</w:t>
      </w:r>
      <w:r>
        <w:rPr>
          <w:rFonts w:ascii="仿宋" w:hAnsi="仿宋" w:eastAsia="仿宋" w:cs="Segoe UI"/>
          <w:color w:val="404040"/>
          <w:sz w:val="24"/>
          <w:shd w:val="clear" w:color="auto" w:fill="FFFFFF"/>
        </w:rPr>
        <w:t>%】的增</w:t>
      </w:r>
      <w:r>
        <w:rPr>
          <w:rFonts w:hint="eastAsia" w:ascii="仿宋" w:hAnsi="仿宋" w:eastAsia="仿宋" w:cs="宋体"/>
          <w:color w:val="404040"/>
          <w:sz w:val="24"/>
          <w:shd w:val="clear" w:color="auto" w:fill="FFFFFF"/>
        </w:rPr>
        <w:t>值</w:t>
      </w:r>
      <w:r>
        <w:rPr>
          <w:rFonts w:hint="eastAsia" w:ascii="仿宋" w:hAnsi="仿宋" w:eastAsia="仿宋" w:cs="Yu Gothic"/>
          <w:color w:val="404040"/>
          <w:sz w:val="24"/>
          <w:shd w:val="clear" w:color="auto" w:fill="FFFFFF"/>
        </w:rPr>
        <w:t>税</w:t>
      </w:r>
      <w:r>
        <w:rPr>
          <w:rFonts w:hint="eastAsia" w:ascii="仿宋" w:hAnsi="仿宋" w:eastAsia="仿宋" w:cs="宋体"/>
          <w:color w:val="404040"/>
          <w:sz w:val="24"/>
          <w:shd w:val="clear" w:color="auto" w:fill="FFFFFF"/>
        </w:rPr>
        <w:t>专</w:t>
      </w:r>
      <w:r>
        <w:rPr>
          <w:rFonts w:hint="eastAsia" w:ascii="仿宋" w:hAnsi="仿宋" w:eastAsia="仿宋" w:cs="Yu Gothic"/>
          <w:color w:val="404040"/>
          <w:sz w:val="24"/>
          <w:shd w:val="clear" w:color="auto" w:fill="FFFFFF"/>
        </w:rPr>
        <w:t>用</w:t>
      </w:r>
      <w:r>
        <w:rPr>
          <w:rFonts w:hint="eastAsia" w:ascii="仿宋" w:hAnsi="仿宋" w:eastAsia="仿宋" w:cs="宋体"/>
          <w:color w:val="404040"/>
          <w:sz w:val="24"/>
          <w:shd w:val="clear" w:color="auto" w:fill="FFFFFF"/>
        </w:rPr>
        <w:t>发</w:t>
      </w:r>
      <w:r>
        <w:rPr>
          <w:rFonts w:hint="eastAsia" w:ascii="仿宋" w:hAnsi="仿宋" w:eastAsia="仿宋" w:cs="Yu Gothic"/>
          <w:color w:val="404040"/>
          <w:sz w:val="24"/>
          <w:shd w:val="clear" w:color="auto" w:fill="FFFFFF"/>
        </w:rPr>
        <w:t>票</w:t>
      </w:r>
      <w:bookmarkEnd w:id="1"/>
      <w:r>
        <w:rPr>
          <w:rFonts w:hint="eastAsia" w:ascii="仿宋" w:hAnsi="仿宋" w:eastAsia="仿宋" w:cs="微软雅黑"/>
          <w:color w:val="404040"/>
          <w:sz w:val="24"/>
          <w:shd w:val="clear" w:color="auto" w:fill="FFFFFF"/>
        </w:rPr>
        <w:t>，</w:t>
      </w:r>
      <w:r>
        <w:rPr>
          <w:rFonts w:ascii="仿宋" w:hAnsi="仿宋" w:eastAsia="仿宋" w:cs="Segoe UI"/>
          <w:color w:val="404040"/>
          <w:sz w:val="24"/>
          <w:shd w:val="clear" w:color="auto" w:fill="FFFFFF"/>
        </w:rPr>
        <w:t>并确保发票信息真实、合法、有效，完全满足</w:t>
      </w:r>
      <w:r>
        <w:rPr>
          <w:rFonts w:hint="eastAsia" w:ascii="仿宋" w:hAnsi="仿宋" w:eastAsia="仿宋" w:cs="Segoe UI"/>
          <w:color w:val="404040"/>
          <w:sz w:val="24"/>
          <w:shd w:val="clear" w:color="auto" w:fill="FFFFFF"/>
        </w:rPr>
        <w:t>比选</w:t>
      </w:r>
      <w:r>
        <w:rPr>
          <w:rFonts w:ascii="仿宋" w:hAnsi="仿宋" w:eastAsia="仿宋" w:cs="Segoe UI"/>
          <w:color w:val="404040"/>
          <w:sz w:val="24"/>
          <w:shd w:val="clear" w:color="auto" w:fill="FFFFFF"/>
        </w:rPr>
        <w:t>文件对增值税的相关要求。</w:t>
      </w:r>
    </w:p>
    <w:p w14:paraId="486CC36F">
      <w:pPr>
        <w:widowControl/>
        <w:spacing w:line="480" w:lineRule="exact"/>
        <w:rPr>
          <w:rFonts w:hint="eastAsia" w:ascii="宋体" w:hAnsi="宋体" w:cs="宋体"/>
          <w:b/>
          <w:bCs/>
          <w:kern w:val="0"/>
          <w:sz w:val="28"/>
          <w:szCs w:val="28"/>
        </w:rPr>
      </w:pPr>
    </w:p>
    <w:p w14:paraId="7EA6A03B">
      <w:pPr>
        <w:widowControl/>
        <w:spacing w:line="480" w:lineRule="exact"/>
        <w:rPr>
          <w:rFonts w:hint="eastAsia" w:ascii="宋体" w:hAnsi="宋体" w:cs="宋体"/>
          <w:b/>
          <w:bCs/>
          <w:kern w:val="0"/>
          <w:sz w:val="28"/>
          <w:szCs w:val="28"/>
        </w:rPr>
      </w:pPr>
    </w:p>
    <w:p w14:paraId="595E04AC">
      <w:pPr>
        <w:widowControl/>
        <w:spacing w:line="480" w:lineRule="exact"/>
        <w:rPr>
          <w:rFonts w:hint="eastAsia" w:ascii="宋体" w:hAnsi="宋体" w:cs="宋体"/>
          <w:b/>
          <w:bCs/>
          <w:kern w:val="0"/>
          <w:sz w:val="24"/>
        </w:rPr>
      </w:pPr>
      <w:r>
        <w:rPr>
          <w:rFonts w:hint="eastAsia" w:ascii="宋体" w:hAnsi="宋体" w:cs="宋体"/>
          <w:b/>
          <w:bCs/>
          <w:kern w:val="0"/>
          <w:sz w:val="24"/>
        </w:rPr>
        <w:t xml:space="preserve">公司名称：                 </w:t>
      </w:r>
    </w:p>
    <w:p w14:paraId="06E62376">
      <w:pPr>
        <w:widowControl/>
        <w:spacing w:line="480" w:lineRule="exact"/>
        <w:rPr>
          <w:rFonts w:hint="eastAsia" w:ascii="宋体" w:hAnsi="宋体" w:cs="宋体"/>
          <w:b/>
          <w:bCs/>
          <w:kern w:val="0"/>
          <w:sz w:val="24"/>
        </w:rPr>
      </w:pPr>
      <w:r>
        <w:rPr>
          <w:rFonts w:hint="eastAsia" w:ascii="宋体" w:hAnsi="宋体" w:cs="宋体"/>
          <w:b/>
          <w:bCs/>
          <w:kern w:val="0"/>
          <w:sz w:val="24"/>
        </w:rPr>
        <w:t>法人或授权代表人：                 （签字盖章）</w:t>
      </w:r>
    </w:p>
    <w:p w14:paraId="45EB2BB3">
      <w:pPr>
        <w:widowControl/>
        <w:spacing w:line="480" w:lineRule="exact"/>
        <w:rPr>
          <w:rFonts w:hint="eastAsia" w:ascii="宋体" w:hAnsi="宋体" w:cs="宋体"/>
          <w:b/>
          <w:bCs/>
          <w:kern w:val="0"/>
          <w:sz w:val="24"/>
        </w:rPr>
      </w:pPr>
      <w:r>
        <w:rPr>
          <w:rFonts w:hint="eastAsia" w:ascii="宋体" w:hAnsi="宋体" w:cs="宋体"/>
          <w:b/>
          <w:bCs/>
          <w:kern w:val="0"/>
          <w:sz w:val="24"/>
        </w:rPr>
        <w:t xml:space="preserve">   年   月   日</w:t>
      </w:r>
    </w:p>
    <w:p w14:paraId="0FED97FF">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3810F4ED">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5763D6CB">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79D31DFA">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56523DB3">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68537F16">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default"/>
          <w:color w:val="auto"/>
          <w:highlight w:val="none"/>
          <w:lang w:val="en-US" w:eastAsia="zh-CN"/>
        </w:rPr>
      </w:pPr>
      <w:r>
        <w:rPr>
          <w:rFonts w:hint="eastAsia" w:ascii="Calibri" w:hAnsi="Calibri" w:eastAsia="方正小标宋简体" w:cs="Times New Roman"/>
          <w:bCs/>
          <w:kern w:val="44"/>
          <w:sz w:val="44"/>
          <w:szCs w:val="44"/>
          <w:lang w:val="en-US" w:eastAsia="zh-CN" w:bidi="ar-SA"/>
        </w:rPr>
        <w:t>第四章  评标办法（最低投标价法）</w:t>
      </w:r>
    </w:p>
    <w:tbl>
      <w:tblPr>
        <w:tblStyle w:val="17"/>
        <w:tblW w:w="94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96"/>
        <w:gridCol w:w="1154"/>
        <w:gridCol w:w="2008"/>
        <w:gridCol w:w="5200"/>
      </w:tblGrid>
      <w:tr w14:paraId="3CAA06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blHeader/>
          <w:jc w:val="center"/>
        </w:trPr>
        <w:tc>
          <w:tcPr>
            <w:tcW w:w="2250" w:type="dxa"/>
            <w:gridSpan w:val="2"/>
            <w:tcBorders>
              <w:top w:val="single" w:color="auto" w:sz="4" w:space="0"/>
              <w:left w:val="single" w:color="auto" w:sz="4" w:space="0"/>
              <w:bottom w:val="single" w:color="auto" w:sz="4" w:space="0"/>
              <w:right w:val="single" w:color="auto" w:sz="4" w:space="0"/>
            </w:tcBorders>
            <w:vAlign w:val="center"/>
          </w:tcPr>
          <w:p w14:paraId="6BA3DA23">
            <w:pPr>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条款号</w:t>
            </w:r>
          </w:p>
        </w:tc>
        <w:tc>
          <w:tcPr>
            <w:tcW w:w="2008" w:type="dxa"/>
            <w:tcBorders>
              <w:top w:val="single" w:color="auto" w:sz="4" w:space="0"/>
              <w:left w:val="single" w:color="auto" w:sz="4" w:space="0"/>
              <w:bottom w:val="single" w:color="auto" w:sz="4" w:space="0"/>
              <w:right w:val="single" w:color="auto" w:sz="4" w:space="0"/>
            </w:tcBorders>
            <w:vAlign w:val="center"/>
          </w:tcPr>
          <w:p w14:paraId="6A647034">
            <w:pPr>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评审因素</w:t>
            </w:r>
          </w:p>
        </w:tc>
        <w:tc>
          <w:tcPr>
            <w:tcW w:w="5200" w:type="dxa"/>
            <w:tcBorders>
              <w:top w:val="single" w:color="auto" w:sz="4" w:space="0"/>
              <w:left w:val="single" w:color="auto" w:sz="4" w:space="0"/>
              <w:bottom w:val="single" w:color="auto" w:sz="4" w:space="0"/>
              <w:right w:val="single" w:color="auto" w:sz="4" w:space="0"/>
            </w:tcBorders>
            <w:vAlign w:val="center"/>
          </w:tcPr>
          <w:p w14:paraId="38CCAEE9">
            <w:pPr>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评审标准</w:t>
            </w:r>
          </w:p>
        </w:tc>
      </w:tr>
      <w:tr w14:paraId="7DA572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85" w:hRule="atLeast"/>
          <w:jc w:val="center"/>
        </w:trPr>
        <w:tc>
          <w:tcPr>
            <w:tcW w:w="1096" w:type="dxa"/>
            <w:tcBorders>
              <w:top w:val="single" w:color="auto" w:sz="4" w:space="0"/>
              <w:left w:val="single" w:color="auto" w:sz="4" w:space="0"/>
              <w:right w:val="single" w:color="auto" w:sz="4" w:space="0"/>
            </w:tcBorders>
            <w:vAlign w:val="center"/>
          </w:tcPr>
          <w:p w14:paraId="0E7F9DDA">
            <w:pPr>
              <w:widowControl/>
              <w:spacing w:line="360" w:lineRule="exact"/>
              <w:jc w:val="center"/>
              <w:rPr>
                <w:rFonts w:hint="eastAsia" w:ascii="仿宋" w:hAnsi="仿宋" w:eastAsia="仿宋" w:cs="仿宋"/>
                <w:kern w:val="0"/>
                <w:szCs w:val="21"/>
              </w:rPr>
            </w:pPr>
            <w:r>
              <w:rPr>
                <w:rFonts w:hint="eastAsia" w:ascii="仿宋" w:hAnsi="仿宋" w:eastAsia="仿宋" w:cs="仿宋"/>
                <w:kern w:val="0"/>
                <w:szCs w:val="21"/>
              </w:rPr>
              <w:t>1</w:t>
            </w:r>
          </w:p>
        </w:tc>
        <w:tc>
          <w:tcPr>
            <w:tcW w:w="1154" w:type="dxa"/>
            <w:tcBorders>
              <w:top w:val="single" w:color="auto" w:sz="4" w:space="0"/>
              <w:left w:val="single" w:color="auto" w:sz="4" w:space="0"/>
              <w:right w:val="single" w:color="auto" w:sz="4" w:space="0"/>
            </w:tcBorders>
            <w:vAlign w:val="center"/>
          </w:tcPr>
          <w:p w14:paraId="74C48D22">
            <w:pPr>
              <w:widowControl/>
              <w:spacing w:line="360" w:lineRule="exact"/>
              <w:jc w:val="center"/>
              <w:rPr>
                <w:rFonts w:hint="eastAsia" w:ascii="仿宋" w:hAnsi="仿宋" w:eastAsia="仿宋" w:cs="仿宋"/>
                <w:kern w:val="0"/>
                <w:szCs w:val="21"/>
              </w:rPr>
            </w:pPr>
            <w:r>
              <w:rPr>
                <w:rFonts w:hint="eastAsia" w:ascii="仿宋" w:hAnsi="仿宋" w:eastAsia="仿宋" w:cs="仿宋"/>
                <w:kern w:val="0"/>
                <w:szCs w:val="21"/>
              </w:rPr>
              <w:t>定标方法</w:t>
            </w:r>
          </w:p>
        </w:tc>
        <w:tc>
          <w:tcPr>
            <w:tcW w:w="2008" w:type="dxa"/>
            <w:tcBorders>
              <w:top w:val="single" w:color="auto" w:sz="4" w:space="0"/>
              <w:left w:val="single" w:color="auto" w:sz="4" w:space="0"/>
              <w:bottom w:val="single" w:color="auto" w:sz="4" w:space="0"/>
              <w:right w:val="single" w:color="auto" w:sz="4" w:space="0"/>
            </w:tcBorders>
            <w:vAlign w:val="center"/>
          </w:tcPr>
          <w:p w14:paraId="63E2E361">
            <w:pPr>
              <w:widowControl/>
              <w:spacing w:line="3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rPr>
              <w:t>中</w:t>
            </w:r>
            <w:r>
              <w:rPr>
                <w:rFonts w:hint="eastAsia" w:ascii="仿宋" w:hAnsi="仿宋" w:eastAsia="仿宋" w:cs="仿宋"/>
                <w:kern w:val="0"/>
                <w:szCs w:val="21"/>
                <w:lang w:val="en-US" w:eastAsia="zh-CN"/>
              </w:rPr>
              <w:t>选</w:t>
            </w:r>
            <w:r>
              <w:rPr>
                <w:rFonts w:hint="eastAsia" w:ascii="仿宋" w:hAnsi="仿宋" w:eastAsia="仿宋" w:cs="仿宋"/>
                <w:kern w:val="0"/>
                <w:szCs w:val="21"/>
              </w:rPr>
              <w:t>候选人</w:t>
            </w:r>
            <w:r>
              <w:rPr>
                <w:rFonts w:hint="eastAsia" w:ascii="仿宋" w:hAnsi="仿宋" w:eastAsia="仿宋" w:cs="仿宋"/>
                <w:kern w:val="0"/>
                <w:szCs w:val="21"/>
                <w:lang w:val="en-US" w:eastAsia="zh-CN"/>
              </w:rPr>
              <w:t>排序</w:t>
            </w:r>
          </w:p>
          <w:p w14:paraId="4DD9D972">
            <w:pPr>
              <w:widowControl/>
              <w:spacing w:line="360" w:lineRule="exact"/>
              <w:jc w:val="center"/>
              <w:rPr>
                <w:rFonts w:hint="eastAsia" w:ascii="仿宋" w:hAnsi="仿宋" w:eastAsia="仿宋" w:cs="仿宋"/>
                <w:kern w:val="0"/>
                <w:szCs w:val="21"/>
              </w:rPr>
            </w:pPr>
          </w:p>
        </w:tc>
        <w:tc>
          <w:tcPr>
            <w:tcW w:w="5200" w:type="dxa"/>
            <w:tcBorders>
              <w:top w:val="single" w:color="auto" w:sz="4" w:space="0"/>
              <w:left w:val="single" w:color="auto" w:sz="4" w:space="0"/>
              <w:bottom w:val="single" w:color="auto" w:sz="4" w:space="0"/>
              <w:right w:val="single" w:color="auto" w:sz="4" w:space="0"/>
            </w:tcBorders>
            <w:vAlign w:val="center"/>
          </w:tcPr>
          <w:p w14:paraId="3079F280">
            <w:pPr>
              <w:widowControl/>
              <w:spacing w:line="360" w:lineRule="exact"/>
              <w:ind w:firstLine="420" w:firstLineChars="200"/>
              <w:rPr>
                <w:rFonts w:hint="eastAsia" w:ascii="仿宋" w:hAnsi="仿宋" w:eastAsia="仿宋" w:cs="仿宋"/>
                <w:kern w:val="0"/>
                <w:szCs w:val="21"/>
                <w:u w:val="single"/>
              </w:rPr>
            </w:pPr>
            <w:r>
              <w:rPr>
                <w:rFonts w:hint="eastAsia" w:ascii="仿宋" w:hAnsi="仿宋" w:eastAsia="仿宋" w:cs="仿宋"/>
                <w:kern w:val="0"/>
                <w:szCs w:val="21"/>
                <w:lang w:val="en-US" w:eastAsia="zh-CN"/>
              </w:rPr>
              <w:t>对符合性评审、资格评审符合要求的参选单位进行报价评审，评标委员会按照“资格符合、报价最低”的原则选定服务单位，报价低于平均报价的15%视为无效报价，最低报价相同的，按现场签到的先后时间顺序确定中选候选人排序。</w:t>
            </w:r>
          </w:p>
        </w:tc>
      </w:tr>
      <w:tr w14:paraId="68CE02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5" w:hRule="atLeast"/>
          <w:jc w:val="center"/>
        </w:trPr>
        <w:tc>
          <w:tcPr>
            <w:tcW w:w="1096" w:type="dxa"/>
            <w:vMerge w:val="restart"/>
            <w:tcBorders>
              <w:top w:val="single" w:color="auto" w:sz="4" w:space="0"/>
              <w:left w:val="single" w:color="auto" w:sz="4" w:space="0"/>
              <w:right w:val="single" w:color="auto" w:sz="4" w:space="0"/>
            </w:tcBorders>
            <w:vAlign w:val="center"/>
          </w:tcPr>
          <w:p w14:paraId="2355ED97">
            <w:pPr>
              <w:widowControl/>
              <w:spacing w:line="3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2.1</w:t>
            </w:r>
          </w:p>
        </w:tc>
        <w:tc>
          <w:tcPr>
            <w:tcW w:w="1154" w:type="dxa"/>
            <w:vMerge w:val="restart"/>
            <w:tcBorders>
              <w:top w:val="single" w:color="auto" w:sz="4" w:space="0"/>
              <w:left w:val="nil"/>
              <w:right w:val="single" w:color="auto" w:sz="4" w:space="0"/>
            </w:tcBorders>
            <w:vAlign w:val="center"/>
          </w:tcPr>
          <w:p w14:paraId="52630B27">
            <w:pPr>
              <w:widowControl/>
              <w:spacing w:line="360" w:lineRule="exact"/>
              <w:jc w:val="center"/>
              <w:rPr>
                <w:rFonts w:hint="eastAsia" w:ascii="仿宋" w:hAnsi="仿宋" w:eastAsia="仿宋" w:cs="仿宋"/>
                <w:kern w:val="0"/>
                <w:szCs w:val="21"/>
              </w:rPr>
            </w:pPr>
            <w:r>
              <w:rPr>
                <w:rFonts w:hint="eastAsia" w:ascii="仿宋" w:hAnsi="仿宋" w:eastAsia="仿宋" w:cs="仿宋"/>
                <w:kern w:val="0"/>
                <w:szCs w:val="21"/>
                <w:lang w:val="en-US" w:eastAsia="zh-CN"/>
              </w:rPr>
              <w:t>符合性</w:t>
            </w:r>
            <w:r>
              <w:rPr>
                <w:rFonts w:hint="eastAsia" w:ascii="仿宋" w:hAnsi="仿宋" w:eastAsia="仿宋" w:cs="仿宋"/>
                <w:kern w:val="0"/>
                <w:szCs w:val="21"/>
              </w:rPr>
              <w:t>评</w:t>
            </w:r>
          </w:p>
          <w:p w14:paraId="795601EB">
            <w:pPr>
              <w:widowControl/>
              <w:spacing w:line="360" w:lineRule="exact"/>
              <w:jc w:val="center"/>
              <w:rPr>
                <w:rFonts w:hint="eastAsia" w:ascii="仿宋" w:hAnsi="仿宋" w:eastAsia="仿宋" w:cs="仿宋"/>
                <w:kern w:val="0"/>
                <w:szCs w:val="21"/>
              </w:rPr>
            </w:pPr>
            <w:r>
              <w:rPr>
                <w:rFonts w:hint="eastAsia" w:ascii="仿宋" w:hAnsi="仿宋" w:eastAsia="仿宋" w:cs="仿宋"/>
                <w:kern w:val="0"/>
                <w:szCs w:val="21"/>
              </w:rPr>
              <w:t>审标准</w:t>
            </w:r>
          </w:p>
        </w:tc>
        <w:tc>
          <w:tcPr>
            <w:tcW w:w="2008" w:type="dxa"/>
            <w:tcBorders>
              <w:top w:val="single" w:color="auto" w:sz="4" w:space="0"/>
              <w:left w:val="single" w:color="auto" w:sz="4" w:space="0"/>
              <w:bottom w:val="single" w:color="auto" w:sz="4" w:space="0"/>
              <w:right w:val="single" w:color="auto" w:sz="4" w:space="0"/>
            </w:tcBorders>
            <w:vAlign w:val="center"/>
          </w:tcPr>
          <w:p w14:paraId="720851F4">
            <w:pPr>
              <w:widowControl/>
              <w:spacing w:line="360" w:lineRule="exact"/>
              <w:jc w:val="left"/>
              <w:rPr>
                <w:rFonts w:hint="eastAsia" w:ascii="仿宋" w:hAnsi="仿宋" w:eastAsia="仿宋" w:cs="仿宋"/>
                <w:kern w:val="0"/>
                <w:szCs w:val="21"/>
              </w:rPr>
            </w:pPr>
            <w:r>
              <w:rPr>
                <w:rFonts w:hint="eastAsia" w:ascii="仿宋" w:hAnsi="仿宋" w:eastAsia="仿宋" w:cs="仿宋"/>
                <w:kern w:val="0"/>
                <w:szCs w:val="21"/>
                <w:lang w:val="en-US" w:eastAsia="zh-CN"/>
              </w:rPr>
              <w:t>参选</w:t>
            </w:r>
            <w:r>
              <w:rPr>
                <w:rFonts w:hint="eastAsia" w:ascii="仿宋" w:hAnsi="仿宋" w:eastAsia="仿宋" w:cs="仿宋"/>
                <w:kern w:val="0"/>
                <w:szCs w:val="21"/>
              </w:rPr>
              <w:t>人名称</w:t>
            </w:r>
          </w:p>
        </w:tc>
        <w:tc>
          <w:tcPr>
            <w:tcW w:w="5200" w:type="dxa"/>
            <w:tcBorders>
              <w:top w:val="single" w:color="auto" w:sz="4" w:space="0"/>
              <w:left w:val="single" w:color="auto" w:sz="4" w:space="0"/>
              <w:bottom w:val="single" w:color="auto" w:sz="4" w:space="0"/>
              <w:right w:val="single" w:color="auto" w:sz="4" w:space="0"/>
            </w:tcBorders>
            <w:vAlign w:val="center"/>
          </w:tcPr>
          <w:p w14:paraId="27A42683">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lang w:val="en-US" w:eastAsia="zh-CN"/>
              </w:rPr>
              <w:t>与营业执照、资质证书等相关文件一致。</w:t>
            </w:r>
          </w:p>
        </w:tc>
      </w:tr>
      <w:tr w14:paraId="7B20CF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6" w:hRule="atLeast"/>
          <w:jc w:val="center"/>
        </w:trPr>
        <w:tc>
          <w:tcPr>
            <w:tcW w:w="1096" w:type="dxa"/>
            <w:vMerge w:val="continue"/>
            <w:tcBorders>
              <w:left w:val="single" w:color="auto" w:sz="4" w:space="0"/>
              <w:right w:val="single" w:color="auto" w:sz="4" w:space="0"/>
            </w:tcBorders>
            <w:vAlign w:val="center"/>
          </w:tcPr>
          <w:p w14:paraId="6A5406FF">
            <w:pPr>
              <w:widowControl/>
              <w:jc w:val="left"/>
              <w:rPr>
                <w:rFonts w:hint="eastAsia" w:ascii="仿宋" w:hAnsi="仿宋" w:eastAsia="仿宋" w:cs="仿宋"/>
                <w:kern w:val="0"/>
                <w:szCs w:val="21"/>
              </w:rPr>
            </w:pPr>
          </w:p>
        </w:tc>
        <w:tc>
          <w:tcPr>
            <w:tcW w:w="1154" w:type="dxa"/>
            <w:vMerge w:val="continue"/>
            <w:tcBorders>
              <w:left w:val="nil"/>
              <w:right w:val="single" w:color="auto" w:sz="4" w:space="0"/>
            </w:tcBorders>
            <w:vAlign w:val="center"/>
          </w:tcPr>
          <w:p w14:paraId="6FF5696F">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2B8DC777">
            <w:pPr>
              <w:widowControl/>
              <w:spacing w:line="360" w:lineRule="exact"/>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参选签字盖章</w:t>
            </w:r>
          </w:p>
        </w:tc>
        <w:tc>
          <w:tcPr>
            <w:tcW w:w="5200" w:type="dxa"/>
            <w:tcBorders>
              <w:top w:val="single" w:color="auto" w:sz="4" w:space="0"/>
              <w:left w:val="single" w:color="auto" w:sz="4" w:space="0"/>
              <w:bottom w:val="single" w:color="auto" w:sz="4" w:space="0"/>
              <w:right w:val="single" w:color="auto" w:sz="4" w:space="0"/>
            </w:tcBorders>
            <w:vAlign w:val="center"/>
          </w:tcPr>
          <w:p w14:paraId="6269941E">
            <w:pPr>
              <w:widowControl/>
              <w:spacing w:line="360" w:lineRule="exact"/>
              <w:ind w:firstLine="420" w:firstLineChars="200"/>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按第三章“参选文件要求”中的规定签字盖章</w:t>
            </w:r>
          </w:p>
        </w:tc>
      </w:tr>
      <w:tr w14:paraId="3B42E9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9" w:hRule="atLeast"/>
          <w:jc w:val="center"/>
        </w:trPr>
        <w:tc>
          <w:tcPr>
            <w:tcW w:w="1096" w:type="dxa"/>
            <w:vMerge w:val="continue"/>
            <w:tcBorders>
              <w:left w:val="single" w:color="auto" w:sz="4" w:space="0"/>
              <w:right w:val="single" w:color="auto" w:sz="4" w:space="0"/>
            </w:tcBorders>
            <w:vAlign w:val="center"/>
          </w:tcPr>
          <w:p w14:paraId="188EF757">
            <w:pPr>
              <w:widowControl/>
              <w:jc w:val="left"/>
              <w:rPr>
                <w:rFonts w:hint="eastAsia" w:ascii="仿宋" w:hAnsi="仿宋" w:eastAsia="仿宋" w:cs="仿宋"/>
                <w:kern w:val="0"/>
                <w:szCs w:val="21"/>
              </w:rPr>
            </w:pPr>
          </w:p>
        </w:tc>
        <w:tc>
          <w:tcPr>
            <w:tcW w:w="1154" w:type="dxa"/>
            <w:vMerge w:val="continue"/>
            <w:tcBorders>
              <w:left w:val="nil"/>
              <w:right w:val="single" w:color="auto" w:sz="4" w:space="0"/>
            </w:tcBorders>
            <w:vAlign w:val="center"/>
          </w:tcPr>
          <w:p w14:paraId="4729846A">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0F012C77">
            <w:pPr>
              <w:widowControl/>
              <w:spacing w:line="360" w:lineRule="exact"/>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投标报价</w:t>
            </w:r>
          </w:p>
        </w:tc>
        <w:tc>
          <w:tcPr>
            <w:tcW w:w="5200" w:type="dxa"/>
            <w:tcBorders>
              <w:top w:val="single" w:color="auto" w:sz="4" w:space="0"/>
              <w:left w:val="single" w:color="auto" w:sz="4" w:space="0"/>
              <w:bottom w:val="single" w:color="auto" w:sz="4" w:space="0"/>
              <w:right w:val="single" w:color="auto" w:sz="4" w:space="0"/>
            </w:tcBorders>
            <w:vAlign w:val="center"/>
          </w:tcPr>
          <w:p w14:paraId="4297FA06">
            <w:pPr>
              <w:widowControl/>
              <w:spacing w:line="360" w:lineRule="exact"/>
              <w:jc w:val="left"/>
              <w:rPr>
                <w:rFonts w:hint="eastAsia" w:ascii="仿宋" w:hAnsi="仿宋" w:eastAsia="仿宋" w:cs="仿宋"/>
                <w:kern w:val="0"/>
                <w:szCs w:val="21"/>
              </w:rPr>
            </w:pPr>
            <w:r>
              <w:rPr>
                <w:rFonts w:hint="eastAsia" w:ascii="仿宋" w:hAnsi="仿宋" w:eastAsia="仿宋" w:cs="仿宋"/>
                <w:szCs w:val="21"/>
                <w:lang w:val="en-US" w:eastAsia="zh-CN"/>
              </w:rPr>
              <w:t>按</w:t>
            </w:r>
            <w:r>
              <w:rPr>
                <w:rFonts w:hint="eastAsia" w:ascii="仿宋" w:hAnsi="仿宋" w:eastAsia="仿宋" w:cs="仿宋"/>
                <w:kern w:val="0"/>
                <w:szCs w:val="21"/>
                <w:lang w:eastAsia="zh-CN"/>
              </w:rPr>
              <w:t>“</w:t>
            </w:r>
            <w:r>
              <w:rPr>
                <w:rFonts w:hint="eastAsia" w:ascii="仿宋" w:hAnsi="仿宋" w:eastAsia="仿宋" w:cs="仿宋"/>
                <w:szCs w:val="21"/>
                <w:lang w:val="en-US" w:eastAsia="zh-CN"/>
              </w:rPr>
              <w:t>附件6报价一览表”要求</w:t>
            </w:r>
            <w:r>
              <w:rPr>
                <w:rFonts w:hint="eastAsia" w:ascii="仿宋" w:hAnsi="仿宋" w:eastAsia="仿宋" w:cs="仿宋"/>
                <w:kern w:val="0"/>
                <w:szCs w:val="21"/>
                <w:lang w:val="en-US" w:eastAsia="zh-CN"/>
              </w:rPr>
              <w:t>投标报价</w:t>
            </w:r>
            <w:r>
              <w:rPr>
                <w:rFonts w:hint="eastAsia" w:ascii="仿宋" w:hAnsi="仿宋" w:eastAsia="仿宋" w:cs="仿宋"/>
                <w:kern w:val="0"/>
                <w:szCs w:val="21"/>
                <w:highlight w:val="none"/>
                <w:lang w:val="en-US" w:eastAsia="zh-CN"/>
              </w:rPr>
              <w:t>（附报价清单）</w:t>
            </w:r>
          </w:p>
        </w:tc>
      </w:tr>
      <w:tr w14:paraId="62875D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3" w:hRule="atLeast"/>
          <w:jc w:val="center"/>
        </w:trPr>
        <w:tc>
          <w:tcPr>
            <w:tcW w:w="1096" w:type="dxa"/>
            <w:vMerge w:val="continue"/>
            <w:tcBorders>
              <w:left w:val="single" w:color="auto" w:sz="4" w:space="0"/>
              <w:right w:val="single" w:color="auto" w:sz="4" w:space="0"/>
            </w:tcBorders>
            <w:vAlign w:val="center"/>
          </w:tcPr>
          <w:p w14:paraId="4CA5AC27">
            <w:pPr>
              <w:widowControl/>
              <w:jc w:val="left"/>
              <w:rPr>
                <w:rFonts w:hint="eastAsia" w:ascii="仿宋" w:hAnsi="仿宋" w:eastAsia="仿宋" w:cs="仿宋"/>
                <w:kern w:val="0"/>
                <w:szCs w:val="21"/>
              </w:rPr>
            </w:pPr>
          </w:p>
        </w:tc>
        <w:tc>
          <w:tcPr>
            <w:tcW w:w="1154" w:type="dxa"/>
            <w:vMerge w:val="continue"/>
            <w:tcBorders>
              <w:left w:val="nil"/>
              <w:right w:val="single" w:color="auto" w:sz="4" w:space="0"/>
            </w:tcBorders>
            <w:vAlign w:val="center"/>
          </w:tcPr>
          <w:p w14:paraId="52AFC741">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6EDDC523">
            <w:pPr>
              <w:widowControl/>
              <w:spacing w:line="360" w:lineRule="exact"/>
              <w:jc w:val="left"/>
              <w:rPr>
                <w:rFonts w:hint="eastAsia" w:ascii="仿宋" w:hAnsi="仿宋" w:eastAsia="仿宋" w:cs="仿宋"/>
                <w:kern w:val="0"/>
                <w:szCs w:val="21"/>
              </w:rPr>
            </w:pPr>
            <w:r>
              <w:rPr>
                <w:rFonts w:hint="eastAsia" w:ascii="仿宋" w:hAnsi="仿宋" w:eastAsia="仿宋" w:cs="仿宋"/>
                <w:kern w:val="0"/>
                <w:szCs w:val="21"/>
                <w:lang w:val="en-US" w:eastAsia="zh-CN"/>
              </w:rPr>
              <w:t>参选</w:t>
            </w:r>
            <w:r>
              <w:rPr>
                <w:rFonts w:hint="eastAsia" w:ascii="仿宋" w:hAnsi="仿宋" w:eastAsia="仿宋" w:cs="仿宋"/>
                <w:kern w:val="0"/>
                <w:szCs w:val="21"/>
              </w:rPr>
              <w:t>文件</w:t>
            </w:r>
            <w:r>
              <w:rPr>
                <w:rFonts w:hint="eastAsia" w:ascii="仿宋" w:hAnsi="仿宋" w:eastAsia="仿宋" w:cs="仿宋"/>
                <w:kern w:val="0"/>
                <w:szCs w:val="21"/>
                <w:lang w:val="en-US" w:eastAsia="zh-CN"/>
              </w:rPr>
              <w:t>内容及</w:t>
            </w:r>
            <w:r>
              <w:rPr>
                <w:rFonts w:hint="eastAsia" w:ascii="仿宋" w:hAnsi="仿宋" w:eastAsia="仿宋" w:cs="仿宋"/>
                <w:kern w:val="0"/>
                <w:szCs w:val="21"/>
              </w:rPr>
              <w:t>格式</w:t>
            </w:r>
          </w:p>
        </w:tc>
        <w:tc>
          <w:tcPr>
            <w:tcW w:w="5200" w:type="dxa"/>
            <w:tcBorders>
              <w:top w:val="single" w:color="auto" w:sz="4" w:space="0"/>
              <w:left w:val="single" w:color="auto" w:sz="4" w:space="0"/>
              <w:bottom w:val="single" w:color="auto" w:sz="4" w:space="0"/>
              <w:right w:val="single" w:color="auto" w:sz="4" w:space="0"/>
            </w:tcBorders>
            <w:vAlign w:val="center"/>
          </w:tcPr>
          <w:p w14:paraId="28A9210B">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lang w:val="en-US" w:eastAsia="zh-CN"/>
              </w:rPr>
              <w:t>符合</w:t>
            </w:r>
            <w:r>
              <w:rPr>
                <w:rFonts w:hint="eastAsia" w:ascii="仿宋" w:hAnsi="仿宋" w:eastAsia="仿宋" w:cs="仿宋"/>
                <w:kern w:val="0"/>
                <w:szCs w:val="21"/>
              </w:rPr>
              <w:t>第</w:t>
            </w:r>
            <w:r>
              <w:rPr>
                <w:rFonts w:hint="eastAsia" w:ascii="仿宋" w:hAnsi="仿宋" w:eastAsia="仿宋" w:cs="仿宋"/>
                <w:kern w:val="0"/>
                <w:szCs w:val="21"/>
                <w:lang w:val="en-US" w:eastAsia="zh-CN"/>
              </w:rPr>
              <w:t>三</w:t>
            </w:r>
            <w:r>
              <w:rPr>
                <w:rFonts w:hint="eastAsia" w:ascii="仿宋" w:hAnsi="仿宋" w:eastAsia="仿宋" w:cs="仿宋"/>
                <w:kern w:val="0"/>
                <w:szCs w:val="21"/>
              </w:rPr>
              <w:t>章</w:t>
            </w:r>
            <w:r>
              <w:rPr>
                <w:rFonts w:hint="eastAsia" w:ascii="仿宋" w:hAnsi="仿宋" w:eastAsia="仿宋" w:cs="仿宋"/>
                <w:kern w:val="0"/>
                <w:szCs w:val="21"/>
                <w:lang w:eastAsia="zh-CN"/>
              </w:rPr>
              <w:t>“</w:t>
            </w:r>
            <w:r>
              <w:rPr>
                <w:rFonts w:hint="eastAsia" w:ascii="仿宋" w:hAnsi="仿宋" w:eastAsia="仿宋" w:cs="仿宋"/>
                <w:kern w:val="0"/>
                <w:szCs w:val="21"/>
                <w:lang w:val="en-US" w:eastAsia="zh-CN"/>
              </w:rPr>
              <w:t>参选</w:t>
            </w:r>
            <w:r>
              <w:rPr>
                <w:rFonts w:hint="eastAsia" w:ascii="仿宋" w:hAnsi="仿宋" w:eastAsia="仿宋" w:cs="仿宋"/>
                <w:kern w:val="0"/>
                <w:szCs w:val="21"/>
              </w:rPr>
              <w:t>文件</w:t>
            </w:r>
            <w:r>
              <w:rPr>
                <w:rFonts w:hint="eastAsia" w:ascii="仿宋" w:hAnsi="仿宋" w:eastAsia="仿宋" w:cs="仿宋"/>
                <w:kern w:val="0"/>
                <w:szCs w:val="21"/>
                <w:lang w:val="en-US" w:eastAsia="zh-CN"/>
              </w:rPr>
              <w:t>要求</w:t>
            </w:r>
            <w:r>
              <w:rPr>
                <w:rFonts w:hint="eastAsia" w:ascii="仿宋" w:hAnsi="仿宋" w:eastAsia="仿宋" w:cs="仿宋"/>
                <w:kern w:val="0"/>
                <w:szCs w:val="21"/>
                <w:lang w:eastAsia="zh-CN"/>
              </w:rPr>
              <w:t>”</w:t>
            </w:r>
            <w:r>
              <w:rPr>
                <w:rFonts w:hint="eastAsia" w:ascii="仿宋" w:hAnsi="仿宋" w:eastAsia="仿宋" w:cs="仿宋"/>
                <w:kern w:val="0"/>
                <w:szCs w:val="21"/>
                <w:lang w:val="en-US" w:eastAsia="zh-CN"/>
              </w:rPr>
              <w:t>第一条“参选文件编制主要内容及格式”</w:t>
            </w:r>
            <w:r>
              <w:rPr>
                <w:rFonts w:hint="eastAsia" w:ascii="仿宋" w:hAnsi="仿宋" w:eastAsia="仿宋" w:cs="仿宋"/>
                <w:kern w:val="0"/>
                <w:szCs w:val="21"/>
              </w:rPr>
              <w:t>的规定。</w:t>
            </w:r>
          </w:p>
        </w:tc>
      </w:tr>
      <w:tr w14:paraId="5F2920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5" w:hRule="atLeast"/>
          <w:jc w:val="center"/>
        </w:trPr>
        <w:tc>
          <w:tcPr>
            <w:tcW w:w="1096" w:type="dxa"/>
            <w:vMerge w:val="continue"/>
            <w:tcBorders>
              <w:left w:val="single" w:color="auto" w:sz="4" w:space="0"/>
              <w:right w:val="single" w:color="auto" w:sz="4" w:space="0"/>
            </w:tcBorders>
            <w:vAlign w:val="center"/>
          </w:tcPr>
          <w:p w14:paraId="418F295C">
            <w:pPr>
              <w:widowControl/>
              <w:jc w:val="left"/>
              <w:rPr>
                <w:rFonts w:hint="eastAsia" w:ascii="仿宋" w:hAnsi="仿宋" w:eastAsia="仿宋" w:cs="仿宋"/>
                <w:kern w:val="0"/>
                <w:szCs w:val="21"/>
              </w:rPr>
            </w:pPr>
          </w:p>
        </w:tc>
        <w:tc>
          <w:tcPr>
            <w:tcW w:w="1154" w:type="dxa"/>
            <w:vMerge w:val="continue"/>
            <w:tcBorders>
              <w:left w:val="nil"/>
              <w:right w:val="single" w:color="auto" w:sz="4" w:space="0"/>
            </w:tcBorders>
            <w:vAlign w:val="center"/>
          </w:tcPr>
          <w:p w14:paraId="1A4FA3A0">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406692B6">
            <w:pPr>
              <w:widowControl/>
              <w:spacing w:line="360" w:lineRule="exact"/>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参选</w:t>
            </w:r>
            <w:r>
              <w:rPr>
                <w:rFonts w:hint="eastAsia" w:ascii="仿宋" w:hAnsi="仿宋" w:eastAsia="仿宋" w:cs="仿宋"/>
                <w:kern w:val="0"/>
                <w:szCs w:val="21"/>
              </w:rPr>
              <w:t>文件</w:t>
            </w:r>
            <w:r>
              <w:rPr>
                <w:rFonts w:hint="eastAsia" w:ascii="仿宋" w:hAnsi="仿宋" w:eastAsia="仿宋" w:cs="仿宋"/>
                <w:kern w:val="0"/>
                <w:szCs w:val="21"/>
                <w:lang w:val="en-US" w:eastAsia="zh-CN"/>
              </w:rPr>
              <w:t>编制</w:t>
            </w:r>
          </w:p>
        </w:tc>
        <w:tc>
          <w:tcPr>
            <w:tcW w:w="5200" w:type="dxa"/>
            <w:tcBorders>
              <w:top w:val="single" w:color="auto" w:sz="4" w:space="0"/>
              <w:left w:val="single" w:color="auto" w:sz="4" w:space="0"/>
              <w:bottom w:val="single" w:color="auto" w:sz="4" w:space="0"/>
              <w:right w:val="single" w:color="auto" w:sz="4" w:space="0"/>
            </w:tcBorders>
            <w:vAlign w:val="center"/>
          </w:tcPr>
          <w:p w14:paraId="099CAD6E">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lang w:val="en-US" w:eastAsia="zh-CN"/>
              </w:rPr>
              <w:t>符合</w:t>
            </w:r>
            <w:r>
              <w:rPr>
                <w:rFonts w:hint="eastAsia" w:ascii="仿宋" w:hAnsi="仿宋" w:eastAsia="仿宋" w:cs="仿宋"/>
                <w:kern w:val="0"/>
                <w:szCs w:val="21"/>
              </w:rPr>
              <w:t>第</w:t>
            </w:r>
            <w:r>
              <w:rPr>
                <w:rFonts w:hint="eastAsia" w:ascii="仿宋" w:hAnsi="仿宋" w:eastAsia="仿宋" w:cs="仿宋"/>
                <w:kern w:val="0"/>
                <w:szCs w:val="21"/>
                <w:lang w:val="en-US" w:eastAsia="zh-CN"/>
              </w:rPr>
              <w:t>三</w:t>
            </w:r>
            <w:r>
              <w:rPr>
                <w:rFonts w:hint="eastAsia" w:ascii="仿宋" w:hAnsi="仿宋" w:eastAsia="仿宋" w:cs="仿宋"/>
                <w:kern w:val="0"/>
                <w:szCs w:val="21"/>
              </w:rPr>
              <w:t>章</w:t>
            </w:r>
            <w:r>
              <w:rPr>
                <w:rFonts w:hint="eastAsia" w:ascii="仿宋" w:hAnsi="仿宋" w:eastAsia="仿宋" w:cs="仿宋"/>
                <w:kern w:val="0"/>
                <w:szCs w:val="21"/>
                <w:lang w:eastAsia="zh-CN"/>
              </w:rPr>
              <w:t>“</w:t>
            </w:r>
            <w:r>
              <w:rPr>
                <w:rFonts w:hint="eastAsia" w:ascii="仿宋" w:hAnsi="仿宋" w:eastAsia="仿宋" w:cs="仿宋"/>
                <w:kern w:val="0"/>
                <w:szCs w:val="21"/>
                <w:lang w:val="en-US" w:eastAsia="zh-CN"/>
              </w:rPr>
              <w:t>参选</w:t>
            </w:r>
            <w:r>
              <w:rPr>
                <w:rFonts w:hint="eastAsia" w:ascii="仿宋" w:hAnsi="仿宋" w:eastAsia="仿宋" w:cs="仿宋"/>
                <w:kern w:val="0"/>
                <w:szCs w:val="21"/>
              </w:rPr>
              <w:t>文件</w:t>
            </w:r>
            <w:r>
              <w:rPr>
                <w:rFonts w:hint="eastAsia" w:ascii="仿宋" w:hAnsi="仿宋" w:eastAsia="仿宋" w:cs="仿宋"/>
                <w:kern w:val="0"/>
                <w:szCs w:val="21"/>
                <w:lang w:val="en-US" w:eastAsia="zh-CN"/>
              </w:rPr>
              <w:t>要求</w:t>
            </w:r>
            <w:r>
              <w:rPr>
                <w:rFonts w:hint="eastAsia" w:ascii="仿宋" w:hAnsi="仿宋" w:eastAsia="仿宋" w:cs="仿宋"/>
                <w:kern w:val="0"/>
                <w:szCs w:val="21"/>
                <w:lang w:eastAsia="zh-CN"/>
              </w:rPr>
              <w:t>”</w:t>
            </w:r>
            <w:r>
              <w:rPr>
                <w:rFonts w:hint="eastAsia" w:ascii="仿宋" w:hAnsi="仿宋" w:eastAsia="仿宋" w:cs="仿宋"/>
                <w:kern w:val="0"/>
                <w:szCs w:val="21"/>
                <w:lang w:val="en-US" w:eastAsia="zh-CN"/>
              </w:rPr>
              <w:t>第二条“参选文件编制要求”</w:t>
            </w:r>
            <w:r>
              <w:rPr>
                <w:rFonts w:hint="eastAsia" w:ascii="仿宋" w:hAnsi="仿宋" w:eastAsia="仿宋" w:cs="仿宋"/>
                <w:kern w:val="0"/>
                <w:szCs w:val="21"/>
              </w:rPr>
              <w:t>的规定。</w:t>
            </w:r>
          </w:p>
        </w:tc>
      </w:tr>
      <w:tr w14:paraId="5D7C76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6" w:hRule="atLeast"/>
          <w:jc w:val="center"/>
        </w:trPr>
        <w:tc>
          <w:tcPr>
            <w:tcW w:w="1096" w:type="dxa"/>
            <w:vMerge w:val="continue"/>
            <w:tcBorders>
              <w:left w:val="single" w:color="auto" w:sz="4" w:space="0"/>
              <w:bottom w:val="single" w:color="auto" w:sz="4" w:space="0"/>
              <w:right w:val="single" w:color="auto" w:sz="4" w:space="0"/>
            </w:tcBorders>
            <w:vAlign w:val="center"/>
          </w:tcPr>
          <w:p w14:paraId="7C9B3D0C">
            <w:pPr>
              <w:widowControl/>
              <w:jc w:val="left"/>
              <w:rPr>
                <w:rFonts w:hint="eastAsia" w:ascii="仿宋" w:hAnsi="仿宋" w:eastAsia="仿宋" w:cs="仿宋"/>
                <w:kern w:val="0"/>
                <w:szCs w:val="21"/>
              </w:rPr>
            </w:pPr>
          </w:p>
        </w:tc>
        <w:tc>
          <w:tcPr>
            <w:tcW w:w="1154" w:type="dxa"/>
            <w:vMerge w:val="continue"/>
            <w:tcBorders>
              <w:left w:val="nil"/>
              <w:bottom w:val="nil"/>
              <w:right w:val="single" w:color="auto" w:sz="4" w:space="0"/>
            </w:tcBorders>
            <w:vAlign w:val="center"/>
          </w:tcPr>
          <w:p w14:paraId="26FC270D">
            <w:pPr>
              <w:widowControl/>
              <w:spacing w:line="360" w:lineRule="exact"/>
              <w:ind w:firstLine="420" w:firstLineChars="200"/>
              <w:rPr>
                <w:rFonts w:hint="eastAsia" w:ascii="仿宋" w:hAnsi="仿宋" w:eastAsia="仿宋" w:cs="仿宋"/>
                <w:kern w:val="0"/>
                <w:szCs w:val="21"/>
              </w:rPr>
            </w:pPr>
          </w:p>
        </w:tc>
        <w:tc>
          <w:tcPr>
            <w:tcW w:w="7208" w:type="dxa"/>
            <w:gridSpan w:val="2"/>
            <w:tcBorders>
              <w:top w:val="single" w:color="auto" w:sz="4" w:space="0"/>
              <w:left w:val="single" w:color="auto" w:sz="4" w:space="0"/>
              <w:bottom w:val="single" w:color="auto" w:sz="4" w:space="0"/>
              <w:right w:val="single" w:color="auto" w:sz="4" w:space="0"/>
            </w:tcBorders>
            <w:vAlign w:val="center"/>
          </w:tcPr>
          <w:p w14:paraId="6DBC477E">
            <w:pPr>
              <w:widowControl/>
              <w:spacing w:line="360" w:lineRule="exact"/>
              <w:ind w:firstLine="422" w:firstLineChars="200"/>
              <w:rPr>
                <w:rFonts w:hint="eastAsia" w:ascii="仿宋" w:hAnsi="仿宋" w:eastAsia="仿宋" w:cs="仿宋"/>
                <w:kern w:val="0"/>
                <w:szCs w:val="21"/>
              </w:rPr>
            </w:pPr>
            <w:r>
              <w:rPr>
                <w:rFonts w:hint="eastAsia" w:ascii="仿宋" w:hAnsi="仿宋" w:eastAsia="仿宋" w:cs="仿宋"/>
                <w:b/>
                <w:kern w:val="0"/>
                <w:szCs w:val="21"/>
              </w:rPr>
              <w:t>以上评审有一条不通过，则视为</w:t>
            </w:r>
            <w:r>
              <w:rPr>
                <w:rFonts w:hint="eastAsia" w:ascii="仿宋" w:hAnsi="仿宋" w:eastAsia="仿宋" w:cs="仿宋"/>
                <w:b/>
                <w:kern w:val="0"/>
                <w:szCs w:val="21"/>
                <w:lang w:val="en-US" w:eastAsia="zh-CN"/>
              </w:rPr>
              <w:t>符合性</w:t>
            </w:r>
            <w:r>
              <w:rPr>
                <w:rFonts w:hint="eastAsia" w:ascii="仿宋" w:hAnsi="仿宋" w:eastAsia="仿宋" w:cs="仿宋"/>
                <w:b/>
                <w:kern w:val="0"/>
                <w:szCs w:val="21"/>
              </w:rPr>
              <w:t>评审标准不通过，不进入下一步评审，应当否决其</w:t>
            </w:r>
            <w:r>
              <w:rPr>
                <w:rFonts w:hint="eastAsia" w:ascii="仿宋" w:hAnsi="仿宋" w:eastAsia="仿宋" w:cs="仿宋"/>
                <w:b/>
                <w:kern w:val="0"/>
                <w:szCs w:val="21"/>
                <w:lang w:val="en-US" w:eastAsia="zh-CN"/>
              </w:rPr>
              <w:t>参选</w:t>
            </w:r>
            <w:r>
              <w:rPr>
                <w:rFonts w:hint="eastAsia" w:ascii="仿宋" w:hAnsi="仿宋" w:eastAsia="仿宋" w:cs="仿宋"/>
                <w:b/>
                <w:kern w:val="0"/>
                <w:szCs w:val="21"/>
              </w:rPr>
              <w:t>。</w:t>
            </w:r>
          </w:p>
        </w:tc>
      </w:tr>
      <w:tr w14:paraId="231A0E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6" w:type="dxa"/>
            <w:vMerge w:val="restart"/>
            <w:tcBorders>
              <w:top w:val="single" w:color="auto" w:sz="4" w:space="0"/>
              <w:left w:val="single" w:color="auto" w:sz="4" w:space="0"/>
              <w:right w:val="single" w:color="auto" w:sz="4" w:space="0"/>
            </w:tcBorders>
            <w:vAlign w:val="center"/>
          </w:tcPr>
          <w:p w14:paraId="1CEED2C0">
            <w:pPr>
              <w:widowControl/>
              <w:spacing w:line="3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2.2</w:t>
            </w:r>
          </w:p>
        </w:tc>
        <w:tc>
          <w:tcPr>
            <w:tcW w:w="1154" w:type="dxa"/>
            <w:vMerge w:val="restart"/>
            <w:tcBorders>
              <w:top w:val="single" w:color="auto" w:sz="4" w:space="0"/>
              <w:left w:val="single" w:color="auto" w:sz="4" w:space="0"/>
              <w:right w:val="single" w:color="auto" w:sz="4" w:space="0"/>
            </w:tcBorders>
            <w:vAlign w:val="center"/>
          </w:tcPr>
          <w:p w14:paraId="2317A994">
            <w:pPr>
              <w:widowControl/>
              <w:spacing w:line="360" w:lineRule="exact"/>
              <w:jc w:val="center"/>
              <w:rPr>
                <w:rFonts w:hint="eastAsia" w:ascii="仿宋" w:hAnsi="仿宋" w:eastAsia="仿宋" w:cs="仿宋"/>
                <w:kern w:val="0"/>
                <w:szCs w:val="21"/>
              </w:rPr>
            </w:pPr>
            <w:r>
              <w:rPr>
                <w:rFonts w:hint="eastAsia" w:ascii="仿宋" w:hAnsi="仿宋" w:eastAsia="仿宋" w:cs="仿宋"/>
                <w:kern w:val="0"/>
                <w:szCs w:val="21"/>
              </w:rPr>
              <w:t>资格评</w:t>
            </w:r>
          </w:p>
          <w:p w14:paraId="7121D3F7">
            <w:pPr>
              <w:widowControl/>
              <w:spacing w:line="360" w:lineRule="exact"/>
              <w:jc w:val="center"/>
              <w:rPr>
                <w:rFonts w:hint="eastAsia" w:ascii="仿宋" w:hAnsi="仿宋" w:eastAsia="仿宋" w:cs="仿宋"/>
                <w:kern w:val="0"/>
                <w:szCs w:val="21"/>
              </w:rPr>
            </w:pPr>
            <w:r>
              <w:rPr>
                <w:rFonts w:hint="eastAsia" w:ascii="仿宋" w:hAnsi="仿宋" w:eastAsia="仿宋" w:cs="仿宋"/>
                <w:kern w:val="0"/>
                <w:szCs w:val="21"/>
              </w:rPr>
              <w:t>审标准</w:t>
            </w:r>
          </w:p>
        </w:tc>
        <w:tc>
          <w:tcPr>
            <w:tcW w:w="2008" w:type="dxa"/>
            <w:tcBorders>
              <w:top w:val="single" w:color="auto" w:sz="4" w:space="0"/>
              <w:left w:val="single" w:color="auto" w:sz="4" w:space="0"/>
              <w:bottom w:val="single" w:color="auto" w:sz="4" w:space="0"/>
              <w:right w:val="single" w:color="auto" w:sz="4" w:space="0"/>
            </w:tcBorders>
            <w:vAlign w:val="center"/>
          </w:tcPr>
          <w:p w14:paraId="02CBA258">
            <w:pPr>
              <w:widowControl/>
              <w:spacing w:line="360" w:lineRule="exact"/>
              <w:rPr>
                <w:rFonts w:hint="eastAsia" w:ascii="仿宋" w:hAnsi="仿宋" w:eastAsia="仿宋" w:cs="仿宋"/>
                <w:kern w:val="0"/>
                <w:szCs w:val="21"/>
              </w:rPr>
            </w:pPr>
            <w:r>
              <w:rPr>
                <w:rFonts w:hint="eastAsia" w:ascii="仿宋" w:hAnsi="仿宋" w:eastAsia="仿宋" w:cs="仿宋"/>
                <w:kern w:val="0"/>
                <w:szCs w:val="21"/>
              </w:rPr>
              <w:t>营业执照</w:t>
            </w:r>
          </w:p>
        </w:tc>
        <w:tc>
          <w:tcPr>
            <w:tcW w:w="5200" w:type="dxa"/>
            <w:tcBorders>
              <w:top w:val="single" w:color="auto" w:sz="4" w:space="0"/>
              <w:left w:val="single" w:color="auto" w:sz="4" w:space="0"/>
              <w:bottom w:val="single" w:color="auto" w:sz="4" w:space="0"/>
              <w:right w:val="single" w:color="auto" w:sz="4" w:space="0"/>
            </w:tcBorders>
            <w:vAlign w:val="center"/>
          </w:tcPr>
          <w:p w14:paraId="6E2B49A4">
            <w:pPr>
              <w:widowControl/>
              <w:spacing w:line="360" w:lineRule="exact"/>
              <w:ind w:firstLine="420" w:firstLineChars="200"/>
              <w:jc w:val="both"/>
              <w:rPr>
                <w:rFonts w:hint="eastAsia" w:ascii="仿宋" w:hAnsi="仿宋" w:eastAsia="仿宋" w:cs="仿宋"/>
                <w:kern w:val="0"/>
                <w:szCs w:val="21"/>
              </w:rPr>
            </w:pPr>
            <w:r>
              <w:rPr>
                <w:rFonts w:hint="eastAsia" w:ascii="仿宋" w:hAnsi="仿宋" w:eastAsia="仿宋" w:cs="仿宋"/>
                <w:kern w:val="0"/>
                <w:szCs w:val="21"/>
              </w:rPr>
              <w:t>符合第二章“</w:t>
            </w:r>
            <w:r>
              <w:rPr>
                <w:rFonts w:hint="eastAsia" w:ascii="仿宋" w:hAnsi="仿宋" w:eastAsia="仿宋" w:cs="仿宋"/>
                <w:kern w:val="0"/>
                <w:szCs w:val="21"/>
                <w:lang w:val="en-US" w:eastAsia="zh-CN"/>
              </w:rPr>
              <w:t>参选</w:t>
            </w:r>
            <w:r>
              <w:rPr>
                <w:rFonts w:hint="eastAsia" w:ascii="仿宋" w:hAnsi="仿宋" w:eastAsia="仿宋" w:cs="仿宋"/>
                <w:kern w:val="0"/>
                <w:szCs w:val="21"/>
              </w:rPr>
              <w:t>人须知</w:t>
            </w:r>
            <w:r>
              <w:rPr>
                <w:rFonts w:hint="eastAsia" w:ascii="仿宋" w:hAnsi="仿宋" w:eastAsia="仿宋" w:cs="仿宋"/>
                <w:kern w:val="0"/>
                <w:szCs w:val="21"/>
                <w:lang w:val="en-US" w:eastAsia="zh-CN"/>
              </w:rPr>
              <w:t>前附表</w:t>
            </w:r>
            <w:r>
              <w:rPr>
                <w:rFonts w:hint="eastAsia" w:ascii="仿宋" w:hAnsi="仿宋" w:eastAsia="仿宋" w:cs="仿宋"/>
                <w:kern w:val="0"/>
                <w:szCs w:val="21"/>
              </w:rPr>
              <w:t>”第</w:t>
            </w:r>
            <w:r>
              <w:rPr>
                <w:rFonts w:hint="eastAsia" w:ascii="仿宋" w:hAnsi="仿宋" w:eastAsia="仿宋" w:cs="仿宋"/>
                <w:kern w:val="0"/>
                <w:szCs w:val="21"/>
                <w:lang w:val="en-US" w:eastAsia="zh-CN"/>
              </w:rPr>
              <w:t>7项</w:t>
            </w:r>
            <w:r>
              <w:rPr>
                <w:rFonts w:hint="eastAsia" w:ascii="仿宋" w:hAnsi="仿宋" w:eastAsia="仿宋" w:cs="仿宋"/>
                <w:kern w:val="0"/>
                <w:szCs w:val="21"/>
              </w:rPr>
              <w:t>规定</w:t>
            </w:r>
          </w:p>
        </w:tc>
      </w:tr>
      <w:tr w14:paraId="4A9BB7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6" w:type="dxa"/>
            <w:vMerge w:val="continue"/>
            <w:tcBorders>
              <w:left w:val="single" w:color="auto" w:sz="4" w:space="0"/>
              <w:right w:val="single" w:color="auto" w:sz="4" w:space="0"/>
            </w:tcBorders>
            <w:vAlign w:val="center"/>
          </w:tcPr>
          <w:p w14:paraId="2FE9C1DC">
            <w:pPr>
              <w:widowControl/>
              <w:jc w:val="left"/>
              <w:rPr>
                <w:rFonts w:hint="eastAsia" w:ascii="仿宋" w:hAnsi="仿宋" w:eastAsia="仿宋" w:cs="仿宋"/>
                <w:kern w:val="0"/>
                <w:szCs w:val="21"/>
              </w:rPr>
            </w:pPr>
          </w:p>
        </w:tc>
        <w:tc>
          <w:tcPr>
            <w:tcW w:w="1154" w:type="dxa"/>
            <w:vMerge w:val="continue"/>
            <w:tcBorders>
              <w:left w:val="single" w:color="auto" w:sz="4" w:space="0"/>
              <w:right w:val="single" w:color="auto" w:sz="4" w:space="0"/>
            </w:tcBorders>
            <w:vAlign w:val="center"/>
          </w:tcPr>
          <w:p w14:paraId="34238BCD">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426AB793">
            <w:pPr>
              <w:widowControl/>
              <w:spacing w:line="360" w:lineRule="exact"/>
              <w:rPr>
                <w:rFonts w:hint="default" w:ascii="仿宋" w:hAnsi="仿宋" w:eastAsia="仿宋" w:cs="仿宋"/>
                <w:kern w:val="0"/>
                <w:szCs w:val="21"/>
                <w:lang w:val="en-US" w:eastAsia="zh-CN"/>
              </w:rPr>
            </w:pPr>
            <w:r>
              <w:rPr>
                <w:rFonts w:hint="eastAsia" w:ascii="仿宋" w:hAnsi="仿宋" w:eastAsia="仿宋" w:cs="仿宋"/>
                <w:kern w:val="0"/>
                <w:szCs w:val="21"/>
              </w:rPr>
              <w:t>信誉要求</w:t>
            </w:r>
          </w:p>
        </w:tc>
        <w:tc>
          <w:tcPr>
            <w:tcW w:w="5200" w:type="dxa"/>
            <w:tcBorders>
              <w:top w:val="single" w:color="auto" w:sz="4" w:space="0"/>
              <w:left w:val="single" w:color="auto" w:sz="4" w:space="0"/>
              <w:bottom w:val="single" w:color="auto" w:sz="4" w:space="0"/>
              <w:right w:val="single" w:color="auto" w:sz="4" w:space="0"/>
            </w:tcBorders>
            <w:vAlign w:val="center"/>
          </w:tcPr>
          <w:p w14:paraId="7493A133">
            <w:pPr>
              <w:widowControl/>
              <w:spacing w:line="360" w:lineRule="exact"/>
              <w:ind w:firstLine="420" w:firstLineChars="200"/>
              <w:jc w:val="both"/>
              <w:rPr>
                <w:rFonts w:hint="eastAsia" w:ascii="仿宋" w:hAnsi="仿宋" w:eastAsia="仿宋" w:cs="仿宋"/>
                <w:kern w:val="0"/>
                <w:szCs w:val="21"/>
                <w:lang w:eastAsia="zh-CN"/>
              </w:rPr>
            </w:pPr>
            <w:r>
              <w:rPr>
                <w:rFonts w:hint="eastAsia" w:ascii="仿宋" w:hAnsi="仿宋" w:eastAsia="仿宋" w:cs="仿宋"/>
                <w:kern w:val="0"/>
                <w:szCs w:val="21"/>
              </w:rPr>
              <w:t>符合第二章“</w:t>
            </w:r>
            <w:r>
              <w:rPr>
                <w:rFonts w:hint="eastAsia" w:ascii="仿宋" w:hAnsi="仿宋" w:eastAsia="仿宋" w:cs="仿宋"/>
                <w:kern w:val="0"/>
                <w:szCs w:val="21"/>
                <w:lang w:val="en-US" w:eastAsia="zh-CN"/>
              </w:rPr>
              <w:t>参选</w:t>
            </w:r>
            <w:r>
              <w:rPr>
                <w:rFonts w:hint="eastAsia" w:ascii="仿宋" w:hAnsi="仿宋" w:eastAsia="仿宋" w:cs="仿宋"/>
                <w:kern w:val="0"/>
                <w:szCs w:val="21"/>
              </w:rPr>
              <w:t>人须知</w:t>
            </w:r>
            <w:r>
              <w:rPr>
                <w:rFonts w:hint="eastAsia" w:ascii="仿宋" w:hAnsi="仿宋" w:eastAsia="仿宋" w:cs="仿宋"/>
                <w:kern w:val="0"/>
                <w:szCs w:val="21"/>
                <w:lang w:val="en-US" w:eastAsia="zh-CN"/>
              </w:rPr>
              <w:t>前附表</w:t>
            </w:r>
            <w:r>
              <w:rPr>
                <w:rFonts w:hint="eastAsia" w:ascii="仿宋" w:hAnsi="仿宋" w:eastAsia="仿宋" w:cs="仿宋"/>
                <w:kern w:val="0"/>
                <w:szCs w:val="21"/>
              </w:rPr>
              <w:t>”第</w:t>
            </w:r>
            <w:r>
              <w:rPr>
                <w:rFonts w:hint="eastAsia" w:ascii="仿宋" w:hAnsi="仿宋" w:eastAsia="仿宋" w:cs="仿宋"/>
                <w:kern w:val="0"/>
                <w:szCs w:val="21"/>
                <w:lang w:val="en-US" w:eastAsia="zh-CN"/>
              </w:rPr>
              <w:t>7项</w:t>
            </w:r>
            <w:r>
              <w:rPr>
                <w:rFonts w:hint="eastAsia" w:ascii="仿宋" w:hAnsi="仿宋" w:eastAsia="仿宋" w:cs="仿宋"/>
                <w:kern w:val="0"/>
                <w:szCs w:val="21"/>
              </w:rPr>
              <w:t>规定</w:t>
            </w:r>
          </w:p>
        </w:tc>
      </w:tr>
      <w:tr w14:paraId="54E7F2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6" w:type="dxa"/>
            <w:vMerge w:val="continue"/>
            <w:tcBorders>
              <w:left w:val="single" w:color="auto" w:sz="4" w:space="0"/>
              <w:right w:val="single" w:color="auto" w:sz="4" w:space="0"/>
            </w:tcBorders>
            <w:vAlign w:val="center"/>
          </w:tcPr>
          <w:p w14:paraId="70B34EC1">
            <w:pPr>
              <w:widowControl/>
              <w:jc w:val="left"/>
              <w:rPr>
                <w:rFonts w:hint="eastAsia" w:ascii="仿宋" w:hAnsi="仿宋" w:eastAsia="仿宋" w:cs="仿宋"/>
                <w:kern w:val="0"/>
                <w:szCs w:val="21"/>
              </w:rPr>
            </w:pPr>
          </w:p>
        </w:tc>
        <w:tc>
          <w:tcPr>
            <w:tcW w:w="1154" w:type="dxa"/>
            <w:vMerge w:val="continue"/>
            <w:tcBorders>
              <w:left w:val="single" w:color="auto" w:sz="4" w:space="0"/>
              <w:right w:val="single" w:color="auto" w:sz="4" w:space="0"/>
            </w:tcBorders>
            <w:vAlign w:val="center"/>
          </w:tcPr>
          <w:p w14:paraId="06E431B9">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0487C76D">
            <w:pPr>
              <w:widowControl/>
              <w:spacing w:line="360" w:lineRule="exact"/>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关联</w:t>
            </w:r>
            <w:r>
              <w:rPr>
                <w:rFonts w:hint="default" w:ascii="仿宋" w:hAnsi="仿宋" w:eastAsia="仿宋" w:cs="仿宋"/>
                <w:kern w:val="0"/>
                <w:szCs w:val="21"/>
                <w:lang w:val="en-US" w:eastAsia="zh-CN"/>
              </w:rPr>
              <w:t>要求</w:t>
            </w:r>
          </w:p>
        </w:tc>
        <w:tc>
          <w:tcPr>
            <w:tcW w:w="5200" w:type="dxa"/>
            <w:tcBorders>
              <w:top w:val="single" w:color="auto" w:sz="4" w:space="0"/>
              <w:left w:val="single" w:color="auto" w:sz="4" w:space="0"/>
              <w:bottom w:val="single" w:color="auto" w:sz="4" w:space="0"/>
              <w:right w:val="single" w:color="auto" w:sz="4" w:space="0"/>
            </w:tcBorders>
            <w:vAlign w:val="center"/>
          </w:tcPr>
          <w:p w14:paraId="06052A75">
            <w:pPr>
              <w:widowControl/>
              <w:spacing w:line="360" w:lineRule="exact"/>
              <w:ind w:firstLine="420" w:firstLineChars="200"/>
              <w:jc w:val="both"/>
              <w:rPr>
                <w:rFonts w:hint="eastAsia" w:ascii="仿宋" w:hAnsi="仿宋" w:eastAsia="仿宋" w:cs="仿宋"/>
                <w:kern w:val="0"/>
                <w:szCs w:val="21"/>
                <w:lang w:eastAsia="zh-CN"/>
              </w:rPr>
            </w:pPr>
            <w:r>
              <w:rPr>
                <w:rFonts w:hint="eastAsia" w:ascii="仿宋" w:hAnsi="仿宋" w:eastAsia="仿宋" w:cs="仿宋"/>
                <w:kern w:val="0"/>
                <w:szCs w:val="21"/>
              </w:rPr>
              <w:t>符合第二章“</w:t>
            </w:r>
            <w:r>
              <w:rPr>
                <w:rFonts w:hint="eastAsia" w:ascii="仿宋" w:hAnsi="仿宋" w:eastAsia="仿宋" w:cs="仿宋"/>
                <w:kern w:val="0"/>
                <w:szCs w:val="21"/>
                <w:lang w:val="en-US" w:eastAsia="zh-CN"/>
              </w:rPr>
              <w:t>参选</w:t>
            </w:r>
            <w:r>
              <w:rPr>
                <w:rFonts w:hint="eastAsia" w:ascii="仿宋" w:hAnsi="仿宋" w:eastAsia="仿宋" w:cs="仿宋"/>
                <w:kern w:val="0"/>
                <w:szCs w:val="21"/>
              </w:rPr>
              <w:t>人须知</w:t>
            </w:r>
            <w:r>
              <w:rPr>
                <w:rFonts w:hint="eastAsia" w:ascii="仿宋" w:hAnsi="仿宋" w:eastAsia="仿宋" w:cs="仿宋"/>
                <w:kern w:val="0"/>
                <w:szCs w:val="21"/>
                <w:lang w:val="en-US" w:eastAsia="zh-CN"/>
              </w:rPr>
              <w:t>前附表</w:t>
            </w:r>
            <w:r>
              <w:rPr>
                <w:rFonts w:hint="eastAsia" w:ascii="仿宋" w:hAnsi="仿宋" w:eastAsia="仿宋" w:cs="仿宋"/>
                <w:kern w:val="0"/>
                <w:szCs w:val="21"/>
              </w:rPr>
              <w:t>”第</w:t>
            </w:r>
            <w:r>
              <w:rPr>
                <w:rFonts w:hint="eastAsia" w:ascii="仿宋" w:hAnsi="仿宋" w:eastAsia="仿宋" w:cs="仿宋"/>
                <w:kern w:val="0"/>
                <w:szCs w:val="21"/>
                <w:lang w:val="en-US" w:eastAsia="zh-CN"/>
              </w:rPr>
              <w:t>7项</w:t>
            </w:r>
            <w:r>
              <w:rPr>
                <w:rFonts w:hint="eastAsia" w:ascii="仿宋" w:hAnsi="仿宋" w:eastAsia="仿宋" w:cs="仿宋"/>
                <w:kern w:val="0"/>
                <w:szCs w:val="21"/>
              </w:rPr>
              <w:t>规定</w:t>
            </w:r>
          </w:p>
        </w:tc>
      </w:tr>
      <w:tr w14:paraId="0B5FF7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1096" w:type="dxa"/>
            <w:vMerge w:val="continue"/>
            <w:tcBorders>
              <w:left w:val="single" w:color="auto" w:sz="4" w:space="0"/>
              <w:bottom w:val="single" w:color="auto" w:sz="4" w:space="0"/>
              <w:right w:val="single" w:color="auto" w:sz="4" w:space="0"/>
            </w:tcBorders>
            <w:vAlign w:val="center"/>
          </w:tcPr>
          <w:p w14:paraId="2BFDEBC5">
            <w:pPr>
              <w:widowControl/>
              <w:jc w:val="left"/>
              <w:rPr>
                <w:rFonts w:hint="eastAsia" w:ascii="仿宋" w:hAnsi="仿宋" w:eastAsia="仿宋" w:cs="仿宋"/>
                <w:kern w:val="0"/>
                <w:szCs w:val="21"/>
              </w:rPr>
            </w:pPr>
          </w:p>
        </w:tc>
        <w:tc>
          <w:tcPr>
            <w:tcW w:w="1154" w:type="dxa"/>
            <w:vMerge w:val="continue"/>
            <w:tcBorders>
              <w:left w:val="single" w:color="auto" w:sz="4" w:space="0"/>
              <w:bottom w:val="single" w:color="auto" w:sz="4" w:space="0"/>
              <w:right w:val="single" w:color="auto" w:sz="4" w:space="0"/>
            </w:tcBorders>
            <w:vAlign w:val="center"/>
          </w:tcPr>
          <w:p w14:paraId="300CB58F">
            <w:pPr>
              <w:widowControl/>
              <w:jc w:val="left"/>
              <w:rPr>
                <w:rFonts w:hint="eastAsia" w:ascii="仿宋" w:hAnsi="仿宋" w:eastAsia="仿宋" w:cs="仿宋"/>
                <w:kern w:val="0"/>
                <w:szCs w:val="21"/>
              </w:rPr>
            </w:pPr>
          </w:p>
        </w:tc>
        <w:tc>
          <w:tcPr>
            <w:tcW w:w="7208" w:type="dxa"/>
            <w:gridSpan w:val="2"/>
            <w:tcBorders>
              <w:top w:val="single" w:color="auto" w:sz="4" w:space="0"/>
              <w:left w:val="single" w:color="auto" w:sz="4" w:space="0"/>
              <w:bottom w:val="single" w:color="auto" w:sz="4" w:space="0"/>
              <w:right w:val="single" w:color="auto" w:sz="4" w:space="0"/>
            </w:tcBorders>
            <w:vAlign w:val="center"/>
          </w:tcPr>
          <w:p w14:paraId="1F3FD6DB">
            <w:pPr>
              <w:widowControl/>
              <w:spacing w:line="360" w:lineRule="exact"/>
              <w:ind w:firstLine="422" w:firstLineChars="200"/>
              <w:rPr>
                <w:rFonts w:hint="eastAsia" w:ascii="仿宋" w:hAnsi="仿宋" w:eastAsia="仿宋" w:cs="仿宋"/>
                <w:kern w:val="0"/>
                <w:szCs w:val="21"/>
                <w:lang w:eastAsia="zh-CN"/>
              </w:rPr>
            </w:pPr>
            <w:r>
              <w:rPr>
                <w:rFonts w:hint="eastAsia" w:ascii="仿宋" w:hAnsi="仿宋" w:eastAsia="仿宋" w:cs="仿宋"/>
                <w:b/>
                <w:kern w:val="0"/>
                <w:szCs w:val="21"/>
              </w:rPr>
              <w:t>以上评审有一条不通过，则视为资格评审标准不通过，不进入下一步评审，应当否决其</w:t>
            </w:r>
            <w:r>
              <w:rPr>
                <w:rFonts w:hint="eastAsia" w:ascii="仿宋" w:hAnsi="仿宋" w:eastAsia="仿宋" w:cs="仿宋"/>
                <w:b/>
                <w:kern w:val="0"/>
                <w:szCs w:val="21"/>
                <w:lang w:val="en-US" w:eastAsia="zh-CN"/>
              </w:rPr>
              <w:t>参选</w:t>
            </w:r>
            <w:r>
              <w:rPr>
                <w:rFonts w:hint="eastAsia" w:ascii="仿宋" w:hAnsi="仿宋" w:eastAsia="仿宋" w:cs="仿宋"/>
                <w:b/>
                <w:kern w:val="0"/>
                <w:szCs w:val="21"/>
                <w:lang w:eastAsia="zh-CN"/>
              </w:rPr>
              <w:t>。</w:t>
            </w:r>
          </w:p>
        </w:tc>
      </w:tr>
      <w:tr w14:paraId="23B7CA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98" w:hRule="atLeast"/>
          <w:jc w:val="center"/>
        </w:trPr>
        <w:tc>
          <w:tcPr>
            <w:tcW w:w="1096" w:type="dxa"/>
            <w:tcBorders>
              <w:top w:val="single" w:color="auto" w:sz="4" w:space="0"/>
              <w:left w:val="single" w:color="auto" w:sz="4" w:space="0"/>
              <w:bottom w:val="single" w:color="auto" w:sz="4" w:space="0"/>
              <w:right w:val="single" w:color="auto" w:sz="4" w:space="0"/>
            </w:tcBorders>
            <w:vAlign w:val="center"/>
          </w:tcPr>
          <w:p w14:paraId="131C897A">
            <w:pPr>
              <w:widowControl/>
              <w:spacing w:line="3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2.3</w:t>
            </w:r>
          </w:p>
        </w:tc>
        <w:tc>
          <w:tcPr>
            <w:tcW w:w="1154" w:type="dxa"/>
            <w:tcBorders>
              <w:top w:val="single" w:color="auto" w:sz="4" w:space="0"/>
              <w:left w:val="single" w:color="auto" w:sz="4" w:space="0"/>
              <w:bottom w:val="single" w:color="auto" w:sz="4" w:space="0"/>
              <w:right w:val="single" w:color="auto" w:sz="4" w:space="0"/>
            </w:tcBorders>
            <w:vAlign w:val="center"/>
          </w:tcPr>
          <w:p w14:paraId="6A5B8211">
            <w:pPr>
              <w:widowControl/>
              <w:spacing w:line="3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报价评审标准</w:t>
            </w:r>
          </w:p>
        </w:tc>
        <w:tc>
          <w:tcPr>
            <w:tcW w:w="2008" w:type="dxa"/>
            <w:tcBorders>
              <w:top w:val="single" w:color="auto" w:sz="4" w:space="0"/>
              <w:left w:val="single" w:color="auto" w:sz="4" w:space="0"/>
              <w:bottom w:val="single" w:color="auto" w:sz="4" w:space="0"/>
              <w:right w:val="single" w:color="auto" w:sz="4" w:space="0"/>
            </w:tcBorders>
            <w:vAlign w:val="center"/>
          </w:tcPr>
          <w:p w14:paraId="735AF316">
            <w:pPr>
              <w:widowControl/>
              <w:spacing w:line="3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投标报价</w:t>
            </w:r>
          </w:p>
        </w:tc>
        <w:tc>
          <w:tcPr>
            <w:tcW w:w="5200" w:type="dxa"/>
            <w:tcBorders>
              <w:top w:val="single" w:color="auto" w:sz="4" w:space="0"/>
              <w:left w:val="single" w:color="auto" w:sz="4" w:space="0"/>
              <w:bottom w:val="single" w:color="auto" w:sz="4" w:space="0"/>
              <w:right w:val="single" w:color="auto" w:sz="4" w:space="0"/>
            </w:tcBorders>
            <w:vAlign w:val="center"/>
          </w:tcPr>
          <w:p w14:paraId="237E0E52">
            <w:pPr>
              <w:widowControl/>
              <w:spacing w:line="360" w:lineRule="exact"/>
              <w:ind w:firstLine="420" w:firstLineChars="200"/>
              <w:rPr>
                <w:rFonts w:hint="eastAsia" w:ascii="仿宋" w:hAnsi="仿宋" w:eastAsia="仿宋" w:cs="仿宋"/>
                <w:kern w:val="0"/>
                <w:szCs w:val="21"/>
              </w:rPr>
            </w:pPr>
            <w:r>
              <w:rPr>
                <w:rFonts w:hint="eastAsia" w:ascii="仿宋" w:hAnsi="仿宋" w:eastAsia="仿宋" w:cs="仿宋"/>
                <w:kern w:val="0"/>
                <w:szCs w:val="21"/>
                <w:lang w:val="en-US" w:eastAsia="zh-CN"/>
              </w:rPr>
              <w:t>评标委员会按照“资格符合、报价最低”的原则选定服务单位，报价低于平均报价的15%视为无效报价。</w:t>
            </w:r>
          </w:p>
        </w:tc>
      </w:tr>
    </w:tbl>
    <w:p w14:paraId="7DD26DE9">
      <w:pPr>
        <w:pStyle w:val="24"/>
        <w:rPr>
          <w:rFonts w:hint="default"/>
          <w:color w:val="auto"/>
          <w:highlight w:val="none"/>
          <w:lang w:val="en-US" w:eastAsia="zh-CN"/>
        </w:rPr>
      </w:pPr>
    </w:p>
    <w:sectPr>
      <w:headerReference r:id="rId10" w:type="default"/>
      <w:footerReference r:id="rId11" w:type="default"/>
      <w:pgSz w:w="11906" w:h="16838"/>
      <w:pgMar w:top="1440" w:right="1800" w:bottom="1440" w:left="1406"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7B2344B-D28C-43BC-8BD3-36EFC4CCAFE6}"/>
  </w:font>
  <w:font w:name="黑体">
    <w:panose1 w:val="02010609060101010101"/>
    <w:charset w:val="86"/>
    <w:family w:val="auto"/>
    <w:pitch w:val="default"/>
    <w:sig w:usb0="800002BF" w:usb1="38CF7CFA" w:usb2="00000016" w:usb3="00000000" w:csb0="00040001" w:csb1="00000000"/>
    <w:embedRegular r:id="rId2" w:fontKey="{2D376765-F8E7-4DF7-9188-D133A2BE3C0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7049E690-53C2-4AFA-B1E5-C9E273F4F6B4}"/>
  </w:font>
  <w:font w:name="方正小标宋简体">
    <w:panose1 w:val="02000000000000000000"/>
    <w:charset w:val="86"/>
    <w:family w:val="auto"/>
    <w:pitch w:val="default"/>
    <w:sig w:usb0="00000001" w:usb1="08000000" w:usb2="00000000" w:usb3="00000000" w:csb0="00040000" w:csb1="00000000"/>
    <w:embedRegular r:id="rId4" w:fontKey="{D806B4F2-9F63-48DD-9C90-D7F0B2D69FC6}"/>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embedRegular r:id="rId5" w:fontKey="{F23EBA64-FA56-499A-AF62-7430FBF4093D}"/>
  </w:font>
  <w:font w:name="方正小标宋_GBK">
    <w:panose1 w:val="02000000000000000000"/>
    <w:charset w:val="86"/>
    <w:family w:val="auto"/>
    <w:pitch w:val="default"/>
    <w:sig w:usb0="A00002BF" w:usb1="38CF7CFA" w:usb2="00082016" w:usb3="00000000" w:csb0="00040001" w:csb1="00000000"/>
    <w:embedRegular r:id="rId6" w:fontKey="{221AB259-B804-400B-B280-45D2586C5FCC}"/>
  </w:font>
  <w:font w:name="华文中宋">
    <w:panose1 w:val="02010600040101010101"/>
    <w:charset w:val="86"/>
    <w:family w:val="auto"/>
    <w:pitch w:val="default"/>
    <w:sig w:usb0="00000287" w:usb1="080F0000" w:usb2="00000000" w:usb3="00000000" w:csb0="0004009F" w:csb1="DFD70000"/>
    <w:embedRegular r:id="rId7" w:fontKey="{FA6F3DDB-61FE-475A-9379-A3A6ADB6E80F}"/>
  </w:font>
  <w:font w:name="仿宋">
    <w:panose1 w:val="02010609060101010101"/>
    <w:charset w:val="86"/>
    <w:family w:val="modern"/>
    <w:pitch w:val="default"/>
    <w:sig w:usb0="800002BF" w:usb1="38CF7CFA" w:usb2="00000016" w:usb3="00000000" w:csb0="00040001" w:csb1="00000000"/>
    <w:embedRegular r:id="rId8" w:fontKey="{47C869AA-6FA8-45AC-8811-9119A0DB99A2}"/>
  </w:font>
  <w:font w:name="Segoe UI Symbol">
    <w:panose1 w:val="020B0502040204020203"/>
    <w:charset w:val="00"/>
    <w:family w:val="swiss"/>
    <w:pitch w:val="default"/>
    <w:sig w:usb0="800001E3" w:usb1="1200FFEF" w:usb2="00040000" w:usb3="04000000" w:csb0="00000001" w:csb1="40000000"/>
    <w:embedRegular r:id="rId9" w:fontKey="{2CE9227D-9ED8-4CCA-AD44-CC5EDE1AB047}"/>
  </w:font>
  <w:font w:name="华文仿宋">
    <w:panose1 w:val="02010600040101010101"/>
    <w:charset w:val="86"/>
    <w:family w:val="auto"/>
    <w:pitch w:val="default"/>
    <w:sig w:usb0="00000287" w:usb1="080F0000" w:usb2="00000000" w:usb3="00000000" w:csb0="0004009F" w:csb1="DFD70000"/>
    <w:embedRegular r:id="rId10" w:fontKey="{0E76AE11-96F9-44B7-AC91-6A6195948452}"/>
  </w:font>
  <w:font w:name="Segoe UI">
    <w:panose1 w:val="020B0502040204020203"/>
    <w:charset w:val="00"/>
    <w:family w:val="swiss"/>
    <w:pitch w:val="default"/>
    <w:sig w:usb0="E4002EFF" w:usb1="C000E47F" w:usb2="00000009" w:usb3="00000000" w:csb0="200001FF" w:csb1="00000000"/>
    <w:embedRegular r:id="rId11" w:fontKey="{F5FBDFAE-89D3-46D5-B1BE-7FE8CBE34C7A}"/>
  </w:font>
  <w:font w:name="微软雅黑">
    <w:panose1 w:val="020B0503020204020204"/>
    <w:charset w:val="86"/>
    <w:family w:val="swiss"/>
    <w:pitch w:val="default"/>
    <w:sig w:usb0="80000287" w:usb1="2ACF3C50" w:usb2="00000016" w:usb3="00000000" w:csb0="0004001F" w:csb1="00000000"/>
    <w:embedRegular r:id="rId12" w:fontKey="{08A0F1BB-782C-4C5F-95B7-8A847317197C}"/>
  </w:font>
  <w:font w:name="Yu Gothic">
    <w:panose1 w:val="020B0400000000000000"/>
    <w:charset w:val="80"/>
    <w:family w:val="swiss"/>
    <w:pitch w:val="default"/>
    <w:sig w:usb0="E00002FF" w:usb1="2AC7FDFF" w:usb2="00000016" w:usb3="00000000" w:csb0="2002009F" w:csb1="00000000"/>
    <w:embedRegular r:id="rId13" w:fontKey="{C917C22F-77EB-46FC-8939-E69E4E0FD5A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17839208"/>
      <w:docPartObj>
        <w:docPartGallery w:val="autotext"/>
      </w:docPartObj>
    </w:sdtPr>
    <w:sdtContent>
      <w:p w14:paraId="08506A00">
        <w:pPr>
          <w:pStyle w:val="13"/>
          <w:jc w:val="center"/>
        </w:pPr>
        <w:r>
          <w:fldChar w:fldCharType="begin"/>
        </w:r>
        <w:r>
          <w:instrText xml:space="preserve">PAGE   \* MERGEFORMAT</w:instrText>
        </w:r>
        <w:r>
          <w:fldChar w:fldCharType="separate"/>
        </w:r>
        <w:r>
          <w:rPr>
            <w:lang w:val="zh-CN"/>
          </w:rPr>
          <w:t>1</w:t>
        </w:r>
        <w:r>
          <w:fldChar w:fldCharType="end"/>
        </w:r>
      </w:p>
    </w:sdtContent>
  </w:sdt>
  <w:p w14:paraId="123479E4">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32397">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EE4D3">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DE54E">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5A4CE1">
                          <w:pPr>
                            <w:pStyle w:val="13"/>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D5A4CE1">
                    <w:pPr>
                      <w:pStyle w:val="13"/>
                    </w:pPr>
                    <w:r>
                      <w:fldChar w:fldCharType="begin"/>
                    </w:r>
                    <w:r>
                      <w:instrText xml:space="preserve"> PAGE  \* MERGEFORMAT </w:instrText>
                    </w:r>
                    <w:r>
                      <w:fldChar w:fldCharType="separate"/>
                    </w:r>
                    <w:r>
                      <w:t>15</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4AC1B9">
                          <w:pPr>
                            <w:pStyle w:val="13"/>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94AC1B9">
                    <w:pPr>
                      <w:pStyle w:val="13"/>
                      <w:rPr>
                        <w:rFonts w:hint="default" w:eastAsia="宋体"/>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23196">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51885">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7005B">
    <w:pPr>
      <w:pStyle w:val="1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16DE2">
    <w:pPr>
      <w:pStyle w:val="1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4E9D3">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4ZGNlM2IyNjJiNGY3NDllYjljMTJmNDQ4MTliNDcifQ=="/>
  </w:docVars>
  <w:rsids>
    <w:rsidRoot w:val="6E8513F5"/>
    <w:rsid w:val="000273CC"/>
    <w:rsid w:val="00125861"/>
    <w:rsid w:val="00294959"/>
    <w:rsid w:val="004E2611"/>
    <w:rsid w:val="00577CA6"/>
    <w:rsid w:val="006275E2"/>
    <w:rsid w:val="00727D87"/>
    <w:rsid w:val="00942B50"/>
    <w:rsid w:val="00953D9C"/>
    <w:rsid w:val="0097492C"/>
    <w:rsid w:val="00CF1D6C"/>
    <w:rsid w:val="00EF7950"/>
    <w:rsid w:val="011A24F4"/>
    <w:rsid w:val="011E3478"/>
    <w:rsid w:val="01500697"/>
    <w:rsid w:val="018E53BB"/>
    <w:rsid w:val="01A8210A"/>
    <w:rsid w:val="01B841E6"/>
    <w:rsid w:val="01B96DFD"/>
    <w:rsid w:val="01FC3891"/>
    <w:rsid w:val="022E7E09"/>
    <w:rsid w:val="02330306"/>
    <w:rsid w:val="02566131"/>
    <w:rsid w:val="02761F3B"/>
    <w:rsid w:val="02897931"/>
    <w:rsid w:val="029A7D90"/>
    <w:rsid w:val="02D63C99"/>
    <w:rsid w:val="02DD6899"/>
    <w:rsid w:val="02E34ED6"/>
    <w:rsid w:val="02FC6355"/>
    <w:rsid w:val="03041DBD"/>
    <w:rsid w:val="03174F3D"/>
    <w:rsid w:val="031E038B"/>
    <w:rsid w:val="032B6C3A"/>
    <w:rsid w:val="03394CF0"/>
    <w:rsid w:val="0341020B"/>
    <w:rsid w:val="03473B75"/>
    <w:rsid w:val="03905ADC"/>
    <w:rsid w:val="03996569"/>
    <w:rsid w:val="039D4805"/>
    <w:rsid w:val="039F0834"/>
    <w:rsid w:val="03CE5F43"/>
    <w:rsid w:val="03D42D07"/>
    <w:rsid w:val="03D60954"/>
    <w:rsid w:val="03F4527E"/>
    <w:rsid w:val="04275653"/>
    <w:rsid w:val="042A0CA0"/>
    <w:rsid w:val="042B64D1"/>
    <w:rsid w:val="043E1FEF"/>
    <w:rsid w:val="044D1A72"/>
    <w:rsid w:val="04510922"/>
    <w:rsid w:val="045718E3"/>
    <w:rsid w:val="04A62A1C"/>
    <w:rsid w:val="04D035F5"/>
    <w:rsid w:val="05451806"/>
    <w:rsid w:val="056902D2"/>
    <w:rsid w:val="0571302A"/>
    <w:rsid w:val="05756DE3"/>
    <w:rsid w:val="057D69E2"/>
    <w:rsid w:val="05B1370D"/>
    <w:rsid w:val="05B60A3D"/>
    <w:rsid w:val="05C56ED2"/>
    <w:rsid w:val="061F0AE6"/>
    <w:rsid w:val="063127B9"/>
    <w:rsid w:val="064222D0"/>
    <w:rsid w:val="06500E91"/>
    <w:rsid w:val="06C5443F"/>
    <w:rsid w:val="06D15558"/>
    <w:rsid w:val="06DC2725"/>
    <w:rsid w:val="06E96A95"/>
    <w:rsid w:val="06FB7003"/>
    <w:rsid w:val="07212609"/>
    <w:rsid w:val="076D7821"/>
    <w:rsid w:val="079254DA"/>
    <w:rsid w:val="080923AB"/>
    <w:rsid w:val="081E4F5F"/>
    <w:rsid w:val="08282274"/>
    <w:rsid w:val="0882284B"/>
    <w:rsid w:val="08C92C2E"/>
    <w:rsid w:val="08D35DAA"/>
    <w:rsid w:val="08ED1EAA"/>
    <w:rsid w:val="090F782C"/>
    <w:rsid w:val="093F333A"/>
    <w:rsid w:val="09715E3C"/>
    <w:rsid w:val="097737F5"/>
    <w:rsid w:val="09A514F4"/>
    <w:rsid w:val="09A51D4C"/>
    <w:rsid w:val="09B352D3"/>
    <w:rsid w:val="09C20233"/>
    <w:rsid w:val="09D45935"/>
    <w:rsid w:val="0A1B478D"/>
    <w:rsid w:val="0A3A2269"/>
    <w:rsid w:val="0A8245A3"/>
    <w:rsid w:val="0A95265E"/>
    <w:rsid w:val="0B0623DF"/>
    <w:rsid w:val="0B220922"/>
    <w:rsid w:val="0B5605CC"/>
    <w:rsid w:val="0B5F64B2"/>
    <w:rsid w:val="0BBA3B3F"/>
    <w:rsid w:val="0BC1013B"/>
    <w:rsid w:val="0BC11EE9"/>
    <w:rsid w:val="0C281C8D"/>
    <w:rsid w:val="0C346B5F"/>
    <w:rsid w:val="0C357C33"/>
    <w:rsid w:val="0C3C6C9A"/>
    <w:rsid w:val="0C794EB2"/>
    <w:rsid w:val="0CAD2F27"/>
    <w:rsid w:val="0CAF4438"/>
    <w:rsid w:val="0CB11F5E"/>
    <w:rsid w:val="0CC9374C"/>
    <w:rsid w:val="0CE146C4"/>
    <w:rsid w:val="0D4E0FEF"/>
    <w:rsid w:val="0D5079C9"/>
    <w:rsid w:val="0D6E7E4F"/>
    <w:rsid w:val="0D8F7A7E"/>
    <w:rsid w:val="0DD759F4"/>
    <w:rsid w:val="0DDC3ED4"/>
    <w:rsid w:val="0E0B7D94"/>
    <w:rsid w:val="0E2F75DE"/>
    <w:rsid w:val="0E3E5A73"/>
    <w:rsid w:val="0E4C33AC"/>
    <w:rsid w:val="0E651252"/>
    <w:rsid w:val="0E675CD8"/>
    <w:rsid w:val="0E8A6F0A"/>
    <w:rsid w:val="0E8F4FB9"/>
    <w:rsid w:val="0EA7139C"/>
    <w:rsid w:val="0EC87A33"/>
    <w:rsid w:val="0ECA58F5"/>
    <w:rsid w:val="0ED916D8"/>
    <w:rsid w:val="0EE571BB"/>
    <w:rsid w:val="0F2C704F"/>
    <w:rsid w:val="0F4C05FA"/>
    <w:rsid w:val="0F711E78"/>
    <w:rsid w:val="0F98735B"/>
    <w:rsid w:val="0FB0474F"/>
    <w:rsid w:val="103F3D25"/>
    <w:rsid w:val="104C68AC"/>
    <w:rsid w:val="10CA0744"/>
    <w:rsid w:val="11160F29"/>
    <w:rsid w:val="11226F4D"/>
    <w:rsid w:val="112460E6"/>
    <w:rsid w:val="112D6B93"/>
    <w:rsid w:val="115F51E1"/>
    <w:rsid w:val="121F3E0E"/>
    <w:rsid w:val="123C43E8"/>
    <w:rsid w:val="125267B3"/>
    <w:rsid w:val="127952CC"/>
    <w:rsid w:val="12861ED5"/>
    <w:rsid w:val="12E74E6B"/>
    <w:rsid w:val="12EB782C"/>
    <w:rsid w:val="12FD500A"/>
    <w:rsid w:val="13083BA5"/>
    <w:rsid w:val="135E44C2"/>
    <w:rsid w:val="1367708D"/>
    <w:rsid w:val="136B45C6"/>
    <w:rsid w:val="136F0023"/>
    <w:rsid w:val="138A3509"/>
    <w:rsid w:val="13976F69"/>
    <w:rsid w:val="13AB14E0"/>
    <w:rsid w:val="13C644D5"/>
    <w:rsid w:val="13D84274"/>
    <w:rsid w:val="140521A4"/>
    <w:rsid w:val="14064C7E"/>
    <w:rsid w:val="14092AC4"/>
    <w:rsid w:val="140A3F18"/>
    <w:rsid w:val="141244E8"/>
    <w:rsid w:val="14172FEE"/>
    <w:rsid w:val="142474B9"/>
    <w:rsid w:val="146141DF"/>
    <w:rsid w:val="14665D24"/>
    <w:rsid w:val="147D0074"/>
    <w:rsid w:val="148D578D"/>
    <w:rsid w:val="14A168E7"/>
    <w:rsid w:val="14B140D6"/>
    <w:rsid w:val="150026A8"/>
    <w:rsid w:val="152A0CD3"/>
    <w:rsid w:val="154E5444"/>
    <w:rsid w:val="15595889"/>
    <w:rsid w:val="15643BA8"/>
    <w:rsid w:val="156E1C8F"/>
    <w:rsid w:val="15A24B3A"/>
    <w:rsid w:val="15A92036"/>
    <w:rsid w:val="15CB3543"/>
    <w:rsid w:val="16007AB2"/>
    <w:rsid w:val="160A6A90"/>
    <w:rsid w:val="160A73F8"/>
    <w:rsid w:val="16105F47"/>
    <w:rsid w:val="16512DC9"/>
    <w:rsid w:val="16573AA7"/>
    <w:rsid w:val="1664374B"/>
    <w:rsid w:val="166A68EF"/>
    <w:rsid w:val="167745B8"/>
    <w:rsid w:val="16781D3E"/>
    <w:rsid w:val="16850754"/>
    <w:rsid w:val="1695644C"/>
    <w:rsid w:val="16ED6288"/>
    <w:rsid w:val="16F82EC2"/>
    <w:rsid w:val="172850DA"/>
    <w:rsid w:val="174F05A1"/>
    <w:rsid w:val="177D53E4"/>
    <w:rsid w:val="177D7366"/>
    <w:rsid w:val="17D24C75"/>
    <w:rsid w:val="17F727BA"/>
    <w:rsid w:val="17F7717D"/>
    <w:rsid w:val="1806190D"/>
    <w:rsid w:val="181D494B"/>
    <w:rsid w:val="18761BDB"/>
    <w:rsid w:val="18812545"/>
    <w:rsid w:val="18BC5F12"/>
    <w:rsid w:val="18BD1C8B"/>
    <w:rsid w:val="18D22DC9"/>
    <w:rsid w:val="18E13BCB"/>
    <w:rsid w:val="18EE62E8"/>
    <w:rsid w:val="19031D93"/>
    <w:rsid w:val="190F698A"/>
    <w:rsid w:val="193066BD"/>
    <w:rsid w:val="19474B83"/>
    <w:rsid w:val="19925AEB"/>
    <w:rsid w:val="19AF29F7"/>
    <w:rsid w:val="19AF4536"/>
    <w:rsid w:val="19B6182A"/>
    <w:rsid w:val="19D35C0A"/>
    <w:rsid w:val="19EF24A3"/>
    <w:rsid w:val="1A364C38"/>
    <w:rsid w:val="1A5A58B6"/>
    <w:rsid w:val="1A687CD6"/>
    <w:rsid w:val="1A8E48BD"/>
    <w:rsid w:val="1AF35C55"/>
    <w:rsid w:val="1B027E29"/>
    <w:rsid w:val="1B1D07A3"/>
    <w:rsid w:val="1B456946"/>
    <w:rsid w:val="1B4F51DF"/>
    <w:rsid w:val="1B6D0ED3"/>
    <w:rsid w:val="1B7E1BA5"/>
    <w:rsid w:val="1B7F06C9"/>
    <w:rsid w:val="1BA86C22"/>
    <w:rsid w:val="1BC3660E"/>
    <w:rsid w:val="1C3A159B"/>
    <w:rsid w:val="1C7020CB"/>
    <w:rsid w:val="1CC93433"/>
    <w:rsid w:val="1CCE7468"/>
    <w:rsid w:val="1CD87093"/>
    <w:rsid w:val="1D0450E2"/>
    <w:rsid w:val="1D185B91"/>
    <w:rsid w:val="1D1C3424"/>
    <w:rsid w:val="1D497F91"/>
    <w:rsid w:val="1D4F5CE8"/>
    <w:rsid w:val="1D566D77"/>
    <w:rsid w:val="1D6E4A05"/>
    <w:rsid w:val="1D743260"/>
    <w:rsid w:val="1DA227A9"/>
    <w:rsid w:val="1DBF79E1"/>
    <w:rsid w:val="1DFB128B"/>
    <w:rsid w:val="1E256308"/>
    <w:rsid w:val="1E3F4B15"/>
    <w:rsid w:val="1E40188A"/>
    <w:rsid w:val="1E6F3A27"/>
    <w:rsid w:val="1E8F5E77"/>
    <w:rsid w:val="1E92030E"/>
    <w:rsid w:val="1ED45CAB"/>
    <w:rsid w:val="1EDE45FC"/>
    <w:rsid w:val="1F52137F"/>
    <w:rsid w:val="1F5570C1"/>
    <w:rsid w:val="1F576995"/>
    <w:rsid w:val="1F811C64"/>
    <w:rsid w:val="1FA672D2"/>
    <w:rsid w:val="1FAD0CAB"/>
    <w:rsid w:val="1FC2158B"/>
    <w:rsid w:val="1FDB07C5"/>
    <w:rsid w:val="1FE55560"/>
    <w:rsid w:val="1FF57F5C"/>
    <w:rsid w:val="20591E34"/>
    <w:rsid w:val="20592B54"/>
    <w:rsid w:val="206030D2"/>
    <w:rsid w:val="20854536"/>
    <w:rsid w:val="20C56D5C"/>
    <w:rsid w:val="20D66578"/>
    <w:rsid w:val="20FA3253"/>
    <w:rsid w:val="211B128C"/>
    <w:rsid w:val="212B00D9"/>
    <w:rsid w:val="21352D06"/>
    <w:rsid w:val="21470FA7"/>
    <w:rsid w:val="216A0B0A"/>
    <w:rsid w:val="2171021B"/>
    <w:rsid w:val="222F59A7"/>
    <w:rsid w:val="225B1B58"/>
    <w:rsid w:val="226338A3"/>
    <w:rsid w:val="2265761B"/>
    <w:rsid w:val="227028F7"/>
    <w:rsid w:val="22810CD6"/>
    <w:rsid w:val="229C5B1A"/>
    <w:rsid w:val="22BE6D2B"/>
    <w:rsid w:val="22D93E0F"/>
    <w:rsid w:val="233429F8"/>
    <w:rsid w:val="23533F67"/>
    <w:rsid w:val="23612324"/>
    <w:rsid w:val="23722500"/>
    <w:rsid w:val="239C3958"/>
    <w:rsid w:val="23A61C99"/>
    <w:rsid w:val="23AF54FC"/>
    <w:rsid w:val="23D41D17"/>
    <w:rsid w:val="241B1412"/>
    <w:rsid w:val="242B03F0"/>
    <w:rsid w:val="247E2C16"/>
    <w:rsid w:val="249266C1"/>
    <w:rsid w:val="24DD793C"/>
    <w:rsid w:val="24FA29B1"/>
    <w:rsid w:val="25592D3B"/>
    <w:rsid w:val="256B5E9E"/>
    <w:rsid w:val="259A582D"/>
    <w:rsid w:val="25E176D9"/>
    <w:rsid w:val="25F27417"/>
    <w:rsid w:val="25F34F3E"/>
    <w:rsid w:val="25FC0D64"/>
    <w:rsid w:val="26170C2C"/>
    <w:rsid w:val="26402C29"/>
    <w:rsid w:val="26432F9D"/>
    <w:rsid w:val="26865DB2"/>
    <w:rsid w:val="2692745C"/>
    <w:rsid w:val="26A526DC"/>
    <w:rsid w:val="26BD4A6B"/>
    <w:rsid w:val="272C0707"/>
    <w:rsid w:val="27321A96"/>
    <w:rsid w:val="279C55DC"/>
    <w:rsid w:val="27C26BCC"/>
    <w:rsid w:val="27F31225"/>
    <w:rsid w:val="280A513D"/>
    <w:rsid w:val="281100FE"/>
    <w:rsid w:val="283346EC"/>
    <w:rsid w:val="287A2A85"/>
    <w:rsid w:val="2886653D"/>
    <w:rsid w:val="28956780"/>
    <w:rsid w:val="28A54C15"/>
    <w:rsid w:val="28CD7CC8"/>
    <w:rsid w:val="28E26544"/>
    <w:rsid w:val="28F2772E"/>
    <w:rsid w:val="28F416F8"/>
    <w:rsid w:val="290E4B79"/>
    <w:rsid w:val="2916341D"/>
    <w:rsid w:val="292956A6"/>
    <w:rsid w:val="29424212"/>
    <w:rsid w:val="294C3CAC"/>
    <w:rsid w:val="29733D0B"/>
    <w:rsid w:val="29855014"/>
    <w:rsid w:val="29D054FB"/>
    <w:rsid w:val="29F23E8A"/>
    <w:rsid w:val="29F71279"/>
    <w:rsid w:val="2A07200A"/>
    <w:rsid w:val="2A107348"/>
    <w:rsid w:val="2AA0743E"/>
    <w:rsid w:val="2AAE2211"/>
    <w:rsid w:val="2ABD2874"/>
    <w:rsid w:val="2ACE06A4"/>
    <w:rsid w:val="2AE15CAC"/>
    <w:rsid w:val="2B213A70"/>
    <w:rsid w:val="2B295022"/>
    <w:rsid w:val="2B3D7387"/>
    <w:rsid w:val="2B5B780D"/>
    <w:rsid w:val="2B74267D"/>
    <w:rsid w:val="2B7B4B38"/>
    <w:rsid w:val="2B9E552B"/>
    <w:rsid w:val="2BC01D66"/>
    <w:rsid w:val="2C1A1476"/>
    <w:rsid w:val="2C2E0A7D"/>
    <w:rsid w:val="2C364F00"/>
    <w:rsid w:val="2C506C46"/>
    <w:rsid w:val="2C5E4001"/>
    <w:rsid w:val="2CA12B77"/>
    <w:rsid w:val="2CE57AC3"/>
    <w:rsid w:val="2CE85495"/>
    <w:rsid w:val="2CED6B8B"/>
    <w:rsid w:val="2CF577ED"/>
    <w:rsid w:val="2D3175C6"/>
    <w:rsid w:val="2D355E3C"/>
    <w:rsid w:val="2D4A7B39"/>
    <w:rsid w:val="2D57250A"/>
    <w:rsid w:val="2D7245D7"/>
    <w:rsid w:val="2D891D8D"/>
    <w:rsid w:val="2DC07DFB"/>
    <w:rsid w:val="2DC25921"/>
    <w:rsid w:val="2DCE6833"/>
    <w:rsid w:val="2DF83A39"/>
    <w:rsid w:val="2DFA2441"/>
    <w:rsid w:val="2DFD4BAB"/>
    <w:rsid w:val="2E0F73E1"/>
    <w:rsid w:val="2E1169DA"/>
    <w:rsid w:val="2E1563DF"/>
    <w:rsid w:val="2E2A34C6"/>
    <w:rsid w:val="2E3F51C4"/>
    <w:rsid w:val="2E463EBE"/>
    <w:rsid w:val="2E4A0987"/>
    <w:rsid w:val="2EBE2687"/>
    <w:rsid w:val="2F08082A"/>
    <w:rsid w:val="2F236894"/>
    <w:rsid w:val="2F350A84"/>
    <w:rsid w:val="2F454D87"/>
    <w:rsid w:val="2F464330"/>
    <w:rsid w:val="2F4B7B98"/>
    <w:rsid w:val="2F561FC3"/>
    <w:rsid w:val="2F68200A"/>
    <w:rsid w:val="2F6D396B"/>
    <w:rsid w:val="2F71386B"/>
    <w:rsid w:val="2F760342"/>
    <w:rsid w:val="2F827A5E"/>
    <w:rsid w:val="2FB120F1"/>
    <w:rsid w:val="2FC9403D"/>
    <w:rsid w:val="2FD732E5"/>
    <w:rsid w:val="2FDB474A"/>
    <w:rsid w:val="2FF206FB"/>
    <w:rsid w:val="30313232"/>
    <w:rsid w:val="30890DB9"/>
    <w:rsid w:val="309F1F4A"/>
    <w:rsid w:val="30D75B88"/>
    <w:rsid w:val="30F27492"/>
    <w:rsid w:val="31304DFE"/>
    <w:rsid w:val="31326AF4"/>
    <w:rsid w:val="316A07AA"/>
    <w:rsid w:val="319F5F79"/>
    <w:rsid w:val="31C75BFC"/>
    <w:rsid w:val="31E6638F"/>
    <w:rsid w:val="3244724D"/>
    <w:rsid w:val="324B0F45"/>
    <w:rsid w:val="324D55F8"/>
    <w:rsid w:val="3261306E"/>
    <w:rsid w:val="327B50A3"/>
    <w:rsid w:val="32B358D5"/>
    <w:rsid w:val="32FD564D"/>
    <w:rsid w:val="32FE1D85"/>
    <w:rsid w:val="331E1812"/>
    <w:rsid w:val="334375E7"/>
    <w:rsid w:val="335D42AC"/>
    <w:rsid w:val="33750268"/>
    <w:rsid w:val="339A7374"/>
    <w:rsid w:val="33F60984"/>
    <w:rsid w:val="34057AB2"/>
    <w:rsid w:val="340842AA"/>
    <w:rsid w:val="341B4A8C"/>
    <w:rsid w:val="342A40F6"/>
    <w:rsid w:val="343B642D"/>
    <w:rsid w:val="346F2688"/>
    <w:rsid w:val="348C7C8B"/>
    <w:rsid w:val="349B511E"/>
    <w:rsid w:val="34CC177B"/>
    <w:rsid w:val="34E13437"/>
    <w:rsid w:val="34F13EEA"/>
    <w:rsid w:val="34FE7D24"/>
    <w:rsid w:val="350324ED"/>
    <w:rsid w:val="3541482A"/>
    <w:rsid w:val="3558300F"/>
    <w:rsid w:val="35633E8E"/>
    <w:rsid w:val="357A6B67"/>
    <w:rsid w:val="358E5AF3"/>
    <w:rsid w:val="35CD57AB"/>
    <w:rsid w:val="35EE06C2"/>
    <w:rsid w:val="35FC6420"/>
    <w:rsid w:val="369752F7"/>
    <w:rsid w:val="36BD11F9"/>
    <w:rsid w:val="36EC2858"/>
    <w:rsid w:val="371B60A2"/>
    <w:rsid w:val="37495343"/>
    <w:rsid w:val="37515F68"/>
    <w:rsid w:val="37647A49"/>
    <w:rsid w:val="37712AB1"/>
    <w:rsid w:val="378431AA"/>
    <w:rsid w:val="37A91900"/>
    <w:rsid w:val="37EA0AA2"/>
    <w:rsid w:val="382014AF"/>
    <w:rsid w:val="388C54AA"/>
    <w:rsid w:val="38DE5291"/>
    <w:rsid w:val="3916393F"/>
    <w:rsid w:val="3926472A"/>
    <w:rsid w:val="394B239C"/>
    <w:rsid w:val="396226AE"/>
    <w:rsid w:val="397E1BE3"/>
    <w:rsid w:val="39924D42"/>
    <w:rsid w:val="399F56D1"/>
    <w:rsid w:val="39D8471E"/>
    <w:rsid w:val="39DF5AAD"/>
    <w:rsid w:val="39F520EB"/>
    <w:rsid w:val="3A192D6D"/>
    <w:rsid w:val="3A2B7D28"/>
    <w:rsid w:val="3A3802A6"/>
    <w:rsid w:val="3A57018C"/>
    <w:rsid w:val="3AA67255"/>
    <w:rsid w:val="3AB06159"/>
    <w:rsid w:val="3AC70A1B"/>
    <w:rsid w:val="3ADC48A5"/>
    <w:rsid w:val="3AFE01B5"/>
    <w:rsid w:val="3B3D6F2F"/>
    <w:rsid w:val="3B5E12EE"/>
    <w:rsid w:val="3B6E63CB"/>
    <w:rsid w:val="3B8907CC"/>
    <w:rsid w:val="3B9A612F"/>
    <w:rsid w:val="3B9E4539"/>
    <w:rsid w:val="3BC203D3"/>
    <w:rsid w:val="3BC23901"/>
    <w:rsid w:val="3C487939"/>
    <w:rsid w:val="3C557E98"/>
    <w:rsid w:val="3C5C1637"/>
    <w:rsid w:val="3C821171"/>
    <w:rsid w:val="3C8446EA"/>
    <w:rsid w:val="3C85293C"/>
    <w:rsid w:val="3CB13731"/>
    <w:rsid w:val="3CDD2778"/>
    <w:rsid w:val="3D271C45"/>
    <w:rsid w:val="3D38730A"/>
    <w:rsid w:val="3D755B93"/>
    <w:rsid w:val="3D7A72BF"/>
    <w:rsid w:val="3D7D3613"/>
    <w:rsid w:val="3E0022E3"/>
    <w:rsid w:val="3E143AEF"/>
    <w:rsid w:val="3E216694"/>
    <w:rsid w:val="3E442280"/>
    <w:rsid w:val="3E500B4C"/>
    <w:rsid w:val="3E94330A"/>
    <w:rsid w:val="3EB44480"/>
    <w:rsid w:val="3EEF088A"/>
    <w:rsid w:val="3EF9316D"/>
    <w:rsid w:val="3EFA5515"/>
    <w:rsid w:val="3F035D9A"/>
    <w:rsid w:val="3F1B5F44"/>
    <w:rsid w:val="3F1F5DA0"/>
    <w:rsid w:val="3F3601F1"/>
    <w:rsid w:val="3F80388E"/>
    <w:rsid w:val="3F8D373A"/>
    <w:rsid w:val="3F8F5A05"/>
    <w:rsid w:val="3FD17C46"/>
    <w:rsid w:val="3FF54B72"/>
    <w:rsid w:val="40073668"/>
    <w:rsid w:val="402B1C7A"/>
    <w:rsid w:val="40363F4D"/>
    <w:rsid w:val="408E0B98"/>
    <w:rsid w:val="413B4B1F"/>
    <w:rsid w:val="4149060F"/>
    <w:rsid w:val="41531E07"/>
    <w:rsid w:val="416074D3"/>
    <w:rsid w:val="4163290A"/>
    <w:rsid w:val="416760A6"/>
    <w:rsid w:val="41760AA5"/>
    <w:rsid w:val="41967946"/>
    <w:rsid w:val="41CE268F"/>
    <w:rsid w:val="41DB1CB4"/>
    <w:rsid w:val="41F076C9"/>
    <w:rsid w:val="41F60AD4"/>
    <w:rsid w:val="42311E19"/>
    <w:rsid w:val="42914579"/>
    <w:rsid w:val="429B2C49"/>
    <w:rsid w:val="42C54FDF"/>
    <w:rsid w:val="42D2382D"/>
    <w:rsid w:val="42EC2600"/>
    <w:rsid w:val="430A0B4C"/>
    <w:rsid w:val="43497172"/>
    <w:rsid w:val="434B6EF0"/>
    <w:rsid w:val="43C83EB2"/>
    <w:rsid w:val="43FE2FD4"/>
    <w:rsid w:val="445B2CE2"/>
    <w:rsid w:val="448A0963"/>
    <w:rsid w:val="44B02520"/>
    <w:rsid w:val="44D212AD"/>
    <w:rsid w:val="44EF2547"/>
    <w:rsid w:val="45376375"/>
    <w:rsid w:val="45410CB2"/>
    <w:rsid w:val="454E5E7D"/>
    <w:rsid w:val="455A06DD"/>
    <w:rsid w:val="459C0CF6"/>
    <w:rsid w:val="45A007E6"/>
    <w:rsid w:val="45B147A1"/>
    <w:rsid w:val="45BB5620"/>
    <w:rsid w:val="45D115DB"/>
    <w:rsid w:val="460F771A"/>
    <w:rsid w:val="46790470"/>
    <w:rsid w:val="467D3251"/>
    <w:rsid w:val="469519CD"/>
    <w:rsid w:val="46E979A2"/>
    <w:rsid w:val="46FC3DF0"/>
    <w:rsid w:val="471F398D"/>
    <w:rsid w:val="47472F21"/>
    <w:rsid w:val="475C698F"/>
    <w:rsid w:val="479A77C1"/>
    <w:rsid w:val="47AD2F03"/>
    <w:rsid w:val="47B24BA1"/>
    <w:rsid w:val="47E55BC7"/>
    <w:rsid w:val="47FE634A"/>
    <w:rsid w:val="4836117E"/>
    <w:rsid w:val="484F781F"/>
    <w:rsid w:val="486A50DB"/>
    <w:rsid w:val="487230E1"/>
    <w:rsid w:val="488D7A30"/>
    <w:rsid w:val="48A71838"/>
    <w:rsid w:val="490B41C9"/>
    <w:rsid w:val="49282FCC"/>
    <w:rsid w:val="494A0AAA"/>
    <w:rsid w:val="496E51FF"/>
    <w:rsid w:val="4971418B"/>
    <w:rsid w:val="498E0B70"/>
    <w:rsid w:val="499C6CC0"/>
    <w:rsid w:val="49B22896"/>
    <w:rsid w:val="49C36851"/>
    <w:rsid w:val="49F20EE5"/>
    <w:rsid w:val="4A056E6A"/>
    <w:rsid w:val="4A4048B6"/>
    <w:rsid w:val="4A5B358F"/>
    <w:rsid w:val="4A670C31"/>
    <w:rsid w:val="4A8731C5"/>
    <w:rsid w:val="4ADC72BE"/>
    <w:rsid w:val="4AF64A04"/>
    <w:rsid w:val="4B133808"/>
    <w:rsid w:val="4B185640"/>
    <w:rsid w:val="4B3469EB"/>
    <w:rsid w:val="4B3742C7"/>
    <w:rsid w:val="4B653A82"/>
    <w:rsid w:val="4B897627"/>
    <w:rsid w:val="4C196BFC"/>
    <w:rsid w:val="4C687B84"/>
    <w:rsid w:val="4C6E6818"/>
    <w:rsid w:val="4D2C4621"/>
    <w:rsid w:val="4D4C15F7"/>
    <w:rsid w:val="4D6D36A4"/>
    <w:rsid w:val="4D8C33FE"/>
    <w:rsid w:val="4DC66910"/>
    <w:rsid w:val="4DD1609C"/>
    <w:rsid w:val="4DDF1CAE"/>
    <w:rsid w:val="4DF64E7D"/>
    <w:rsid w:val="4E492E79"/>
    <w:rsid w:val="4E521354"/>
    <w:rsid w:val="4E5F7691"/>
    <w:rsid w:val="4E604FB7"/>
    <w:rsid w:val="4EAC01FC"/>
    <w:rsid w:val="4EB2061D"/>
    <w:rsid w:val="4EBB3F9B"/>
    <w:rsid w:val="4EF41136"/>
    <w:rsid w:val="4EFA0F67"/>
    <w:rsid w:val="4F2C7509"/>
    <w:rsid w:val="4F566175"/>
    <w:rsid w:val="4F635353"/>
    <w:rsid w:val="4F897338"/>
    <w:rsid w:val="4FE15C83"/>
    <w:rsid w:val="4FE966F0"/>
    <w:rsid w:val="4FFF6109"/>
    <w:rsid w:val="501E2AF4"/>
    <w:rsid w:val="50295C43"/>
    <w:rsid w:val="506D7517"/>
    <w:rsid w:val="50753961"/>
    <w:rsid w:val="5076676F"/>
    <w:rsid w:val="508A6E37"/>
    <w:rsid w:val="50C57353"/>
    <w:rsid w:val="50CE7D3D"/>
    <w:rsid w:val="50E2672F"/>
    <w:rsid w:val="50F639B0"/>
    <w:rsid w:val="50FB5F32"/>
    <w:rsid w:val="510175B8"/>
    <w:rsid w:val="510E4700"/>
    <w:rsid w:val="51145BE4"/>
    <w:rsid w:val="51165E00"/>
    <w:rsid w:val="512155DC"/>
    <w:rsid w:val="51330760"/>
    <w:rsid w:val="514A5AAA"/>
    <w:rsid w:val="516C1418"/>
    <w:rsid w:val="5175733A"/>
    <w:rsid w:val="51B90429"/>
    <w:rsid w:val="51C770FB"/>
    <w:rsid w:val="51E67581"/>
    <w:rsid w:val="520F496B"/>
    <w:rsid w:val="52866FBA"/>
    <w:rsid w:val="52A2537B"/>
    <w:rsid w:val="52B834F4"/>
    <w:rsid w:val="52DB4C0C"/>
    <w:rsid w:val="530F10A1"/>
    <w:rsid w:val="53691386"/>
    <w:rsid w:val="538452A3"/>
    <w:rsid w:val="53BE3F28"/>
    <w:rsid w:val="53EF6DA5"/>
    <w:rsid w:val="544B7B6A"/>
    <w:rsid w:val="549D01C5"/>
    <w:rsid w:val="54A0435F"/>
    <w:rsid w:val="54A60154"/>
    <w:rsid w:val="54C067AF"/>
    <w:rsid w:val="54F40D0A"/>
    <w:rsid w:val="551E5284"/>
    <w:rsid w:val="55382BA4"/>
    <w:rsid w:val="5593065D"/>
    <w:rsid w:val="559B2B61"/>
    <w:rsid w:val="55BE4C30"/>
    <w:rsid w:val="55D7555A"/>
    <w:rsid w:val="55E0078B"/>
    <w:rsid w:val="560324CA"/>
    <w:rsid w:val="563A7E9B"/>
    <w:rsid w:val="567E2550"/>
    <w:rsid w:val="56AB2B47"/>
    <w:rsid w:val="56F15EAF"/>
    <w:rsid w:val="57201787"/>
    <w:rsid w:val="57305E0A"/>
    <w:rsid w:val="575E22AF"/>
    <w:rsid w:val="57B00D9C"/>
    <w:rsid w:val="57D139A2"/>
    <w:rsid w:val="57DE0CFA"/>
    <w:rsid w:val="58077BC8"/>
    <w:rsid w:val="5825157B"/>
    <w:rsid w:val="5827389A"/>
    <w:rsid w:val="58536643"/>
    <w:rsid w:val="58543064"/>
    <w:rsid w:val="58564D34"/>
    <w:rsid w:val="58683B10"/>
    <w:rsid w:val="5874777C"/>
    <w:rsid w:val="58886673"/>
    <w:rsid w:val="58AE691E"/>
    <w:rsid w:val="58CB74D0"/>
    <w:rsid w:val="598332BB"/>
    <w:rsid w:val="598F49A2"/>
    <w:rsid w:val="59D14FBA"/>
    <w:rsid w:val="59D35B1C"/>
    <w:rsid w:val="59D40F03"/>
    <w:rsid w:val="59E26C8B"/>
    <w:rsid w:val="5A146D55"/>
    <w:rsid w:val="5A1C61C8"/>
    <w:rsid w:val="5A2734CC"/>
    <w:rsid w:val="5A6A5AF8"/>
    <w:rsid w:val="5A702CE3"/>
    <w:rsid w:val="5A731BCE"/>
    <w:rsid w:val="5A892511"/>
    <w:rsid w:val="5A9F2E94"/>
    <w:rsid w:val="5AA61A39"/>
    <w:rsid w:val="5AB05F4D"/>
    <w:rsid w:val="5AB57F91"/>
    <w:rsid w:val="5ACE32A8"/>
    <w:rsid w:val="5AD7215D"/>
    <w:rsid w:val="5AF251E8"/>
    <w:rsid w:val="5B2D6A0F"/>
    <w:rsid w:val="5B7C0F56"/>
    <w:rsid w:val="5BAD1E2B"/>
    <w:rsid w:val="5BBF58B4"/>
    <w:rsid w:val="5BC40A3F"/>
    <w:rsid w:val="5BCC08D1"/>
    <w:rsid w:val="5BD76CDF"/>
    <w:rsid w:val="5BDE751B"/>
    <w:rsid w:val="5C3B2BBF"/>
    <w:rsid w:val="5C4557B5"/>
    <w:rsid w:val="5C6C4B26"/>
    <w:rsid w:val="5C735EB5"/>
    <w:rsid w:val="5C822B50"/>
    <w:rsid w:val="5C86208C"/>
    <w:rsid w:val="5CF3349A"/>
    <w:rsid w:val="5CF7627A"/>
    <w:rsid w:val="5D041624"/>
    <w:rsid w:val="5D0C00B7"/>
    <w:rsid w:val="5D3545F3"/>
    <w:rsid w:val="5D495005"/>
    <w:rsid w:val="5D916C44"/>
    <w:rsid w:val="5D9A471F"/>
    <w:rsid w:val="5DD47E86"/>
    <w:rsid w:val="5DE56DB4"/>
    <w:rsid w:val="5E850121"/>
    <w:rsid w:val="5E9D6065"/>
    <w:rsid w:val="5EED299C"/>
    <w:rsid w:val="5EFE0303"/>
    <w:rsid w:val="5F114560"/>
    <w:rsid w:val="5F52528A"/>
    <w:rsid w:val="5F747934"/>
    <w:rsid w:val="5F872946"/>
    <w:rsid w:val="5F933F51"/>
    <w:rsid w:val="5FEC48FC"/>
    <w:rsid w:val="600A1CF9"/>
    <w:rsid w:val="601654D5"/>
    <w:rsid w:val="60261490"/>
    <w:rsid w:val="603658A5"/>
    <w:rsid w:val="60A62FEE"/>
    <w:rsid w:val="60AA5873"/>
    <w:rsid w:val="60AC4BD0"/>
    <w:rsid w:val="60ED6DEB"/>
    <w:rsid w:val="613A51F3"/>
    <w:rsid w:val="615564D1"/>
    <w:rsid w:val="61565DA5"/>
    <w:rsid w:val="61B72597"/>
    <w:rsid w:val="61D770D4"/>
    <w:rsid w:val="61DE0EB4"/>
    <w:rsid w:val="62154B16"/>
    <w:rsid w:val="62324A13"/>
    <w:rsid w:val="62F31AFE"/>
    <w:rsid w:val="6320666B"/>
    <w:rsid w:val="6323442F"/>
    <w:rsid w:val="63471E49"/>
    <w:rsid w:val="635813E0"/>
    <w:rsid w:val="637E46EC"/>
    <w:rsid w:val="63A95D47"/>
    <w:rsid w:val="63AF53BD"/>
    <w:rsid w:val="63CF3EF5"/>
    <w:rsid w:val="64007035"/>
    <w:rsid w:val="641C35DD"/>
    <w:rsid w:val="642D54E3"/>
    <w:rsid w:val="645A1FF5"/>
    <w:rsid w:val="64721148"/>
    <w:rsid w:val="6486408C"/>
    <w:rsid w:val="64872E45"/>
    <w:rsid w:val="648B6A6E"/>
    <w:rsid w:val="64A2382B"/>
    <w:rsid w:val="64AC465A"/>
    <w:rsid w:val="64B4350F"/>
    <w:rsid w:val="64C13892"/>
    <w:rsid w:val="64D811DF"/>
    <w:rsid w:val="65393A14"/>
    <w:rsid w:val="653C53F5"/>
    <w:rsid w:val="653D3504"/>
    <w:rsid w:val="653E102A"/>
    <w:rsid w:val="653F3FA1"/>
    <w:rsid w:val="655414F5"/>
    <w:rsid w:val="655C3B7E"/>
    <w:rsid w:val="655D5954"/>
    <w:rsid w:val="65640A91"/>
    <w:rsid w:val="656C3F5A"/>
    <w:rsid w:val="657038D9"/>
    <w:rsid w:val="6578453C"/>
    <w:rsid w:val="657F58CB"/>
    <w:rsid w:val="659A588A"/>
    <w:rsid w:val="6647071F"/>
    <w:rsid w:val="66822308"/>
    <w:rsid w:val="66C73B2F"/>
    <w:rsid w:val="67027FFB"/>
    <w:rsid w:val="670A5668"/>
    <w:rsid w:val="671F0122"/>
    <w:rsid w:val="67242BCD"/>
    <w:rsid w:val="67720763"/>
    <w:rsid w:val="677A27ED"/>
    <w:rsid w:val="6799749C"/>
    <w:rsid w:val="67BD6B7E"/>
    <w:rsid w:val="680D70EE"/>
    <w:rsid w:val="68362271"/>
    <w:rsid w:val="68541290"/>
    <w:rsid w:val="6867713B"/>
    <w:rsid w:val="68695DE6"/>
    <w:rsid w:val="68816331"/>
    <w:rsid w:val="68BA0AEE"/>
    <w:rsid w:val="68BB3DB9"/>
    <w:rsid w:val="68ED02CC"/>
    <w:rsid w:val="68F55EA4"/>
    <w:rsid w:val="69110F2F"/>
    <w:rsid w:val="691F125F"/>
    <w:rsid w:val="69623539"/>
    <w:rsid w:val="69763488"/>
    <w:rsid w:val="69782D5D"/>
    <w:rsid w:val="69955386"/>
    <w:rsid w:val="69E44896"/>
    <w:rsid w:val="6A65682A"/>
    <w:rsid w:val="6A8C5653"/>
    <w:rsid w:val="6A90057A"/>
    <w:rsid w:val="6A9E4A45"/>
    <w:rsid w:val="6ACB15B2"/>
    <w:rsid w:val="6ACB6C4D"/>
    <w:rsid w:val="6AF428B7"/>
    <w:rsid w:val="6AFB3C45"/>
    <w:rsid w:val="6B00125C"/>
    <w:rsid w:val="6B2333EC"/>
    <w:rsid w:val="6B3B4041"/>
    <w:rsid w:val="6B5C52B4"/>
    <w:rsid w:val="6B7C40B1"/>
    <w:rsid w:val="6B9366F7"/>
    <w:rsid w:val="6BBA57F8"/>
    <w:rsid w:val="6BDD334B"/>
    <w:rsid w:val="6BFF59B7"/>
    <w:rsid w:val="6C19757C"/>
    <w:rsid w:val="6C2172E3"/>
    <w:rsid w:val="6C674161"/>
    <w:rsid w:val="6C9B184C"/>
    <w:rsid w:val="6CB83AF0"/>
    <w:rsid w:val="6CC62031"/>
    <w:rsid w:val="6CCD7863"/>
    <w:rsid w:val="6CE41A5D"/>
    <w:rsid w:val="6D4A2B29"/>
    <w:rsid w:val="6D884382"/>
    <w:rsid w:val="6D9E2FAE"/>
    <w:rsid w:val="6DB93944"/>
    <w:rsid w:val="6DB97361"/>
    <w:rsid w:val="6DEE7A91"/>
    <w:rsid w:val="6E007112"/>
    <w:rsid w:val="6E5F7886"/>
    <w:rsid w:val="6E8513F5"/>
    <w:rsid w:val="6EBC28BC"/>
    <w:rsid w:val="6EE669BA"/>
    <w:rsid w:val="6EEC3A2C"/>
    <w:rsid w:val="6EED775F"/>
    <w:rsid w:val="6F0D03EB"/>
    <w:rsid w:val="6F1063C6"/>
    <w:rsid w:val="6F1D56EE"/>
    <w:rsid w:val="6F466764"/>
    <w:rsid w:val="6F586D15"/>
    <w:rsid w:val="6F6137A6"/>
    <w:rsid w:val="6F632E9C"/>
    <w:rsid w:val="6F722697"/>
    <w:rsid w:val="6FBE3493"/>
    <w:rsid w:val="6FCE7B7A"/>
    <w:rsid w:val="6FD3742F"/>
    <w:rsid w:val="6FD444B7"/>
    <w:rsid w:val="6FD76303"/>
    <w:rsid w:val="6FD96193"/>
    <w:rsid w:val="701B6B38"/>
    <w:rsid w:val="701F74FE"/>
    <w:rsid w:val="70362BD3"/>
    <w:rsid w:val="70446180"/>
    <w:rsid w:val="705F4C76"/>
    <w:rsid w:val="70622071"/>
    <w:rsid w:val="709A7A5C"/>
    <w:rsid w:val="709C0183"/>
    <w:rsid w:val="70B07280"/>
    <w:rsid w:val="70C40235"/>
    <w:rsid w:val="70C745CA"/>
    <w:rsid w:val="70E24F2A"/>
    <w:rsid w:val="70ED18BA"/>
    <w:rsid w:val="712F7E59"/>
    <w:rsid w:val="713416D6"/>
    <w:rsid w:val="714B22D6"/>
    <w:rsid w:val="71503325"/>
    <w:rsid w:val="715045BF"/>
    <w:rsid w:val="71526589"/>
    <w:rsid w:val="717402AD"/>
    <w:rsid w:val="71970440"/>
    <w:rsid w:val="71D71133"/>
    <w:rsid w:val="72023B0B"/>
    <w:rsid w:val="720A0C12"/>
    <w:rsid w:val="72374DAB"/>
    <w:rsid w:val="72513A74"/>
    <w:rsid w:val="72710856"/>
    <w:rsid w:val="7275720A"/>
    <w:rsid w:val="729A01E8"/>
    <w:rsid w:val="72E64B19"/>
    <w:rsid w:val="72E72D01"/>
    <w:rsid w:val="73274D6C"/>
    <w:rsid w:val="7344188A"/>
    <w:rsid w:val="734750AB"/>
    <w:rsid w:val="735E4E8A"/>
    <w:rsid w:val="736305DA"/>
    <w:rsid w:val="73F7090D"/>
    <w:rsid w:val="743133E3"/>
    <w:rsid w:val="744D3038"/>
    <w:rsid w:val="747F2F2B"/>
    <w:rsid w:val="74842EFD"/>
    <w:rsid w:val="74C01A5C"/>
    <w:rsid w:val="74C13209"/>
    <w:rsid w:val="74F72384"/>
    <w:rsid w:val="74FB3901"/>
    <w:rsid w:val="750457CE"/>
    <w:rsid w:val="75086ADE"/>
    <w:rsid w:val="751D7DBC"/>
    <w:rsid w:val="753A7A60"/>
    <w:rsid w:val="75407F9D"/>
    <w:rsid w:val="75515D5C"/>
    <w:rsid w:val="75860BDA"/>
    <w:rsid w:val="75A241B0"/>
    <w:rsid w:val="75F74182"/>
    <w:rsid w:val="76023B98"/>
    <w:rsid w:val="7630230D"/>
    <w:rsid w:val="764D5751"/>
    <w:rsid w:val="766A1C7F"/>
    <w:rsid w:val="76C27D0D"/>
    <w:rsid w:val="76E9357C"/>
    <w:rsid w:val="770C0F88"/>
    <w:rsid w:val="771E25CC"/>
    <w:rsid w:val="77224B21"/>
    <w:rsid w:val="7784359E"/>
    <w:rsid w:val="779A6594"/>
    <w:rsid w:val="77B27C24"/>
    <w:rsid w:val="77E872FF"/>
    <w:rsid w:val="780D320A"/>
    <w:rsid w:val="781B2D3D"/>
    <w:rsid w:val="783A5FA7"/>
    <w:rsid w:val="78485FF0"/>
    <w:rsid w:val="7859644F"/>
    <w:rsid w:val="788D60F9"/>
    <w:rsid w:val="788F00C3"/>
    <w:rsid w:val="78A07BDA"/>
    <w:rsid w:val="78E33BC5"/>
    <w:rsid w:val="78FF0DA4"/>
    <w:rsid w:val="79687F5D"/>
    <w:rsid w:val="79986B03"/>
    <w:rsid w:val="79E021C9"/>
    <w:rsid w:val="7A230AC3"/>
    <w:rsid w:val="7A434224"/>
    <w:rsid w:val="7A6631DA"/>
    <w:rsid w:val="7A8422E1"/>
    <w:rsid w:val="7A8F6158"/>
    <w:rsid w:val="7A9E283F"/>
    <w:rsid w:val="7B32464C"/>
    <w:rsid w:val="7B38603E"/>
    <w:rsid w:val="7B547F32"/>
    <w:rsid w:val="7BBD4F47"/>
    <w:rsid w:val="7BED27A7"/>
    <w:rsid w:val="7C024827"/>
    <w:rsid w:val="7C0B180E"/>
    <w:rsid w:val="7C645384"/>
    <w:rsid w:val="7C670F2A"/>
    <w:rsid w:val="7C9D616A"/>
    <w:rsid w:val="7CAA5BB2"/>
    <w:rsid w:val="7CAF4890"/>
    <w:rsid w:val="7CB24380"/>
    <w:rsid w:val="7CC76DD8"/>
    <w:rsid w:val="7D1A6E61"/>
    <w:rsid w:val="7D3B25C7"/>
    <w:rsid w:val="7D553689"/>
    <w:rsid w:val="7D7B6E68"/>
    <w:rsid w:val="7D8B0D56"/>
    <w:rsid w:val="7D9819DE"/>
    <w:rsid w:val="7DDE5692"/>
    <w:rsid w:val="7DE53A84"/>
    <w:rsid w:val="7DE60C95"/>
    <w:rsid w:val="7E092DCD"/>
    <w:rsid w:val="7E1C6DB5"/>
    <w:rsid w:val="7E215319"/>
    <w:rsid w:val="7E2412AD"/>
    <w:rsid w:val="7E5535E0"/>
    <w:rsid w:val="7E7347A5"/>
    <w:rsid w:val="7E9C0FCE"/>
    <w:rsid w:val="7EB90B73"/>
    <w:rsid w:val="7EC34622"/>
    <w:rsid w:val="7ECB1EA2"/>
    <w:rsid w:val="7EDC1B88"/>
    <w:rsid w:val="7EEC7FF7"/>
    <w:rsid w:val="7F08297D"/>
    <w:rsid w:val="7F201723"/>
    <w:rsid w:val="7F737DF6"/>
    <w:rsid w:val="7F8738A2"/>
    <w:rsid w:val="7F963AE5"/>
    <w:rsid w:val="7FAF3154"/>
    <w:rsid w:val="7FC37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iPriority="99"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Calibri" w:hAnsi="Calibri" w:eastAsia="方正小标宋简体" w:cs="Times New Roman"/>
      <w:bCs/>
      <w:kern w:val="44"/>
      <w:sz w:val="44"/>
      <w:szCs w:val="44"/>
    </w:rPr>
  </w:style>
  <w:style w:type="paragraph" w:styleId="3">
    <w:name w:val="heading 2"/>
    <w:basedOn w:val="1"/>
    <w:next w:val="1"/>
    <w:unhideWhenUsed/>
    <w:qFormat/>
    <w:uiPriority w:val="0"/>
    <w:pPr>
      <w:keepNext/>
      <w:keepLines/>
      <w:spacing w:beforeLines="50" w:line="360" w:lineRule="auto"/>
      <w:jc w:val="left"/>
      <w:outlineLvl w:val="1"/>
    </w:pPr>
    <w:rPr>
      <w:rFonts w:ascii="Cambria" w:hAnsi="Cambria" w:eastAsia="宋体" w:cs="Times New Roman"/>
      <w:b/>
      <w:bCs/>
      <w:kern w:val="0"/>
      <w:sz w:val="30"/>
      <w:szCs w:val="32"/>
    </w:rPr>
  </w:style>
  <w:style w:type="paragraph" w:styleId="4">
    <w:name w:val="heading 3"/>
    <w:basedOn w:val="1"/>
    <w:next w:val="1"/>
    <w:unhideWhenUsed/>
    <w:qFormat/>
    <w:uiPriority w:val="0"/>
    <w:pPr>
      <w:keepNext/>
      <w:keepLines/>
      <w:snapToGrid w:val="0"/>
      <w:spacing w:before="160" w:after="160"/>
      <w:outlineLvl w:val="2"/>
    </w:pPr>
    <w:rPr>
      <w:rFonts w:ascii="Calibri" w:hAnsi="Calibri" w:eastAsia="楷体" w:cs="Times New Roman"/>
      <w:b/>
      <w:bCs/>
      <w:kern w:val="0"/>
      <w:sz w:val="28"/>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6">
    <w:name w:val="Normal Indent"/>
    <w:basedOn w:val="1"/>
    <w:next w:val="1"/>
    <w:autoRedefine/>
    <w:qFormat/>
    <w:uiPriority w:val="0"/>
    <w:pPr>
      <w:widowControl/>
      <w:ind w:firstLine="420"/>
      <w:jc w:val="left"/>
    </w:pPr>
    <w:rPr>
      <w:kern w:val="0"/>
      <w:sz w:val="20"/>
      <w:szCs w:val="20"/>
    </w:rPr>
  </w:style>
  <w:style w:type="paragraph" w:styleId="7">
    <w:name w:val="Body Text"/>
    <w:basedOn w:val="1"/>
    <w:next w:val="1"/>
    <w:autoRedefine/>
    <w:qFormat/>
    <w:uiPriority w:val="0"/>
    <w:pPr>
      <w:spacing w:after="120"/>
    </w:pPr>
  </w:style>
  <w:style w:type="paragraph" w:styleId="8">
    <w:name w:val="Body Text Indent"/>
    <w:basedOn w:val="1"/>
    <w:next w:val="9"/>
    <w:autoRedefine/>
    <w:qFormat/>
    <w:uiPriority w:val="0"/>
    <w:pPr>
      <w:spacing w:after="120"/>
      <w:ind w:left="420" w:leftChars="200"/>
    </w:pPr>
  </w:style>
  <w:style w:type="paragraph" w:styleId="9">
    <w:name w:val="envelope return"/>
    <w:basedOn w:val="1"/>
    <w:autoRedefine/>
    <w:qFormat/>
    <w:uiPriority w:val="0"/>
    <w:pPr>
      <w:snapToGrid w:val="0"/>
    </w:pPr>
    <w:rPr>
      <w:rFonts w:ascii="Arial" w:hAnsi="Arial" w:cs="Arial"/>
    </w:rPr>
  </w:style>
  <w:style w:type="paragraph" w:styleId="10">
    <w:name w:val="Plain Text"/>
    <w:basedOn w:val="1"/>
    <w:autoRedefine/>
    <w:qFormat/>
    <w:uiPriority w:val="0"/>
    <w:rPr>
      <w:rFonts w:ascii="宋体" w:hAnsi="Courier New"/>
      <w:szCs w:val="21"/>
    </w:rPr>
  </w:style>
  <w:style w:type="paragraph" w:styleId="11">
    <w:name w:val="Body Text Indent 2"/>
    <w:basedOn w:val="1"/>
    <w:next w:val="12"/>
    <w:autoRedefine/>
    <w:qFormat/>
    <w:uiPriority w:val="0"/>
    <w:pPr>
      <w:ind w:firstLine="640" w:firstLineChars="200"/>
    </w:pPr>
    <w:rPr>
      <w:color w:val="0000FF"/>
      <w:kern w:val="0"/>
      <w:sz w:val="32"/>
    </w:rPr>
  </w:style>
  <w:style w:type="paragraph" w:styleId="12">
    <w:name w:val="header"/>
    <w:basedOn w:val="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footer"/>
    <w:basedOn w:val="1"/>
    <w:autoRedefine/>
    <w:semiHidden/>
    <w:unhideWhenUsed/>
    <w:qFormat/>
    <w:uiPriority w:val="99"/>
    <w:pPr>
      <w:tabs>
        <w:tab w:val="center" w:pos="4153"/>
        <w:tab w:val="right" w:pos="8306"/>
      </w:tabs>
      <w:snapToGrid w:val="0"/>
      <w:jc w:val="left"/>
    </w:pPr>
    <w:rPr>
      <w:sz w:val="18"/>
      <w:szCs w:val="18"/>
    </w:rPr>
  </w:style>
  <w:style w:type="paragraph" w:styleId="14">
    <w:name w:val="toc 2"/>
    <w:basedOn w:val="1"/>
    <w:next w:val="1"/>
    <w:autoRedefine/>
    <w:qFormat/>
    <w:uiPriority w:val="0"/>
    <w:pPr>
      <w:ind w:left="420" w:leftChars="200"/>
    </w:pPr>
  </w:style>
  <w:style w:type="paragraph" w:styleId="1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6">
    <w:name w:val="Body Text First Indent 2"/>
    <w:basedOn w:val="8"/>
    <w:next w:val="6"/>
    <w:autoRedefine/>
    <w:qFormat/>
    <w:uiPriority w:val="0"/>
    <w:pPr>
      <w:ind w:firstLine="420" w:firstLineChars="200"/>
    </w:pPr>
    <w:rPr>
      <w:rFonts w:ascii="宋体"/>
      <w:kern w:val="0"/>
      <w:sz w:val="20"/>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autoRedefine/>
    <w:qFormat/>
    <w:uiPriority w:val="0"/>
    <w:rPr>
      <w:b/>
      <w:bCs/>
    </w:rPr>
  </w:style>
  <w:style w:type="character" w:styleId="21">
    <w:name w:val="Hyperlink"/>
    <w:basedOn w:val="19"/>
    <w:qFormat/>
    <w:uiPriority w:val="0"/>
    <w:rPr>
      <w:color w:val="0000FF"/>
      <w:u w:val="single"/>
    </w:rPr>
  </w:style>
  <w:style w:type="paragraph" w:customStyle="1" w:styleId="22">
    <w:name w:val="font5"/>
    <w:basedOn w:val="23"/>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3">
    <w:name w:val="正文_0"/>
    <w:next w:val="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Default"/>
    <w:autoRedefine/>
    <w:qFormat/>
    <w:uiPriority w:val="0"/>
    <w:pPr>
      <w:widowControl w:val="0"/>
      <w:autoSpaceDE w:val="0"/>
      <w:autoSpaceDN w:val="0"/>
      <w:adjustRightInd w:val="0"/>
    </w:pPr>
    <w:rPr>
      <w:rFonts w:ascii="仿宋_GB2312" w:hAnsi="Times New Roman" w:eastAsia="仿宋_GB2312" w:cs="仿宋_GB2312"/>
      <w:color w:val="000000"/>
      <w:kern w:val="2"/>
      <w:sz w:val="24"/>
      <w:szCs w:val="24"/>
      <w:lang w:val="en-US" w:eastAsia="zh-CN" w:bidi="ar-SA"/>
    </w:rPr>
  </w:style>
  <w:style w:type="character" w:customStyle="1" w:styleId="25">
    <w:name w:val="font21"/>
    <w:basedOn w:val="19"/>
    <w:autoRedefine/>
    <w:qFormat/>
    <w:uiPriority w:val="0"/>
    <w:rPr>
      <w:rFonts w:hint="eastAsia" w:ascii="宋体" w:hAnsi="宋体" w:eastAsia="宋体" w:cs="宋体"/>
      <w:color w:val="000000"/>
      <w:sz w:val="28"/>
      <w:szCs w:val="28"/>
      <w:u w:val="none"/>
      <w:vertAlign w:val="superscript"/>
    </w:rPr>
  </w:style>
  <w:style w:type="character" w:customStyle="1" w:styleId="26">
    <w:name w:val="font61"/>
    <w:basedOn w:val="19"/>
    <w:autoRedefine/>
    <w:qFormat/>
    <w:uiPriority w:val="0"/>
    <w:rPr>
      <w:rFonts w:hint="eastAsia" w:ascii="宋体" w:hAnsi="宋体" w:eastAsia="宋体" w:cs="宋体"/>
      <w:color w:val="000000"/>
      <w:sz w:val="28"/>
      <w:szCs w:val="28"/>
      <w:u w:val="none"/>
      <w:vertAlign w:val="superscript"/>
    </w:rPr>
  </w:style>
  <w:style w:type="character" w:customStyle="1" w:styleId="27">
    <w:name w:val="font01"/>
    <w:basedOn w:val="19"/>
    <w:autoRedefine/>
    <w:qFormat/>
    <w:uiPriority w:val="0"/>
    <w:rPr>
      <w:rFonts w:hint="eastAsia" w:ascii="宋体" w:hAnsi="宋体" w:eastAsia="宋体" w:cs="宋体"/>
      <w:color w:val="000000"/>
      <w:sz w:val="28"/>
      <w:szCs w:val="28"/>
      <w:u w:val="none"/>
      <w:vertAlign w:val="superscript"/>
    </w:rPr>
  </w:style>
  <w:style w:type="paragraph" w:styleId="28">
    <w:name w:val="List Paragraph"/>
    <w:basedOn w:val="1"/>
    <w:autoRedefine/>
    <w:unhideWhenUsed/>
    <w:qFormat/>
    <w:uiPriority w:val="99"/>
    <w:pPr>
      <w:ind w:firstLine="420" w:firstLineChars="200"/>
    </w:pPr>
  </w:style>
  <w:style w:type="paragraph" w:customStyle="1" w:styleId="29">
    <w:name w:val="Normal_0"/>
    <w:qFormat/>
    <w:uiPriority w:val="0"/>
    <w:rPr>
      <w:rFonts w:ascii="Calibri" w:hAnsi="Calibri" w:eastAsia="Times New Roman" w:cs="Times New Roman"/>
      <w:sz w:val="24"/>
      <w:szCs w:val="24"/>
      <w:lang w:val="en-US" w:eastAsia="zh-CN" w:bidi="ar-SA"/>
    </w:rPr>
  </w:style>
  <w:style w:type="table" w:customStyle="1" w:styleId="30">
    <w:name w:val="Table Normal"/>
    <w:semiHidden/>
    <w:unhideWhenUsed/>
    <w:qFormat/>
    <w:uiPriority w:val="0"/>
    <w:tblPr>
      <w:tblCellMar>
        <w:top w:w="0" w:type="dxa"/>
        <w:left w:w="0" w:type="dxa"/>
        <w:bottom w:w="0" w:type="dxa"/>
        <w:right w:w="0" w:type="dxa"/>
      </w:tblCellMar>
    </w:tblPr>
  </w:style>
  <w:style w:type="paragraph" w:customStyle="1" w:styleId="31">
    <w:name w:val="Table Text"/>
    <w:basedOn w:val="1"/>
    <w:semiHidden/>
    <w:qFormat/>
    <w:uiPriority w:val="0"/>
    <w:rPr>
      <w:rFonts w:ascii="宋体" w:hAnsi="宋体" w:eastAsia="宋体" w:cs="宋体"/>
      <w:sz w:val="11"/>
      <w:szCs w:val="11"/>
      <w:lang w:val="en-US" w:eastAsia="en-US" w:bidi="ar-SA"/>
    </w:rPr>
  </w:style>
  <w:style w:type="paragraph" w:customStyle="1" w:styleId="32">
    <w:name w:val="p0"/>
    <w:basedOn w:val="1"/>
    <w:qFormat/>
    <w:uiPriority w:val="0"/>
    <w:pPr>
      <w:widowControl/>
    </w:pPr>
    <w:rPr>
      <w:szCs w:val="21"/>
    </w:rPr>
  </w:style>
  <w:style w:type="paragraph" w:customStyle="1" w:styleId="33">
    <w:name w:val="表格文字"/>
    <w:basedOn w:val="1"/>
    <w:qFormat/>
    <w:uiPriority w:val="0"/>
    <w:pPr>
      <w:spacing w:before="25" w:after="25"/>
      <w:jc w:val="left"/>
    </w:pPr>
    <w:rPr>
      <w:rFonts w:ascii="Calibri" w:hAnsi="Calibri" w:eastAsia="宋体" w:cs="Times New Roman"/>
      <w:spacing w:val="10"/>
      <w:kern w:val="0"/>
      <w:sz w:val="24"/>
      <w:szCs w:val="24"/>
    </w:rPr>
  </w:style>
  <w:style w:type="paragraph" w:customStyle="1" w:styleId="34">
    <w:name w:val="Definition Term"/>
    <w:basedOn w:val="1"/>
    <w:next w:val="1"/>
    <w:qFormat/>
    <w:uiPriority w:val="0"/>
    <w:pPr>
      <w:spacing w:line="288" w:lineRule="auto"/>
    </w:pPr>
    <w:rPr>
      <w:sz w:val="21"/>
    </w:rPr>
  </w:style>
  <w:style w:type="character" w:customStyle="1" w:styleId="35">
    <w:name w:val="font81"/>
    <w:basedOn w:val="19"/>
    <w:qFormat/>
    <w:uiPriority w:val="0"/>
    <w:rPr>
      <w:rFonts w:hint="eastAsia" w:ascii="宋体" w:hAnsi="宋体" w:eastAsia="宋体" w:cs="宋体"/>
      <w:color w:val="000000"/>
      <w:sz w:val="24"/>
      <w:szCs w:val="24"/>
      <w:u w:val="none"/>
    </w:rPr>
  </w:style>
  <w:style w:type="character" w:customStyle="1" w:styleId="36">
    <w:name w:val="font41"/>
    <w:basedOn w:val="19"/>
    <w:qFormat/>
    <w:uiPriority w:val="0"/>
    <w:rPr>
      <w:rFonts w:hint="default" w:ascii="Calibri" w:hAnsi="Calibri" w:cs="Calibri"/>
      <w:color w:val="000000"/>
      <w:sz w:val="24"/>
      <w:szCs w:val="24"/>
      <w:u w:val="none"/>
    </w:rPr>
  </w:style>
  <w:style w:type="character" w:customStyle="1" w:styleId="37">
    <w:name w:val="font11"/>
    <w:basedOn w:val="19"/>
    <w:qFormat/>
    <w:uiPriority w:val="0"/>
    <w:rPr>
      <w:rFonts w:hint="eastAsia" w:ascii="宋体" w:hAnsi="宋体" w:eastAsia="宋体" w:cs="宋体"/>
      <w:color w:val="000000"/>
      <w:sz w:val="20"/>
      <w:szCs w:val="20"/>
      <w:u w:val="none"/>
    </w:rPr>
  </w:style>
  <w:style w:type="character" w:customStyle="1" w:styleId="38">
    <w:name w:val="font31"/>
    <w:basedOn w:val="19"/>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3" Type="http://schemas.openxmlformats.org/officeDocument/2006/relationships/font" Target="fonts/font13.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6105</Words>
  <Characters>6363</Characters>
  <Lines>0</Lines>
  <Paragraphs>0</Paragraphs>
  <TotalTime>6</TotalTime>
  <ScaleCrop>false</ScaleCrop>
  <LinksUpToDate>false</LinksUpToDate>
  <CharactersWithSpaces>6910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2022-06-07T09:21:00Z</dcterms:created>
  <dc:creator>Administrator</dc:creator>
  <cp:lastModifiedBy>红茶</cp:lastModifiedBy>
  <cp:lastPrinted>2025-08-08T07:01:46Z</cp:lastPrinted>
  <dcterms:modified xsi:type="dcterms:W3CDTF">2025-08-08T07:10:10Z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5F5F97FCDFE348BEBEE86BAFAA2DE514_13</vt:lpwstr>
  </property>
  <property fmtid="{D5CDD505-2E9C-101B-9397-08002B2CF9AE}" pid="4" name="KSOTemplateDocerSaveRecord">
    <vt:lpwstr>eyJoZGlkIjoiZDhiMmQ0NTNjMjVhNWVhNzIwMTkwYWU4NDNiOWZiZjMiLCJ1c2VySWQiOiIzMDY3OTI5NjAifQ==</vt:lpwstr>
  </property>
</Properties>
</file>