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方正小标宋_GBK" w:hAnsi="方正小标宋_GBK" w:eastAsia="方正小标宋_GBK" w:cs="方正小标宋_GBK"/>
          <w:b w:val="0"/>
          <w:bCs/>
          <w:sz w:val="56"/>
          <w:szCs w:val="56"/>
          <w:highlight w:val="none"/>
          <w:lang w:val="en-US" w:eastAsia="zh-CN"/>
        </w:rPr>
      </w:pPr>
    </w:p>
    <w:p>
      <w:pPr>
        <w:pStyle w:val="16"/>
        <w:rPr>
          <w:rFonts w:hint="eastAsia"/>
          <w:highlight w:val="none"/>
          <w:lang w:val="en-US" w:eastAsia="zh-CN"/>
        </w:rPr>
      </w:pPr>
    </w:p>
    <w:p>
      <w:pPr>
        <w:pStyle w:val="11"/>
        <w:ind w:left="0" w:leftChars="0" w:firstLine="0" w:firstLineChars="0"/>
        <w:jc w:val="center"/>
        <w:rPr>
          <w:rFonts w:hint="default"/>
          <w:color w:val="auto"/>
          <w:sz w:val="36"/>
          <w:szCs w:val="36"/>
          <w:highlight w:val="none"/>
          <w:u w:val="none"/>
          <w:lang w:val="en-US"/>
        </w:rPr>
      </w:pPr>
      <w:r>
        <w:rPr>
          <w:rFonts w:hint="eastAsia" w:ascii="方正小标宋_GBK" w:hAnsi="方正小标宋_GBK" w:eastAsia="方正小标宋_GBK" w:cs="方正小标宋_GBK"/>
          <w:b w:val="0"/>
          <w:bCs/>
          <w:color w:val="auto"/>
          <w:sz w:val="56"/>
          <w:szCs w:val="56"/>
          <w:highlight w:val="none"/>
          <w:u w:val="none"/>
          <w:lang w:val="en-US" w:eastAsia="zh-CN"/>
        </w:rPr>
        <w:t>2026年防暑降温药品采购</w:t>
      </w:r>
    </w:p>
    <w:p>
      <w:pPr>
        <w:pStyle w:val="8"/>
        <w:spacing w:line="480" w:lineRule="exact"/>
        <w:ind w:left="0" w:leftChars="0"/>
        <w:jc w:val="center"/>
        <w:rPr>
          <w:rFonts w:hint="eastAsia" w:ascii="华文中宋" w:hAnsi="华文中宋" w:eastAsia="华文中宋"/>
          <w:b/>
          <w:sz w:val="48"/>
          <w:szCs w:val="48"/>
          <w:highlight w:val="none"/>
          <w:u w:val="none"/>
        </w:rPr>
      </w:pPr>
    </w:p>
    <w:p>
      <w:pPr>
        <w:pStyle w:val="9"/>
        <w:rPr>
          <w:rFonts w:hint="eastAsia"/>
          <w:highlight w:val="none"/>
          <w:u w:val="none"/>
        </w:rPr>
      </w:pPr>
    </w:p>
    <w:p>
      <w:pPr>
        <w:pStyle w:val="8"/>
        <w:spacing w:line="480" w:lineRule="exact"/>
        <w:ind w:left="0" w:leftChars="0"/>
        <w:jc w:val="center"/>
        <w:rPr>
          <w:rFonts w:hint="eastAsia" w:ascii="方正小标宋_GBK" w:hAnsi="方正小标宋_GBK" w:eastAsia="方正小标宋_GBK" w:cs="方正小标宋_GBK"/>
          <w:b/>
          <w:sz w:val="48"/>
          <w:szCs w:val="48"/>
          <w:highlight w:val="none"/>
          <w:u w:val="none"/>
        </w:rPr>
      </w:pPr>
    </w:p>
    <w:p>
      <w:pPr>
        <w:pStyle w:val="9"/>
        <w:rPr>
          <w:rFonts w:hint="eastAsia"/>
          <w:highlight w:val="none"/>
          <w:u w:val="none"/>
        </w:rPr>
      </w:pPr>
    </w:p>
    <w:p>
      <w:pPr>
        <w:pStyle w:val="8"/>
        <w:spacing w:line="480" w:lineRule="exact"/>
        <w:ind w:left="0" w:leftChars="0"/>
        <w:jc w:val="center"/>
        <w:rPr>
          <w:rFonts w:hint="eastAsia" w:ascii="方正小标宋_GBK" w:hAnsi="方正小标宋_GBK" w:eastAsia="方正小标宋_GBK" w:cs="方正小标宋_GBK"/>
          <w:b/>
          <w:sz w:val="48"/>
          <w:szCs w:val="48"/>
          <w:highlight w:val="none"/>
          <w:u w:val="none"/>
        </w:rPr>
      </w:pPr>
      <w:r>
        <w:rPr>
          <w:rFonts w:hint="eastAsia" w:ascii="方正小标宋_GBK" w:hAnsi="方正小标宋_GBK" w:eastAsia="方正小标宋_GBK" w:cs="方正小标宋_GBK"/>
          <w:b/>
          <w:sz w:val="48"/>
          <w:szCs w:val="48"/>
          <w:highlight w:val="none"/>
          <w:u w:val="none"/>
        </w:rPr>
        <w:t xml:space="preserve">比 </w:t>
      </w:r>
    </w:p>
    <w:p>
      <w:pPr>
        <w:pStyle w:val="11"/>
        <w:ind w:firstLine="964"/>
        <w:rPr>
          <w:rFonts w:hint="eastAsia" w:ascii="方正小标宋_GBK" w:hAnsi="方正小标宋_GBK" w:eastAsia="方正小标宋_GBK" w:cs="方正小标宋_GBK"/>
          <w:b/>
          <w:color w:val="auto"/>
          <w:kern w:val="2"/>
          <w:sz w:val="48"/>
          <w:szCs w:val="48"/>
          <w:highlight w:val="none"/>
          <w:u w:val="none"/>
        </w:rPr>
      </w:pPr>
    </w:p>
    <w:p>
      <w:pPr>
        <w:pStyle w:val="8"/>
        <w:spacing w:line="480" w:lineRule="exact"/>
        <w:ind w:left="0" w:leftChars="0"/>
        <w:jc w:val="center"/>
        <w:rPr>
          <w:rFonts w:hint="eastAsia" w:ascii="方正小标宋_GBK" w:hAnsi="方正小标宋_GBK" w:eastAsia="方正小标宋_GBK" w:cs="方正小标宋_GBK"/>
          <w:b/>
          <w:sz w:val="48"/>
          <w:szCs w:val="48"/>
          <w:highlight w:val="none"/>
          <w:u w:val="none"/>
        </w:rPr>
      </w:pPr>
      <w:r>
        <w:rPr>
          <w:rFonts w:hint="eastAsia" w:ascii="方正小标宋_GBK" w:hAnsi="方正小标宋_GBK" w:eastAsia="方正小标宋_GBK" w:cs="方正小标宋_GBK"/>
          <w:b/>
          <w:sz w:val="48"/>
          <w:szCs w:val="48"/>
          <w:highlight w:val="none"/>
          <w:u w:val="none"/>
        </w:rPr>
        <w:t xml:space="preserve">选 </w:t>
      </w:r>
    </w:p>
    <w:p>
      <w:pPr>
        <w:pStyle w:val="11"/>
        <w:ind w:firstLine="964"/>
        <w:rPr>
          <w:rFonts w:hint="eastAsia" w:ascii="方正小标宋_GBK" w:hAnsi="方正小标宋_GBK" w:eastAsia="方正小标宋_GBK" w:cs="方正小标宋_GBK"/>
          <w:b/>
          <w:color w:val="auto"/>
          <w:kern w:val="2"/>
          <w:sz w:val="48"/>
          <w:szCs w:val="48"/>
          <w:highlight w:val="none"/>
          <w:u w:val="none"/>
        </w:rPr>
      </w:pPr>
    </w:p>
    <w:p>
      <w:pPr>
        <w:pStyle w:val="8"/>
        <w:spacing w:line="480" w:lineRule="exact"/>
        <w:ind w:left="0" w:leftChars="0"/>
        <w:jc w:val="center"/>
        <w:rPr>
          <w:rFonts w:hint="eastAsia" w:ascii="方正小标宋_GBK" w:hAnsi="方正小标宋_GBK" w:eastAsia="方正小标宋_GBK" w:cs="方正小标宋_GBK"/>
          <w:b/>
          <w:sz w:val="48"/>
          <w:szCs w:val="48"/>
          <w:highlight w:val="none"/>
          <w:u w:val="none"/>
        </w:rPr>
      </w:pPr>
      <w:r>
        <w:rPr>
          <w:rFonts w:hint="eastAsia" w:ascii="方正小标宋_GBK" w:hAnsi="方正小标宋_GBK" w:eastAsia="方正小标宋_GBK" w:cs="方正小标宋_GBK"/>
          <w:b/>
          <w:sz w:val="48"/>
          <w:szCs w:val="48"/>
          <w:highlight w:val="none"/>
          <w:u w:val="none"/>
        </w:rPr>
        <w:t xml:space="preserve">文 </w:t>
      </w:r>
    </w:p>
    <w:p>
      <w:pPr>
        <w:pStyle w:val="11"/>
        <w:ind w:firstLine="964"/>
        <w:rPr>
          <w:rFonts w:hint="eastAsia" w:ascii="方正小标宋_GBK" w:hAnsi="方正小标宋_GBK" w:eastAsia="方正小标宋_GBK" w:cs="方正小标宋_GBK"/>
          <w:b/>
          <w:color w:val="auto"/>
          <w:kern w:val="2"/>
          <w:sz w:val="48"/>
          <w:szCs w:val="48"/>
          <w:highlight w:val="none"/>
          <w:u w:val="none"/>
        </w:rPr>
      </w:pPr>
    </w:p>
    <w:p>
      <w:pPr>
        <w:pStyle w:val="8"/>
        <w:spacing w:line="480" w:lineRule="exact"/>
        <w:ind w:left="0" w:leftChars="0"/>
        <w:jc w:val="center"/>
        <w:rPr>
          <w:rFonts w:hint="eastAsia" w:ascii="方正小标宋_GBK" w:hAnsi="方正小标宋_GBK" w:eastAsia="方正小标宋_GBK" w:cs="方正小标宋_GBK"/>
          <w:b/>
          <w:sz w:val="48"/>
          <w:szCs w:val="48"/>
          <w:highlight w:val="none"/>
          <w:u w:val="none"/>
        </w:rPr>
      </w:pPr>
      <w:r>
        <w:rPr>
          <w:rFonts w:hint="eastAsia" w:ascii="方正小标宋_GBK" w:hAnsi="方正小标宋_GBK" w:eastAsia="方正小标宋_GBK" w:cs="方正小标宋_GBK"/>
          <w:b/>
          <w:sz w:val="48"/>
          <w:szCs w:val="48"/>
          <w:highlight w:val="none"/>
          <w:u w:val="none"/>
        </w:rPr>
        <w:t>件</w:t>
      </w:r>
    </w:p>
    <w:p>
      <w:pPr>
        <w:pStyle w:val="8"/>
        <w:spacing w:line="480" w:lineRule="exact"/>
        <w:ind w:left="0" w:leftChars="0"/>
        <w:jc w:val="center"/>
        <w:rPr>
          <w:rFonts w:ascii="华文中宋" w:hAnsi="华文中宋" w:eastAsia="华文中宋"/>
          <w:b/>
          <w:sz w:val="52"/>
          <w:szCs w:val="52"/>
          <w:highlight w:val="none"/>
          <w:u w:val="none"/>
        </w:rPr>
      </w:pPr>
    </w:p>
    <w:p>
      <w:pPr>
        <w:pStyle w:val="11"/>
        <w:ind w:firstLine="0" w:firstLineChars="0"/>
        <w:rPr>
          <w:highlight w:val="none"/>
          <w:u w:val="none"/>
        </w:rPr>
      </w:pPr>
    </w:p>
    <w:p>
      <w:pPr>
        <w:pStyle w:val="8"/>
        <w:adjustRightInd w:val="0"/>
        <w:snapToGrid w:val="0"/>
        <w:spacing w:before="156" w:beforeLines="50" w:line="480" w:lineRule="exact"/>
        <w:ind w:left="0" w:leftChars="0" w:firstLine="0" w:firstLineChars="0"/>
        <w:jc w:val="both"/>
        <w:rPr>
          <w:rFonts w:hint="eastAsia" w:ascii="宋体" w:hAnsi="宋体" w:cs="宋体"/>
          <w:b/>
          <w:sz w:val="40"/>
          <w:szCs w:val="32"/>
          <w:highlight w:val="none"/>
          <w:u w:val="none"/>
          <w:lang w:val="en-US" w:eastAsia="zh-CN"/>
        </w:rPr>
      </w:pPr>
    </w:p>
    <w:p>
      <w:pPr>
        <w:pStyle w:val="8"/>
        <w:adjustRightInd w:val="0"/>
        <w:snapToGrid w:val="0"/>
        <w:spacing w:line="480" w:lineRule="exact"/>
        <w:ind w:left="0" w:leftChars="0"/>
        <w:jc w:val="center"/>
        <w:rPr>
          <w:rFonts w:hint="default" w:ascii="方正小标宋_GBK" w:hAnsi="方正小标宋_GBK" w:eastAsia="方正小标宋_GBK" w:cs="方正小标宋_GBK"/>
          <w:b w:val="0"/>
          <w:bCs/>
          <w:sz w:val="40"/>
          <w:szCs w:val="32"/>
          <w:highlight w:val="none"/>
          <w:u w:val="none"/>
          <w:lang w:val="en-US"/>
        </w:rPr>
      </w:pPr>
      <w:r>
        <w:rPr>
          <w:rFonts w:hint="eastAsia" w:ascii="方正小标宋_GBK" w:hAnsi="方正小标宋_GBK" w:eastAsia="方正小标宋_GBK" w:cs="方正小标宋_GBK"/>
          <w:b w:val="0"/>
          <w:bCs/>
          <w:sz w:val="40"/>
          <w:szCs w:val="32"/>
          <w:highlight w:val="none"/>
          <w:u w:val="none"/>
          <w:lang w:val="en-US" w:eastAsia="zh-CN"/>
        </w:rPr>
        <w:t>衡阳公路桥梁建设有限公司</w:t>
      </w:r>
    </w:p>
    <w:p>
      <w:pPr>
        <w:pStyle w:val="8"/>
        <w:adjustRightInd w:val="0"/>
        <w:snapToGrid w:val="0"/>
        <w:spacing w:line="480" w:lineRule="exact"/>
        <w:ind w:left="0" w:leftChars="0"/>
        <w:jc w:val="center"/>
        <w:rPr>
          <w:rFonts w:hint="eastAsia" w:ascii="方正小标宋_GBK" w:hAnsi="方正小标宋_GBK" w:eastAsia="方正小标宋_GBK" w:cs="方正小标宋_GBK"/>
          <w:b w:val="0"/>
          <w:bCs/>
          <w:sz w:val="40"/>
          <w:szCs w:val="32"/>
          <w:highlight w:val="none"/>
          <w:u w:val="none"/>
        </w:rPr>
      </w:pPr>
      <w:r>
        <w:rPr>
          <w:rFonts w:hint="eastAsia" w:ascii="方正小标宋_GBK" w:hAnsi="方正小标宋_GBK" w:eastAsia="方正小标宋_GBK" w:cs="方正小标宋_GBK"/>
          <w:b w:val="0"/>
          <w:bCs/>
          <w:sz w:val="40"/>
          <w:szCs w:val="32"/>
          <w:highlight w:val="none"/>
          <w:u w:val="none"/>
        </w:rPr>
        <w:t>二〇二</w:t>
      </w:r>
      <w:r>
        <w:rPr>
          <w:rFonts w:hint="eastAsia" w:ascii="方正小标宋_GBK" w:hAnsi="方正小标宋_GBK" w:eastAsia="方正小标宋_GBK" w:cs="方正小标宋_GBK"/>
          <w:b w:val="0"/>
          <w:bCs/>
          <w:sz w:val="40"/>
          <w:szCs w:val="32"/>
          <w:highlight w:val="none"/>
          <w:u w:val="none"/>
          <w:lang w:val="en-US" w:eastAsia="zh-CN"/>
        </w:rPr>
        <w:t>六年七</w:t>
      </w:r>
      <w:r>
        <w:rPr>
          <w:rFonts w:hint="eastAsia" w:ascii="方正小标宋_GBK" w:hAnsi="方正小标宋_GBK" w:eastAsia="方正小标宋_GBK" w:cs="方正小标宋_GBK"/>
          <w:b w:val="0"/>
          <w:bCs/>
          <w:sz w:val="40"/>
          <w:szCs w:val="32"/>
          <w:highlight w:val="none"/>
          <w:u w:val="none"/>
        </w:rPr>
        <w:t>月</w:t>
      </w:r>
    </w:p>
    <w:p>
      <w:pPr>
        <w:pStyle w:val="10"/>
        <w:keepNext w:val="0"/>
        <w:keepLines w:val="0"/>
        <w:pageBreakBefore w:val="0"/>
        <w:kinsoku/>
        <w:wordWrap/>
        <w:overflowPunct/>
        <w:topLinePunct w:val="0"/>
        <w:autoSpaceDE/>
        <w:autoSpaceDN/>
        <w:bidi w:val="0"/>
        <w:adjustRightInd w:val="0"/>
        <w:snapToGrid w:val="0"/>
        <w:spacing w:line="480" w:lineRule="exact"/>
        <w:jc w:val="center"/>
        <w:rPr>
          <w:rFonts w:hint="eastAsia" w:ascii="黑体" w:hAnsi="黑体" w:eastAsia="黑体" w:cs="黑体"/>
          <w:b/>
          <w:color w:val="auto"/>
          <w:spacing w:val="160"/>
          <w:sz w:val="40"/>
          <w:szCs w:val="40"/>
          <w:highlight w:val="none"/>
          <w:u w:val="none"/>
        </w:rPr>
      </w:pPr>
    </w:p>
    <w:p>
      <w:pPr>
        <w:pStyle w:val="10"/>
        <w:keepNext w:val="0"/>
        <w:keepLines w:val="0"/>
        <w:pageBreakBefore w:val="0"/>
        <w:kinsoku/>
        <w:wordWrap/>
        <w:overflowPunct/>
        <w:topLinePunct w:val="0"/>
        <w:autoSpaceDE/>
        <w:autoSpaceDN/>
        <w:bidi w:val="0"/>
        <w:adjustRightInd w:val="0"/>
        <w:snapToGrid w:val="0"/>
        <w:spacing w:line="480" w:lineRule="exact"/>
        <w:jc w:val="center"/>
        <w:rPr>
          <w:rFonts w:hint="eastAsia" w:ascii="黑体" w:hAnsi="黑体" w:eastAsia="黑体" w:cs="黑体"/>
          <w:b/>
          <w:color w:val="auto"/>
          <w:spacing w:val="160"/>
          <w:sz w:val="40"/>
          <w:szCs w:val="40"/>
          <w:highlight w:val="none"/>
          <w:u w:val="none"/>
        </w:rPr>
      </w:pPr>
    </w:p>
    <w:p>
      <w:pPr>
        <w:pStyle w:val="10"/>
        <w:keepNext w:val="0"/>
        <w:keepLines w:val="0"/>
        <w:pageBreakBefore w:val="0"/>
        <w:kinsoku/>
        <w:wordWrap/>
        <w:overflowPunct/>
        <w:topLinePunct w:val="0"/>
        <w:autoSpaceDE/>
        <w:autoSpaceDN/>
        <w:bidi w:val="0"/>
        <w:adjustRightInd w:val="0"/>
        <w:snapToGrid w:val="0"/>
        <w:spacing w:line="480" w:lineRule="exact"/>
        <w:jc w:val="center"/>
        <w:rPr>
          <w:rFonts w:hint="eastAsia" w:ascii="黑体" w:hAnsi="黑体" w:eastAsia="黑体" w:cs="黑体"/>
          <w:b/>
          <w:color w:val="auto"/>
          <w:spacing w:val="160"/>
          <w:sz w:val="40"/>
          <w:szCs w:val="40"/>
          <w:highlight w:val="none"/>
          <w:u w:val="none"/>
        </w:rPr>
      </w:pPr>
    </w:p>
    <w:p>
      <w:pPr>
        <w:pStyle w:val="10"/>
        <w:keepNext w:val="0"/>
        <w:keepLines w:val="0"/>
        <w:pageBreakBefore w:val="0"/>
        <w:kinsoku/>
        <w:wordWrap/>
        <w:overflowPunct/>
        <w:topLinePunct w:val="0"/>
        <w:autoSpaceDE/>
        <w:autoSpaceDN/>
        <w:bidi w:val="0"/>
        <w:adjustRightInd w:val="0"/>
        <w:snapToGrid w:val="0"/>
        <w:spacing w:line="480" w:lineRule="exact"/>
        <w:jc w:val="center"/>
        <w:rPr>
          <w:rFonts w:hint="eastAsia" w:ascii="黑体" w:hAnsi="黑体" w:eastAsia="黑体" w:cs="黑体"/>
          <w:b/>
          <w:color w:val="auto"/>
          <w:spacing w:val="160"/>
          <w:sz w:val="40"/>
          <w:szCs w:val="40"/>
          <w:highlight w:val="none"/>
          <w:u w:val="none"/>
        </w:rPr>
      </w:pPr>
      <w:r>
        <w:rPr>
          <w:rFonts w:hint="eastAsia" w:ascii="黑体" w:hAnsi="黑体" w:eastAsia="黑体" w:cs="黑体"/>
          <w:b/>
          <w:color w:val="auto"/>
          <w:spacing w:val="160"/>
          <w:sz w:val="40"/>
          <w:szCs w:val="40"/>
          <w:highlight w:val="none"/>
          <w:u w:val="none"/>
        </w:rPr>
        <w:t>目录</w:t>
      </w:r>
    </w:p>
    <w:p>
      <w:pPr>
        <w:keepNext w:val="0"/>
        <w:keepLines w:val="0"/>
        <w:pageBreakBefore w:val="0"/>
        <w:tabs>
          <w:tab w:val="left" w:leader="middleDot" w:pos="0"/>
          <w:tab w:val="right" w:leader="dot" w:pos="8820"/>
        </w:tabs>
        <w:kinsoku/>
        <w:wordWrap/>
        <w:overflowPunct/>
        <w:topLinePunct w:val="0"/>
        <w:autoSpaceDE/>
        <w:autoSpaceDN/>
        <w:bidi w:val="0"/>
        <w:adjustRightInd w:val="0"/>
        <w:snapToGrid w:val="0"/>
        <w:spacing w:line="480" w:lineRule="exact"/>
        <w:rPr>
          <w:rFonts w:hint="eastAsia" w:ascii="宋体" w:hAnsi="宋体" w:eastAsia="宋体"/>
          <w:b/>
          <w:bCs/>
          <w:color w:val="auto"/>
          <w:sz w:val="24"/>
          <w:highlight w:val="none"/>
          <w:u w:val="none"/>
          <w:lang w:val="en-US" w:eastAsia="zh-CN"/>
        </w:rPr>
      </w:pPr>
      <w:r>
        <w:rPr>
          <w:rFonts w:hint="eastAsia" w:ascii="宋体" w:hAnsi="宋体"/>
          <w:b/>
          <w:bCs/>
          <w:color w:val="auto"/>
          <w:sz w:val="24"/>
          <w:highlight w:val="none"/>
          <w:u w:val="none"/>
        </w:rPr>
        <w:t>第一章  比选</w:t>
      </w:r>
      <w:r>
        <w:rPr>
          <w:rFonts w:hint="eastAsia" w:ascii="宋体" w:hAnsi="宋体"/>
          <w:b/>
          <w:bCs/>
          <w:color w:val="auto"/>
          <w:sz w:val="24"/>
          <w:highlight w:val="none"/>
          <w:u w:val="none"/>
          <w:lang w:val="en-US" w:eastAsia="zh-CN"/>
        </w:rPr>
        <w:t>公告</w:t>
      </w:r>
      <w:r>
        <w:rPr>
          <w:rFonts w:hint="eastAsia" w:ascii="宋体" w:hAnsi="宋体"/>
          <w:color w:val="auto"/>
          <w:spacing w:val="10"/>
          <w:sz w:val="24"/>
          <w:highlight w:val="none"/>
          <w:u w:val="none"/>
        </w:rPr>
        <w:tab/>
      </w:r>
      <w:r>
        <w:rPr>
          <w:rFonts w:hint="eastAsia" w:ascii="宋体" w:hAnsi="宋体"/>
          <w:b/>
          <w:bCs/>
          <w:color w:val="auto"/>
          <w:sz w:val="24"/>
          <w:highlight w:val="none"/>
          <w:u w:val="none"/>
          <w:lang w:val="en-US" w:eastAsia="zh-CN"/>
        </w:rPr>
        <w:t>3</w:t>
      </w:r>
    </w:p>
    <w:p>
      <w:pPr>
        <w:keepNext w:val="0"/>
        <w:keepLines w:val="0"/>
        <w:pageBreakBefore w:val="0"/>
        <w:tabs>
          <w:tab w:val="left" w:leader="middleDot" w:pos="0"/>
          <w:tab w:val="right" w:leader="dot" w:pos="8820"/>
        </w:tabs>
        <w:kinsoku/>
        <w:wordWrap/>
        <w:overflowPunct/>
        <w:topLinePunct w:val="0"/>
        <w:autoSpaceDE/>
        <w:autoSpaceDN/>
        <w:bidi w:val="0"/>
        <w:adjustRightInd w:val="0"/>
        <w:snapToGrid w:val="0"/>
        <w:spacing w:line="480" w:lineRule="exact"/>
        <w:jc w:val="center"/>
        <w:rPr>
          <w:rFonts w:hint="default" w:eastAsia="宋体"/>
          <w:b/>
          <w:bCs/>
          <w:color w:val="auto"/>
          <w:spacing w:val="10"/>
          <w:sz w:val="24"/>
          <w:highlight w:val="none"/>
          <w:u w:val="none"/>
          <w:lang w:val="en-US" w:eastAsia="zh-CN"/>
        </w:rPr>
      </w:pPr>
      <w:r>
        <w:rPr>
          <w:rFonts w:hint="eastAsia" w:ascii="宋体" w:hAnsi="宋体"/>
          <w:b/>
          <w:color w:val="auto"/>
          <w:sz w:val="24"/>
          <w:highlight w:val="none"/>
          <w:u w:val="none"/>
        </w:rPr>
        <w:t xml:space="preserve">第二章  </w:t>
      </w:r>
      <w:r>
        <w:rPr>
          <w:rFonts w:hint="eastAsia" w:ascii="宋体" w:hAnsi="宋体"/>
          <w:b/>
          <w:color w:val="auto"/>
          <w:sz w:val="24"/>
          <w:highlight w:val="none"/>
          <w:u w:val="none"/>
          <w:lang w:val="en-US" w:eastAsia="zh-CN"/>
        </w:rPr>
        <w:t>参选人须知</w:t>
      </w:r>
      <w:r>
        <w:rPr>
          <w:rFonts w:hint="eastAsia" w:ascii="宋体" w:hAnsi="宋体"/>
          <w:color w:val="auto"/>
          <w:spacing w:val="10"/>
          <w:sz w:val="24"/>
          <w:highlight w:val="none"/>
          <w:u w:val="none"/>
        </w:rPr>
        <w:tab/>
      </w:r>
      <w:r>
        <w:rPr>
          <w:rFonts w:hint="eastAsia" w:ascii="宋体" w:hAnsi="宋体"/>
          <w:b/>
          <w:bCs/>
          <w:color w:val="auto"/>
          <w:spacing w:val="10"/>
          <w:sz w:val="24"/>
          <w:highlight w:val="none"/>
          <w:u w:val="none"/>
          <w:lang w:val="en-US" w:eastAsia="zh-CN"/>
        </w:rPr>
        <w:t>5</w:t>
      </w:r>
    </w:p>
    <w:p>
      <w:pPr>
        <w:keepNext w:val="0"/>
        <w:keepLines w:val="0"/>
        <w:pageBreakBefore w:val="0"/>
        <w:tabs>
          <w:tab w:val="left" w:leader="middleDot" w:pos="0"/>
          <w:tab w:val="right" w:leader="dot" w:pos="8820"/>
        </w:tabs>
        <w:kinsoku/>
        <w:wordWrap/>
        <w:overflowPunct/>
        <w:topLinePunct w:val="0"/>
        <w:autoSpaceDE/>
        <w:autoSpaceDN/>
        <w:bidi w:val="0"/>
        <w:adjustRightInd w:val="0"/>
        <w:snapToGrid w:val="0"/>
        <w:spacing w:line="480" w:lineRule="exact"/>
        <w:jc w:val="center"/>
        <w:rPr>
          <w:rFonts w:hint="default" w:ascii="宋体" w:hAnsi="宋体" w:eastAsia="宋体"/>
          <w:b/>
          <w:bCs/>
          <w:color w:val="auto"/>
          <w:spacing w:val="10"/>
          <w:sz w:val="24"/>
          <w:highlight w:val="none"/>
          <w:u w:val="none"/>
          <w:lang w:val="en-US" w:eastAsia="zh-CN"/>
        </w:rPr>
      </w:pPr>
      <w:r>
        <w:rPr>
          <w:rFonts w:hint="eastAsia" w:ascii="宋体" w:hAnsi="宋体"/>
          <w:b/>
          <w:bCs/>
          <w:color w:val="auto"/>
          <w:sz w:val="24"/>
          <w:highlight w:val="none"/>
          <w:u w:val="none"/>
        </w:rPr>
        <w:t xml:space="preserve">第三章  </w:t>
      </w:r>
      <w:r>
        <w:rPr>
          <w:rFonts w:hint="eastAsia" w:ascii="宋体" w:hAnsi="宋体"/>
          <w:b/>
          <w:bCs/>
          <w:color w:val="auto"/>
          <w:sz w:val="24"/>
          <w:highlight w:val="none"/>
          <w:u w:val="none"/>
          <w:lang w:val="en-US" w:eastAsia="zh-CN"/>
        </w:rPr>
        <w:t>参选文件要求</w:t>
      </w:r>
      <w:r>
        <w:rPr>
          <w:rFonts w:hint="eastAsia" w:ascii="宋体" w:hAnsi="宋体"/>
          <w:color w:val="auto"/>
          <w:spacing w:val="10"/>
          <w:sz w:val="24"/>
          <w:highlight w:val="none"/>
          <w:u w:val="none"/>
        </w:rPr>
        <w:tab/>
      </w:r>
      <w:r>
        <w:rPr>
          <w:rFonts w:hint="eastAsia" w:ascii="宋体" w:hAnsi="宋体"/>
          <w:b/>
          <w:bCs/>
          <w:color w:val="auto"/>
          <w:spacing w:val="10"/>
          <w:sz w:val="24"/>
          <w:highlight w:val="none"/>
          <w:u w:val="none"/>
          <w:lang w:val="en-US" w:eastAsia="zh-CN"/>
        </w:rPr>
        <w:t>10</w:t>
      </w:r>
    </w:p>
    <w:p>
      <w:pPr>
        <w:keepNext w:val="0"/>
        <w:keepLines w:val="0"/>
        <w:pageBreakBefore w:val="0"/>
        <w:tabs>
          <w:tab w:val="left" w:leader="middleDot" w:pos="0"/>
          <w:tab w:val="right" w:leader="dot" w:pos="8820"/>
        </w:tabs>
        <w:kinsoku/>
        <w:wordWrap/>
        <w:overflowPunct/>
        <w:topLinePunct w:val="0"/>
        <w:autoSpaceDE/>
        <w:autoSpaceDN/>
        <w:bidi w:val="0"/>
        <w:adjustRightInd w:val="0"/>
        <w:snapToGrid w:val="0"/>
        <w:spacing w:line="480" w:lineRule="exact"/>
        <w:jc w:val="center"/>
        <w:rPr>
          <w:rFonts w:hint="default" w:ascii="宋体" w:hAnsi="宋体" w:eastAsia="宋体"/>
          <w:b/>
          <w:bCs/>
          <w:color w:val="auto"/>
          <w:sz w:val="24"/>
          <w:highlight w:val="none"/>
          <w:u w:val="none"/>
          <w:lang w:val="en-US" w:eastAsia="zh-CN"/>
        </w:rPr>
      </w:pPr>
      <w:r>
        <w:rPr>
          <w:rFonts w:hint="eastAsia" w:ascii="宋体" w:hAnsi="宋体" w:eastAsia="宋体" w:cs="Times New Roman"/>
          <w:b/>
          <w:bCs/>
          <w:color w:val="auto"/>
          <w:sz w:val="24"/>
          <w:highlight w:val="none"/>
          <w:lang w:val="en-US" w:eastAsia="zh-CN"/>
        </w:rPr>
        <w:t>第四</w:t>
      </w:r>
      <w:r>
        <w:rPr>
          <w:rFonts w:hint="eastAsia" w:ascii="宋体" w:hAnsi="宋体" w:cs="Times New Roman"/>
          <w:b/>
          <w:bCs/>
          <w:color w:val="auto"/>
          <w:sz w:val="24"/>
          <w:highlight w:val="none"/>
          <w:lang w:val="en-US" w:eastAsia="zh-CN"/>
        </w:rPr>
        <w:t>章</w:t>
      </w:r>
      <w:r>
        <w:rPr>
          <w:rFonts w:hint="eastAsia" w:ascii="宋体" w:hAnsi="宋体" w:eastAsia="宋体" w:cs="Times New Roman"/>
          <w:b/>
          <w:bCs/>
          <w:color w:val="auto"/>
          <w:sz w:val="24"/>
          <w:highlight w:val="none"/>
          <w:lang w:val="en-US" w:eastAsia="zh-CN"/>
        </w:rPr>
        <w:t xml:space="preserve">  防暑降温药品控制价格清单</w:t>
      </w:r>
      <w:r>
        <w:rPr>
          <w:rFonts w:hint="eastAsia" w:ascii="宋体" w:hAnsi="宋体"/>
          <w:color w:val="auto"/>
          <w:spacing w:val="10"/>
          <w:sz w:val="24"/>
          <w:highlight w:val="none"/>
        </w:rPr>
        <w:tab/>
      </w:r>
      <w:r>
        <w:rPr>
          <w:rFonts w:hint="eastAsia" w:ascii="宋体" w:hAnsi="宋体"/>
          <w:b/>
          <w:bCs/>
          <w:color w:val="auto"/>
          <w:spacing w:val="10"/>
          <w:sz w:val="24"/>
          <w:highlight w:val="none"/>
          <w:u w:val="none"/>
          <w:lang w:val="en-US" w:eastAsia="zh-CN"/>
        </w:rPr>
        <w:t>20</w:t>
      </w:r>
    </w:p>
    <w:p>
      <w:pPr>
        <w:keepNext w:val="0"/>
        <w:keepLines w:val="0"/>
        <w:pageBreakBefore w:val="0"/>
        <w:tabs>
          <w:tab w:val="left" w:leader="middleDot" w:pos="0"/>
          <w:tab w:val="right" w:leader="dot" w:pos="8820"/>
        </w:tabs>
        <w:kinsoku/>
        <w:wordWrap/>
        <w:overflowPunct/>
        <w:topLinePunct w:val="0"/>
        <w:autoSpaceDE/>
        <w:autoSpaceDN/>
        <w:bidi w:val="0"/>
        <w:adjustRightInd w:val="0"/>
        <w:snapToGrid w:val="0"/>
        <w:spacing w:line="480" w:lineRule="exact"/>
        <w:jc w:val="center"/>
        <w:rPr>
          <w:rFonts w:hint="default" w:ascii="宋体" w:hAnsi="宋体"/>
          <w:b/>
          <w:bCs/>
          <w:color w:val="auto"/>
          <w:spacing w:val="10"/>
          <w:sz w:val="24"/>
          <w:highlight w:val="none"/>
          <w:u w:val="none"/>
          <w:lang w:val="en-US" w:eastAsia="zh-CN"/>
        </w:rPr>
      </w:pPr>
      <w:r>
        <w:rPr>
          <w:rFonts w:hint="eastAsia" w:ascii="宋体" w:hAnsi="宋体"/>
          <w:b/>
          <w:bCs/>
          <w:color w:val="auto"/>
          <w:sz w:val="24"/>
          <w:highlight w:val="none"/>
          <w:u w:val="none"/>
        </w:rPr>
        <w:t>第</w:t>
      </w:r>
      <w:r>
        <w:rPr>
          <w:rFonts w:hint="eastAsia" w:ascii="宋体" w:hAnsi="宋体"/>
          <w:b/>
          <w:bCs/>
          <w:color w:val="auto"/>
          <w:sz w:val="24"/>
          <w:highlight w:val="none"/>
          <w:u w:val="none"/>
          <w:lang w:val="en-US" w:eastAsia="zh-CN"/>
        </w:rPr>
        <w:t>五</w:t>
      </w:r>
      <w:r>
        <w:rPr>
          <w:rFonts w:hint="eastAsia" w:ascii="宋体" w:hAnsi="宋体"/>
          <w:b/>
          <w:bCs/>
          <w:color w:val="auto"/>
          <w:sz w:val="24"/>
          <w:highlight w:val="none"/>
          <w:u w:val="none"/>
        </w:rPr>
        <w:t xml:space="preserve">章  </w:t>
      </w:r>
      <w:r>
        <w:rPr>
          <w:rFonts w:hint="eastAsia" w:ascii="宋体" w:hAnsi="宋体"/>
          <w:b/>
          <w:bCs/>
          <w:color w:val="auto"/>
          <w:sz w:val="24"/>
          <w:highlight w:val="none"/>
          <w:u w:val="none"/>
          <w:lang w:val="en-US" w:eastAsia="zh-CN"/>
        </w:rPr>
        <w:t>评标办法（最低投标价法）</w:t>
      </w:r>
      <w:r>
        <w:rPr>
          <w:rFonts w:hint="eastAsia" w:ascii="宋体" w:hAnsi="宋体"/>
          <w:color w:val="auto"/>
          <w:spacing w:val="10"/>
          <w:sz w:val="24"/>
          <w:highlight w:val="none"/>
          <w:u w:val="none"/>
        </w:rPr>
        <w:tab/>
      </w:r>
      <w:r>
        <w:rPr>
          <w:rFonts w:hint="eastAsia" w:ascii="宋体" w:hAnsi="宋体"/>
          <w:b/>
          <w:bCs/>
          <w:color w:val="auto"/>
          <w:spacing w:val="10"/>
          <w:sz w:val="24"/>
          <w:highlight w:val="none"/>
          <w:u w:val="none"/>
          <w:lang w:val="en-US" w:eastAsia="zh-CN"/>
        </w:rPr>
        <w:t>21</w:t>
      </w:r>
    </w:p>
    <w:p>
      <w:pPr>
        <w:keepNext w:val="0"/>
        <w:keepLines w:val="0"/>
        <w:pageBreakBefore w:val="0"/>
        <w:tabs>
          <w:tab w:val="left" w:leader="middleDot" w:pos="0"/>
          <w:tab w:val="right" w:leader="dot" w:pos="8820"/>
        </w:tabs>
        <w:kinsoku/>
        <w:wordWrap/>
        <w:overflowPunct/>
        <w:topLinePunct w:val="0"/>
        <w:autoSpaceDE/>
        <w:autoSpaceDN/>
        <w:bidi w:val="0"/>
        <w:adjustRightInd w:val="0"/>
        <w:snapToGrid w:val="0"/>
        <w:spacing w:line="480" w:lineRule="exact"/>
        <w:jc w:val="center"/>
        <w:rPr>
          <w:rFonts w:hint="default" w:ascii="宋体" w:hAnsi="宋体"/>
          <w:b/>
          <w:bCs/>
          <w:color w:val="auto"/>
          <w:spacing w:val="10"/>
          <w:sz w:val="24"/>
          <w:highlight w:val="none"/>
          <w:u w:val="none"/>
          <w:lang w:val="en-US" w:eastAsia="zh-CN"/>
        </w:rPr>
      </w:pPr>
    </w:p>
    <w:p>
      <w:pPr>
        <w:pStyle w:val="14"/>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pStyle w:val="7"/>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pStyle w:val="14"/>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pStyle w:val="7"/>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pStyle w:val="14"/>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pStyle w:val="7"/>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pStyle w:val="14"/>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pStyle w:val="7"/>
        <w:keepNext w:val="0"/>
        <w:keepLines w:val="0"/>
        <w:pageBreakBefore w:val="0"/>
        <w:kinsoku/>
        <w:wordWrap/>
        <w:overflowPunct/>
        <w:topLinePunct w:val="0"/>
        <w:autoSpaceDE/>
        <w:autoSpaceDN/>
        <w:bidi w:val="0"/>
        <w:spacing w:line="480" w:lineRule="exact"/>
        <w:rPr>
          <w:rFonts w:ascii="宋体" w:hAnsi="宋体"/>
          <w:b/>
          <w:bCs/>
          <w:color w:val="auto"/>
          <w:kern w:val="0"/>
          <w:sz w:val="28"/>
          <w:szCs w:val="28"/>
          <w:highlight w:val="none"/>
          <w:u w:val="none"/>
        </w:rPr>
      </w:pPr>
    </w:p>
    <w:p>
      <w:pPr>
        <w:keepNext w:val="0"/>
        <w:keepLines w:val="0"/>
        <w:pageBreakBefore w:val="0"/>
        <w:kinsoku/>
        <w:wordWrap/>
        <w:overflowPunct/>
        <w:topLinePunct w:val="0"/>
        <w:autoSpaceDE/>
        <w:autoSpaceDN/>
        <w:bidi w:val="0"/>
        <w:spacing w:line="480" w:lineRule="exact"/>
        <w:rPr>
          <w:color w:val="auto"/>
          <w:highlight w:val="none"/>
          <w:u w:val="none"/>
        </w:rPr>
      </w:pPr>
    </w:p>
    <w:p>
      <w:pPr>
        <w:keepNext w:val="0"/>
        <w:keepLines w:val="0"/>
        <w:pageBreakBefore w:val="0"/>
        <w:kinsoku/>
        <w:wordWrap/>
        <w:overflowPunct/>
        <w:topLinePunct w:val="0"/>
        <w:autoSpaceDE/>
        <w:autoSpaceDN/>
        <w:bidi w:val="0"/>
        <w:adjustRightInd w:val="0"/>
        <w:snapToGrid w:val="0"/>
        <w:spacing w:line="480" w:lineRule="exact"/>
        <w:ind w:firstLine="723" w:firstLineChars="200"/>
        <w:jc w:val="center"/>
        <w:rPr>
          <w:rFonts w:hint="eastAsia" w:ascii="黑体" w:hAnsi="黑体" w:eastAsia="黑体" w:cs="黑体"/>
          <w:b/>
          <w:bCs/>
          <w:color w:val="auto"/>
          <w:sz w:val="36"/>
          <w:szCs w:val="36"/>
          <w:highlight w:val="none"/>
          <w:u w:val="none"/>
          <w:shd w:val="clear" w:color="auto" w:fill="FFFFFF"/>
        </w:rPr>
      </w:pPr>
    </w:p>
    <w:p>
      <w:pPr>
        <w:keepNext w:val="0"/>
        <w:keepLines w:val="0"/>
        <w:pageBreakBefore w:val="0"/>
        <w:kinsoku/>
        <w:wordWrap/>
        <w:overflowPunct/>
        <w:topLinePunct w:val="0"/>
        <w:autoSpaceDE/>
        <w:autoSpaceDN/>
        <w:bidi w:val="0"/>
        <w:adjustRightInd w:val="0"/>
        <w:snapToGrid w:val="0"/>
        <w:spacing w:line="480" w:lineRule="exact"/>
        <w:ind w:firstLine="723" w:firstLineChars="200"/>
        <w:jc w:val="center"/>
        <w:rPr>
          <w:rFonts w:hint="eastAsia" w:ascii="黑体" w:hAnsi="黑体" w:eastAsia="黑体" w:cs="黑体"/>
          <w:b/>
          <w:bCs/>
          <w:color w:val="auto"/>
          <w:sz w:val="36"/>
          <w:szCs w:val="36"/>
          <w:highlight w:val="none"/>
          <w:u w:val="none"/>
          <w:shd w:val="clear" w:color="auto" w:fill="FFFFFF"/>
        </w:rPr>
      </w:pPr>
    </w:p>
    <w:p>
      <w:pPr>
        <w:keepNext w:val="0"/>
        <w:keepLines w:val="0"/>
        <w:pageBreakBefore w:val="0"/>
        <w:kinsoku/>
        <w:wordWrap/>
        <w:overflowPunct/>
        <w:topLinePunct w:val="0"/>
        <w:autoSpaceDE/>
        <w:autoSpaceDN/>
        <w:bidi w:val="0"/>
        <w:adjustRightInd w:val="0"/>
        <w:snapToGrid w:val="0"/>
        <w:spacing w:line="480" w:lineRule="exact"/>
        <w:ind w:firstLine="723" w:firstLineChars="200"/>
        <w:jc w:val="center"/>
        <w:rPr>
          <w:rFonts w:hint="eastAsia" w:ascii="黑体" w:hAnsi="黑体" w:eastAsia="黑体" w:cs="黑体"/>
          <w:b/>
          <w:bCs/>
          <w:color w:val="auto"/>
          <w:sz w:val="36"/>
          <w:szCs w:val="36"/>
          <w:highlight w:val="none"/>
          <w:u w:val="none"/>
          <w:shd w:val="clear" w:color="auto" w:fill="FFFFFF"/>
        </w:rPr>
      </w:pPr>
    </w:p>
    <w:p>
      <w:pPr>
        <w:keepNext w:val="0"/>
        <w:keepLines w:val="0"/>
        <w:pageBreakBefore w:val="0"/>
        <w:kinsoku/>
        <w:wordWrap/>
        <w:overflowPunct/>
        <w:topLinePunct w:val="0"/>
        <w:autoSpaceDE/>
        <w:autoSpaceDN/>
        <w:bidi w:val="0"/>
        <w:adjustRightInd w:val="0"/>
        <w:snapToGrid w:val="0"/>
        <w:spacing w:line="480" w:lineRule="exact"/>
        <w:ind w:firstLine="723" w:firstLineChars="200"/>
        <w:jc w:val="center"/>
        <w:rPr>
          <w:rFonts w:hint="eastAsia" w:ascii="黑体" w:hAnsi="黑体" w:eastAsia="黑体" w:cs="黑体"/>
          <w:b/>
          <w:bCs/>
          <w:color w:val="auto"/>
          <w:sz w:val="36"/>
          <w:szCs w:val="36"/>
          <w:highlight w:val="none"/>
          <w:u w:val="none"/>
          <w:shd w:val="clear" w:color="auto" w:fill="FFFFFF"/>
        </w:rPr>
      </w:pPr>
    </w:p>
    <w:p>
      <w:pPr>
        <w:keepNext w:val="0"/>
        <w:keepLines w:val="0"/>
        <w:pageBreakBefore w:val="0"/>
        <w:kinsoku/>
        <w:wordWrap/>
        <w:overflowPunct/>
        <w:topLinePunct w:val="0"/>
        <w:autoSpaceDE/>
        <w:autoSpaceDN/>
        <w:bidi w:val="0"/>
        <w:adjustRightInd w:val="0"/>
        <w:snapToGrid w:val="0"/>
        <w:spacing w:line="480" w:lineRule="exact"/>
        <w:ind w:firstLine="723" w:firstLineChars="200"/>
        <w:jc w:val="center"/>
        <w:rPr>
          <w:rFonts w:hint="eastAsia" w:ascii="黑体" w:hAnsi="黑体" w:eastAsia="黑体" w:cs="黑体"/>
          <w:b/>
          <w:bCs/>
          <w:color w:val="auto"/>
          <w:sz w:val="36"/>
          <w:szCs w:val="36"/>
          <w:highlight w:val="none"/>
          <w:u w:val="none"/>
          <w:shd w:val="clear" w:color="auto" w:fill="FFFFFF"/>
        </w:rPr>
      </w:pPr>
    </w:p>
    <w:p>
      <w:pPr>
        <w:keepNext w:val="0"/>
        <w:keepLines w:val="0"/>
        <w:pageBreakBefore w:val="0"/>
        <w:kinsoku/>
        <w:wordWrap/>
        <w:overflowPunct/>
        <w:topLinePunct w:val="0"/>
        <w:autoSpaceDE/>
        <w:autoSpaceDN/>
        <w:bidi w:val="0"/>
        <w:adjustRightInd w:val="0"/>
        <w:snapToGrid w:val="0"/>
        <w:spacing w:line="480" w:lineRule="exact"/>
        <w:jc w:val="both"/>
        <w:rPr>
          <w:rFonts w:hint="eastAsia" w:ascii="黑体" w:hAnsi="黑体" w:eastAsia="黑体" w:cs="黑体"/>
          <w:b/>
          <w:bCs/>
          <w:color w:val="auto"/>
          <w:sz w:val="36"/>
          <w:szCs w:val="36"/>
          <w:highlight w:val="none"/>
          <w:u w:val="none"/>
          <w:shd w:val="clear" w:color="auto" w:fill="FFFFFF"/>
        </w:rPr>
      </w:pPr>
    </w:p>
    <w:p>
      <w:pPr>
        <w:keepNext w:val="0"/>
        <w:keepLines w:val="0"/>
        <w:pageBreakBefore w:val="0"/>
        <w:kinsoku/>
        <w:wordWrap/>
        <w:overflowPunct/>
        <w:topLinePunct w:val="0"/>
        <w:autoSpaceDE/>
        <w:autoSpaceDN/>
        <w:bidi w:val="0"/>
        <w:adjustRightInd w:val="0"/>
        <w:snapToGrid w:val="0"/>
        <w:spacing w:line="480" w:lineRule="exact"/>
        <w:ind w:firstLine="723" w:firstLineChars="200"/>
        <w:jc w:val="center"/>
        <w:rPr>
          <w:rFonts w:hint="eastAsia" w:ascii="黑体" w:hAnsi="黑体" w:eastAsia="黑体" w:cs="黑体"/>
          <w:b/>
          <w:bCs/>
          <w:color w:val="auto"/>
          <w:sz w:val="36"/>
          <w:szCs w:val="36"/>
          <w:highlight w:val="none"/>
          <w:u w:val="none"/>
          <w:shd w:val="clear" w:color="auto" w:fill="FFFFFF"/>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Style w:val="20"/>
          <w:rFonts w:hint="eastAsia" w:ascii="黑体" w:hAnsi="黑体" w:eastAsia="黑体" w:cs="黑体"/>
          <w:color w:val="auto"/>
          <w:sz w:val="32"/>
          <w:szCs w:val="32"/>
          <w:highlight w:val="none"/>
          <w:u w:val="none"/>
          <w:shd w:val="clear" w:color="auto" w:fill="FFFFFF"/>
          <w:lang w:val="en-US" w:eastAsia="zh-CN"/>
        </w:rPr>
      </w:pPr>
      <w:r>
        <w:rPr>
          <w:rFonts w:hint="eastAsia" w:ascii="Calibri" w:hAnsi="Calibri" w:eastAsia="方正小标宋简体" w:cs="Times New Roman"/>
          <w:bCs/>
          <w:kern w:val="44"/>
          <w:sz w:val="44"/>
          <w:szCs w:val="44"/>
          <w:highlight w:val="none"/>
          <w:u w:val="none"/>
          <w:lang w:val="en-US" w:eastAsia="zh-CN" w:bidi="ar-SA"/>
        </w:rPr>
        <w:t>第一章  比选公告</w:t>
      </w: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left"/>
        <w:rPr>
          <w:rStyle w:val="20"/>
          <w:rFonts w:hint="eastAsia" w:ascii="黑体" w:hAnsi="黑体" w:eastAsia="黑体" w:cs="黑体"/>
          <w:color w:val="auto"/>
          <w:sz w:val="32"/>
          <w:szCs w:val="32"/>
          <w:highlight w:val="none"/>
          <w:u w:val="none"/>
          <w:shd w:val="clear" w:color="auto" w:fill="FFFFFF"/>
          <w:lang w:val="en-US" w:eastAsia="zh-CN"/>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jc w:val="left"/>
        <w:rPr>
          <w:rStyle w:val="20"/>
          <w:rFonts w:hint="eastAsia" w:ascii="黑体" w:hAnsi="黑体" w:eastAsia="黑体" w:cs="黑体"/>
          <w:color w:val="auto"/>
          <w:sz w:val="32"/>
          <w:szCs w:val="32"/>
          <w:highlight w:val="none"/>
          <w:u w:val="none"/>
          <w:shd w:val="clear" w:color="auto" w:fill="FFFFFF"/>
          <w:lang w:val="en-US" w:eastAsia="zh-CN"/>
        </w:rPr>
      </w:pPr>
      <w:r>
        <w:rPr>
          <w:rStyle w:val="20"/>
          <w:rFonts w:hint="eastAsia" w:ascii="黑体" w:hAnsi="黑体" w:eastAsia="黑体" w:cs="黑体"/>
          <w:color w:val="auto"/>
          <w:sz w:val="32"/>
          <w:szCs w:val="32"/>
          <w:highlight w:val="none"/>
          <w:u w:val="none"/>
          <w:shd w:val="clear" w:color="auto" w:fill="FFFFFF"/>
          <w:lang w:val="en-US" w:eastAsia="zh-CN"/>
        </w:rPr>
        <w:t>一、</w:t>
      </w:r>
      <w:r>
        <w:rPr>
          <w:rStyle w:val="20"/>
          <w:rFonts w:hint="eastAsia" w:ascii="黑体" w:hAnsi="黑体" w:eastAsia="黑体" w:cs="黑体"/>
          <w:color w:val="auto"/>
          <w:sz w:val="32"/>
          <w:szCs w:val="32"/>
          <w:highlight w:val="none"/>
          <w:u w:val="none"/>
          <w:shd w:val="clear" w:color="auto" w:fill="FFFFFF"/>
        </w:rPr>
        <w:t>项目概况</w:t>
      </w:r>
      <w:r>
        <w:rPr>
          <w:rStyle w:val="20"/>
          <w:rFonts w:hint="eastAsia" w:ascii="黑体" w:hAnsi="黑体" w:eastAsia="黑体" w:cs="黑体"/>
          <w:color w:val="auto"/>
          <w:sz w:val="32"/>
          <w:szCs w:val="32"/>
          <w:highlight w:val="none"/>
          <w:u w:val="none"/>
          <w:shd w:val="clear" w:color="auto" w:fill="FFFFFF"/>
          <w:lang w:val="en-US" w:eastAsia="zh-CN"/>
        </w:rPr>
        <w:t>与服务范围</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1.项目名称：2026年防暑降温药品采购项目</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2.项目地点：衡阳市蒸湘区解放大道315号</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3.项目概况：采购防暑降温药品</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jc w:val="left"/>
        <w:rPr>
          <w:rStyle w:val="20"/>
          <w:rFonts w:hint="default" w:ascii="黑体" w:hAnsi="黑体" w:eastAsia="黑体" w:cs="黑体"/>
          <w:color w:val="auto"/>
          <w:sz w:val="32"/>
          <w:szCs w:val="32"/>
          <w:highlight w:val="none"/>
          <w:u w:val="none"/>
          <w:shd w:val="clear" w:color="auto" w:fill="FFFFFF"/>
          <w:lang w:val="en-US" w:eastAsia="zh-CN"/>
        </w:rPr>
      </w:pPr>
      <w:r>
        <w:rPr>
          <w:rStyle w:val="20"/>
          <w:rFonts w:hint="eastAsia" w:ascii="黑体" w:hAnsi="黑体" w:eastAsia="黑体" w:cs="黑体"/>
          <w:color w:val="auto"/>
          <w:sz w:val="32"/>
          <w:szCs w:val="32"/>
          <w:highlight w:val="none"/>
          <w:u w:val="none"/>
          <w:shd w:val="clear" w:color="auto" w:fill="FFFFFF"/>
          <w:lang w:val="en-US" w:eastAsia="zh-CN"/>
        </w:rPr>
        <w:t>二、最高投标限价</w:t>
      </w:r>
    </w:p>
    <w:p>
      <w:pPr>
        <w:pStyle w:val="7"/>
        <w:keepNext w:val="0"/>
        <w:keepLines w:val="0"/>
        <w:pageBreakBefore w:val="0"/>
        <w:widowControl/>
        <w:tabs>
          <w:tab w:val="left" w:pos="148"/>
        </w:tabs>
        <w:kinsoku/>
        <w:wordWrap/>
        <w:overflowPunct/>
        <w:topLinePunct w:val="0"/>
        <w:autoSpaceDE w:val="0"/>
        <w:autoSpaceDN w:val="0"/>
        <w:bidi w:val="0"/>
        <w:adjustRightInd w:val="0"/>
        <w:snapToGrid w:val="0"/>
        <w:spacing w:after="0" w:line="560" w:lineRule="exact"/>
        <w:ind w:right="0" w:firstLine="560" w:firstLineChars="200"/>
        <w:jc w:val="both"/>
        <w:textAlignment w:val="baseline"/>
        <w:rPr>
          <w:rFonts w:hint="default" w:ascii="仿宋" w:hAnsi="仿宋" w:eastAsia="仿宋" w:cs="仿宋"/>
          <w:spacing w:val="0"/>
          <w:position w:val="0"/>
          <w:sz w:val="28"/>
          <w:szCs w:val="28"/>
          <w:highlight w:val="none"/>
          <w:u w:val="none"/>
          <w:lang w:val="en-US" w:eastAsia="zh-CN"/>
        </w:rPr>
      </w:pPr>
      <w:r>
        <w:rPr>
          <w:rFonts w:hint="eastAsia" w:ascii="仿宋" w:hAnsi="仿宋" w:eastAsia="仿宋" w:cs="仿宋"/>
          <w:spacing w:val="0"/>
          <w:position w:val="0"/>
          <w:sz w:val="28"/>
          <w:szCs w:val="28"/>
          <w:highlight w:val="none"/>
          <w:u w:val="none"/>
          <w:lang w:val="en-US" w:eastAsia="zh-CN"/>
        </w:rPr>
        <w:t>本项目最高投标限价</w:t>
      </w:r>
      <w:r>
        <w:rPr>
          <w:rFonts w:hint="eastAsia" w:ascii="仿宋" w:hAnsi="仿宋" w:eastAsia="仿宋" w:cs="仿宋"/>
          <w:spacing w:val="0"/>
          <w:kern w:val="2"/>
          <w:position w:val="0"/>
          <w:sz w:val="28"/>
          <w:szCs w:val="28"/>
          <w:highlight w:val="none"/>
          <w:u w:val="none"/>
          <w:lang w:val="en-US" w:eastAsia="zh-CN" w:bidi="ar-SA"/>
        </w:rPr>
        <w:t>为</w:t>
      </w:r>
      <w:r>
        <w:rPr>
          <w:rFonts w:hint="eastAsia" w:ascii="仿宋" w:hAnsi="仿宋" w:eastAsia="仿宋"/>
          <w:w w:val="99"/>
          <w:sz w:val="30"/>
          <w:szCs w:val="30"/>
          <w:highlight w:val="none"/>
          <w:u w:val="none"/>
          <w:lang w:val="en-US" w:eastAsia="zh-CN"/>
        </w:rPr>
        <w:t>66096.5</w:t>
      </w:r>
      <w:r>
        <w:rPr>
          <w:rFonts w:hint="eastAsia" w:ascii="仿宋" w:hAnsi="仿宋" w:eastAsia="仿宋" w:cs="仿宋"/>
          <w:spacing w:val="0"/>
          <w:kern w:val="2"/>
          <w:position w:val="0"/>
          <w:sz w:val="28"/>
          <w:szCs w:val="28"/>
          <w:highlight w:val="none"/>
          <w:u w:val="none"/>
          <w:lang w:val="en-US" w:eastAsia="zh-CN" w:bidi="ar-SA"/>
        </w:rPr>
        <w:t>元（含税）。</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rPr>
          <w:rStyle w:val="20"/>
          <w:rFonts w:hint="eastAsia" w:ascii="黑体" w:hAnsi="黑体" w:eastAsia="黑体" w:cs="黑体"/>
          <w:color w:val="auto"/>
          <w:sz w:val="32"/>
          <w:szCs w:val="32"/>
          <w:highlight w:val="none"/>
          <w:u w:val="none"/>
          <w:shd w:val="clear" w:color="auto" w:fill="FFFFFF"/>
          <w:lang w:eastAsia="zh-CN"/>
        </w:rPr>
      </w:pPr>
      <w:r>
        <w:rPr>
          <w:rStyle w:val="20"/>
          <w:rFonts w:hint="eastAsia" w:ascii="黑体" w:hAnsi="黑体" w:eastAsia="黑体" w:cs="黑体"/>
          <w:color w:val="auto"/>
          <w:sz w:val="32"/>
          <w:szCs w:val="32"/>
          <w:highlight w:val="none"/>
          <w:u w:val="none"/>
          <w:shd w:val="clear" w:color="auto" w:fill="FFFFFF"/>
          <w:lang w:val="en-US" w:eastAsia="zh-CN"/>
        </w:rPr>
        <w:t>三、</w:t>
      </w:r>
      <w:r>
        <w:rPr>
          <w:rStyle w:val="20"/>
          <w:rFonts w:hint="eastAsia" w:ascii="黑体" w:hAnsi="黑体" w:eastAsia="黑体" w:cs="黑体"/>
          <w:color w:val="auto"/>
          <w:sz w:val="32"/>
          <w:szCs w:val="32"/>
          <w:highlight w:val="none"/>
          <w:u w:val="none"/>
          <w:shd w:val="clear" w:color="auto" w:fill="FFFFFF"/>
        </w:rPr>
        <w:t>资</w:t>
      </w:r>
      <w:r>
        <w:rPr>
          <w:rStyle w:val="20"/>
          <w:rFonts w:hint="eastAsia" w:ascii="黑体" w:hAnsi="黑体" w:eastAsia="黑体" w:cs="黑体"/>
          <w:color w:val="auto"/>
          <w:sz w:val="32"/>
          <w:szCs w:val="32"/>
          <w:highlight w:val="none"/>
          <w:u w:val="none"/>
          <w:shd w:val="clear" w:color="auto" w:fill="FFFFFF"/>
          <w:lang w:val="en-US" w:eastAsia="zh-CN"/>
        </w:rPr>
        <w:t>格</w:t>
      </w:r>
      <w:r>
        <w:rPr>
          <w:rStyle w:val="20"/>
          <w:rFonts w:hint="eastAsia" w:ascii="黑体" w:hAnsi="黑体" w:eastAsia="黑体" w:cs="黑体"/>
          <w:color w:val="auto"/>
          <w:sz w:val="32"/>
          <w:szCs w:val="32"/>
          <w:highlight w:val="none"/>
          <w:u w:val="none"/>
          <w:shd w:val="clear" w:color="auto" w:fill="FFFFFF"/>
        </w:rPr>
        <w:t>要求</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1.具有独立法人资格并依法取得营业执照，营业执照处于有效期。</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spacing w:val="0"/>
          <w:position w:val="0"/>
          <w:sz w:val="28"/>
          <w:szCs w:val="28"/>
          <w:highlight w:val="none"/>
          <w:u w:val="none"/>
          <w:lang w:val="en-US" w:eastAsia="zh-CN"/>
        </w:rPr>
      </w:pPr>
      <w:r>
        <w:rPr>
          <w:rFonts w:hint="eastAsia" w:ascii="仿宋" w:hAnsi="仿宋" w:eastAsia="仿宋" w:cs="仿宋"/>
          <w:b w:val="0"/>
          <w:bCs w:val="0"/>
          <w:spacing w:val="0"/>
          <w:kern w:val="2"/>
          <w:position w:val="0"/>
          <w:sz w:val="28"/>
          <w:szCs w:val="28"/>
          <w:highlight w:val="none"/>
          <w:u w:val="none"/>
          <w:lang w:val="en-US" w:eastAsia="zh-CN" w:bidi="ar-SA"/>
        </w:rPr>
        <w:t>2.</w:t>
      </w:r>
      <w:r>
        <w:rPr>
          <w:rFonts w:hint="eastAsia" w:ascii="仿宋" w:hAnsi="仿宋" w:eastAsia="仿宋" w:cs="仿宋"/>
          <w:spacing w:val="0"/>
          <w:position w:val="0"/>
          <w:sz w:val="28"/>
          <w:szCs w:val="28"/>
          <w:highlight w:val="none"/>
          <w:u w:val="none"/>
          <w:lang w:val="en-US" w:eastAsia="zh-CN"/>
        </w:rPr>
        <w:t>资质要求：具备药品监督主管部门颁发的药品经营资质，资质证书处于有效期。</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spacing w:val="0"/>
          <w:position w:val="0"/>
          <w:sz w:val="28"/>
          <w:szCs w:val="28"/>
          <w:highlight w:val="none"/>
          <w:u w:val="none"/>
          <w:lang w:val="en-US" w:eastAsia="zh-CN"/>
        </w:rPr>
      </w:pPr>
      <w:r>
        <w:rPr>
          <w:rFonts w:hint="eastAsia" w:ascii="仿宋" w:hAnsi="仿宋" w:eastAsia="仿宋" w:cs="仿宋"/>
          <w:spacing w:val="0"/>
          <w:position w:val="0"/>
          <w:sz w:val="28"/>
          <w:szCs w:val="28"/>
          <w:highlight w:val="none"/>
          <w:u w:val="none"/>
          <w:lang w:val="en-US" w:eastAsia="zh-CN"/>
        </w:rPr>
        <w:t>3.参选人须为衡阳路桥供应商入库单位，未入库单位须通过线下向比选单位提交相关书面申请资料，办理供应商库准入，只有完成入库手续的供应商单位才能进行比选。</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spacing w:val="0"/>
          <w:position w:val="0"/>
          <w:sz w:val="28"/>
          <w:szCs w:val="28"/>
          <w:highlight w:val="none"/>
          <w:u w:val="none"/>
          <w:lang w:val="en-US" w:eastAsia="zh-CN"/>
        </w:rPr>
      </w:pPr>
      <w:r>
        <w:rPr>
          <w:rFonts w:hint="default" w:ascii="仿宋" w:hAnsi="仿宋" w:eastAsia="仿宋" w:cs="仿宋"/>
          <w:spacing w:val="0"/>
          <w:position w:val="0"/>
          <w:sz w:val="28"/>
          <w:szCs w:val="28"/>
          <w:highlight w:val="none"/>
          <w:u w:val="none"/>
          <w:lang w:val="en-US" w:eastAsia="zh-CN"/>
        </w:rPr>
        <w:t>4.信誉要求：近三年内，在经营活动中无不良记录。参选人必须提供“信用中国”（www.creditchina.gov.cn）信用信息共享平台的信用查询截图。参选单位在近三年内与衡阳路桥无诉讼、仲裁、结算纠纷。</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spacing w:val="0"/>
          <w:position w:val="0"/>
          <w:sz w:val="28"/>
          <w:szCs w:val="28"/>
          <w:highlight w:val="none"/>
          <w:u w:val="none"/>
          <w:lang w:val="en-US" w:eastAsia="zh-CN"/>
        </w:rPr>
      </w:pPr>
      <w:r>
        <w:rPr>
          <w:rFonts w:hint="default" w:ascii="仿宋" w:hAnsi="仿宋" w:eastAsia="仿宋" w:cs="仿宋"/>
          <w:spacing w:val="0"/>
          <w:position w:val="0"/>
          <w:sz w:val="28"/>
          <w:szCs w:val="28"/>
          <w:highlight w:val="none"/>
          <w:u w:val="none"/>
          <w:lang w:val="en-US" w:eastAsia="zh-CN"/>
        </w:rPr>
        <w:t>5.关联要求：参选单位法定代表人为同一人或者存在直接控股、管理关系的不同参选人，不得同时参加本次比选。</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spacing w:val="0"/>
          <w:position w:val="0"/>
          <w:sz w:val="28"/>
          <w:szCs w:val="28"/>
          <w:highlight w:val="none"/>
          <w:u w:val="none"/>
          <w:lang w:val="en-US" w:eastAsia="zh-CN"/>
        </w:rPr>
      </w:pPr>
      <w:r>
        <w:rPr>
          <w:rFonts w:hint="default" w:ascii="仿宋" w:hAnsi="仿宋" w:eastAsia="仿宋" w:cs="仿宋"/>
          <w:spacing w:val="0"/>
          <w:position w:val="0"/>
          <w:sz w:val="28"/>
          <w:szCs w:val="28"/>
          <w:highlight w:val="none"/>
          <w:u w:val="none"/>
          <w:lang w:val="en-US" w:eastAsia="zh-CN"/>
        </w:rPr>
        <w:t>6.联合体要求：本次比选不接受联合体参加。</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spacing w:val="0"/>
          <w:position w:val="0"/>
          <w:sz w:val="28"/>
          <w:szCs w:val="28"/>
          <w:highlight w:val="none"/>
          <w:u w:val="none"/>
          <w:lang w:val="en-US" w:eastAsia="zh-CN"/>
        </w:rPr>
      </w:pPr>
      <w:r>
        <w:rPr>
          <w:rFonts w:hint="default" w:ascii="仿宋" w:hAnsi="仿宋" w:eastAsia="仿宋" w:cs="仿宋"/>
          <w:spacing w:val="0"/>
          <w:position w:val="0"/>
          <w:sz w:val="28"/>
          <w:szCs w:val="28"/>
          <w:highlight w:val="none"/>
          <w:u w:val="none"/>
          <w:lang w:val="en-US" w:eastAsia="zh-CN"/>
        </w:rPr>
        <w:t>7.增值税要求：</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spacing w:val="0"/>
          <w:position w:val="0"/>
          <w:sz w:val="28"/>
          <w:szCs w:val="28"/>
          <w:highlight w:val="none"/>
          <w:u w:val="none"/>
          <w:lang w:val="en-US" w:eastAsia="zh-CN"/>
        </w:rPr>
      </w:pPr>
      <w:r>
        <w:rPr>
          <w:rFonts w:hint="default" w:ascii="仿宋" w:hAnsi="仿宋" w:eastAsia="仿宋" w:cs="仿宋"/>
          <w:spacing w:val="0"/>
          <w:position w:val="0"/>
          <w:sz w:val="28"/>
          <w:szCs w:val="28"/>
          <w:highlight w:val="none"/>
          <w:u w:val="none"/>
          <w:lang w:val="en-US" w:eastAsia="zh-CN"/>
        </w:rPr>
        <w:t>参选人为</w:t>
      </w:r>
      <w:r>
        <w:rPr>
          <w:rFonts w:hint="eastAsia" w:ascii="仿宋" w:hAnsi="仿宋" w:eastAsia="仿宋" w:cs="仿宋"/>
          <w:spacing w:val="0"/>
          <w:position w:val="0"/>
          <w:sz w:val="28"/>
          <w:szCs w:val="28"/>
          <w:highlight w:val="none"/>
          <w:u w:val="none"/>
          <w:lang w:val="en-US" w:eastAsia="zh-CN"/>
        </w:rPr>
        <w:t>□</w:t>
      </w:r>
      <w:r>
        <w:rPr>
          <w:rFonts w:hint="default" w:ascii="仿宋" w:hAnsi="仿宋" w:eastAsia="仿宋" w:cs="仿宋"/>
          <w:spacing w:val="0"/>
          <w:position w:val="0"/>
          <w:sz w:val="28"/>
          <w:szCs w:val="28"/>
          <w:highlight w:val="none"/>
          <w:u w:val="none"/>
          <w:lang w:val="en-US" w:eastAsia="zh-CN"/>
        </w:rPr>
        <w:t>一般纳税人，☑小规模纳税人，本次比选的增值税税率按合同执行。</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rPr>
          <w:rFonts w:hint="eastAsia" w:ascii="仿宋" w:hAnsi="仿宋" w:eastAsia="仿宋" w:cs="仿宋"/>
          <w:spacing w:val="0"/>
          <w:position w:val="0"/>
          <w:sz w:val="28"/>
          <w:szCs w:val="28"/>
          <w:highlight w:val="none"/>
          <w:u w:val="none"/>
          <w:lang w:val="en-US" w:eastAsia="zh-CN"/>
        </w:rPr>
      </w:pPr>
      <w:r>
        <w:rPr>
          <w:rStyle w:val="20"/>
          <w:rFonts w:hint="eastAsia" w:ascii="黑体" w:hAnsi="黑体" w:eastAsia="黑体" w:cs="黑体"/>
          <w:color w:val="auto"/>
          <w:sz w:val="32"/>
          <w:szCs w:val="32"/>
          <w:highlight w:val="none"/>
          <w:u w:val="none"/>
          <w:shd w:val="clear" w:color="auto" w:fill="FFFFFF"/>
          <w:lang w:val="en-US" w:eastAsia="zh-CN"/>
        </w:rPr>
        <w:t>四、比选文件的获取</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spacing w:val="0"/>
          <w:position w:val="0"/>
          <w:sz w:val="28"/>
          <w:szCs w:val="28"/>
          <w:highlight w:val="none"/>
          <w:u w:val="none"/>
          <w:lang w:val="en-US" w:eastAsia="zh-CN"/>
        </w:rPr>
      </w:pPr>
      <w:r>
        <w:rPr>
          <w:rFonts w:hint="eastAsia" w:ascii="仿宋" w:hAnsi="仿宋" w:eastAsia="仿宋" w:cs="仿宋"/>
          <w:spacing w:val="0"/>
          <w:position w:val="0"/>
          <w:sz w:val="28"/>
          <w:szCs w:val="28"/>
          <w:highlight w:val="none"/>
          <w:u w:val="none"/>
          <w:lang w:val="en-US" w:eastAsia="zh-CN"/>
        </w:rPr>
        <w:t>凡有意参加比选的参选单位，请在衡阳公路桥梁建设有限公司官方网站（http://www.hylqgs.com）上下载比选文件，并按照比选文件要求和相关规定参与比选。</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spacing w:val="0"/>
          <w:position w:val="0"/>
          <w:sz w:val="28"/>
          <w:szCs w:val="28"/>
          <w:highlight w:val="none"/>
          <w:u w:val="none"/>
          <w:lang w:val="en-US" w:eastAsia="zh-CN"/>
        </w:rPr>
      </w:pPr>
      <w:r>
        <w:rPr>
          <w:rFonts w:hint="eastAsia" w:ascii="仿宋" w:hAnsi="仿宋" w:eastAsia="仿宋" w:cs="仿宋"/>
          <w:spacing w:val="0"/>
          <w:position w:val="0"/>
          <w:sz w:val="28"/>
          <w:szCs w:val="28"/>
          <w:highlight w:val="none"/>
          <w:u w:val="none"/>
          <w:lang w:val="en-US" w:eastAsia="zh-CN"/>
        </w:rPr>
        <w:t>获取时间：2026年7月21日至2026年7月23日（上午：9:00-11:30，下午：14:30</w:t>
      </w:r>
      <w:bookmarkStart w:id="3" w:name="_GoBack"/>
      <w:bookmarkEnd w:id="3"/>
      <w:r>
        <w:rPr>
          <w:rFonts w:hint="eastAsia" w:ascii="仿宋" w:hAnsi="仿宋" w:eastAsia="仿宋" w:cs="仿宋"/>
          <w:spacing w:val="0"/>
          <w:position w:val="0"/>
          <w:sz w:val="28"/>
          <w:szCs w:val="28"/>
          <w:highlight w:val="none"/>
          <w:u w:val="none"/>
          <w:lang w:val="en-US" w:eastAsia="zh-CN"/>
        </w:rPr>
        <w:t>-17:00，节假日除外），</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rPr>
          <w:rFonts w:hint="default" w:ascii="仿宋" w:hAnsi="仿宋" w:eastAsia="仿宋"/>
          <w:color w:val="auto"/>
          <w:sz w:val="28"/>
          <w:szCs w:val="28"/>
          <w:highlight w:val="none"/>
          <w:u w:val="none"/>
          <w:lang w:val="en-US"/>
        </w:rPr>
      </w:pPr>
      <w:r>
        <w:rPr>
          <w:rFonts w:hint="eastAsia" w:ascii="黑体" w:hAnsi="黑体" w:eastAsia="黑体" w:cs="黑体"/>
          <w:b/>
          <w:bCs/>
          <w:caps w:val="0"/>
          <w:color w:val="auto"/>
          <w:spacing w:val="0"/>
          <w:kern w:val="0"/>
          <w:sz w:val="32"/>
          <w:szCs w:val="32"/>
          <w:highlight w:val="none"/>
          <w:u w:val="none"/>
          <w:lang w:val="en-US" w:eastAsia="zh-CN" w:bidi="ar"/>
        </w:rPr>
        <w:t>五、比选时间及地点</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b w:val="0"/>
          <w:bCs w:val="0"/>
          <w:spacing w:val="0"/>
          <w:kern w:val="2"/>
          <w:position w:val="0"/>
          <w:sz w:val="32"/>
          <w:szCs w:val="32"/>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本项目定于2026年7</w:t>
      </w:r>
      <w:r>
        <w:rPr>
          <w:rFonts w:hint="eastAsia" w:ascii="仿宋" w:hAnsi="仿宋" w:eastAsia="仿宋" w:cs="仿宋"/>
          <w:spacing w:val="0"/>
          <w:position w:val="0"/>
          <w:sz w:val="28"/>
          <w:szCs w:val="28"/>
          <w:highlight w:val="none"/>
          <w:u w:val="none"/>
          <w:lang w:val="en-US" w:eastAsia="zh-CN"/>
        </w:rPr>
        <w:t>月24日</w:t>
      </w:r>
      <w:r>
        <w:rPr>
          <w:rFonts w:hint="eastAsia" w:ascii="仿宋" w:hAnsi="仿宋" w:eastAsia="仿宋" w:cs="仿宋"/>
          <w:b w:val="0"/>
          <w:bCs w:val="0"/>
          <w:spacing w:val="0"/>
          <w:kern w:val="2"/>
          <w:position w:val="0"/>
          <w:sz w:val="28"/>
          <w:szCs w:val="28"/>
          <w:highlight w:val="none"/>
          <w:u w:val="none"/>
          <w:lang w:val="en-US" w:eastAsia="zh-CN" w:bidi="ar-SA"/>
        </w:rPr>
        <w:t>10时00分（北京时间）在</w:t>
      </w:r>
      <w:r>
        <w:rPr>
          <w:rFonts w:hint="eastAsia" w:ascii="仿宋" w:hAnsi="仿宋" w:eastAsia="仿宋" w:cs="仿宋"/>
          <w:spacing w:val="0"/>
          <w:position w:val="0"/>
          <w:sz w:val="28"/>
          <w:szCs w:val="28"/>
          <w:highlight w:val="none"/>
          <w:u w:val="none"/>
          <w:lang w:val="en-US" w:eastAsia="zh-CN"/>
        </w:rPr>
        <w:t>衡阳公路桥梁建设</w:t>
      </w:r>
      <w:r>
        <w:rPr>
          <w:rFonts w:hint="eastAsia" w:ascii="仿宋" w:hAnsi="仿宋" w:eastAsia="仿宋" w:cs="仿宋"/>
          <w:b w:val="0"/>
          <w:bCs w:val="0"/>
          <w:spacing w:val="0"/>
          <w:kern w:val="2"/>
          <w:position w:val="0"/>
          <w:sz w:val="28"/>
          <w:szCs w:val="28"/>
          <w:highlight w:val="none"/>
          <w:u w:val="none"/>
          <w:lang w:val="en-US" w:eastAsia="zh-CN" w:bidi="ar-SA"/>
        </w:rPr>
        <w:t>有限公司19楼会议室比选，如有变动将提前一天通知各参选单位。</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rPr>
          <w:rFonts w:hint="eastAsia" w:ascii="黑体" w:hAnsi="黑体" w:eastAsia="黑体" w:cs="黑体"/>
          <w:b/>
          <w:bCs/>
          <w:caps w:val="0"/>
          <w:color w:val="auto"/>
          <w:spacing w:val="0"/>
          <w:kern w:val="0"/>
          <w:sz w:val="32"/>
          <w:szCs w:val="32"/>
          <w:highlight w:val="none"/>
          <w:u w:val="none"/>
          <w:lang w:val="en-US" w:eastAsia="zh-CN" w:bidi="ar"/>
        </w:rPr>
      </w:pPr>
      <w:r>
        <w:rPr>
          <w:rFonts w:hint="eastAsia" w:ascii="黑体" w:hAnsi="黑体" w:eastAsia="黑体" w:cs="黑体"/>
          <w:b/>
          <w:bCs/>
          <w:caps w:val="0"/>
          <w:color w:val="auto"/>
          <w:spacing w:val="0"/>
          <w:kern w:val="0"/>
          <w:sz w:val="32"/>
          <w:szCs w:val="32"/>
          <w:highlight w:val="none"/>
          <w:u w:val="none"/>
          <w:lang w:val="en-US" w:eastAsia="zh-CN" w:bidi="ar"/>
        </w:rPr>
        <w:t>六、参选文件的递交</w:t>
      </w:r>
    </w:p>
    <w:p>
      <w:pPr>
        <w:pStyle w:val="7"/>
        <w:keepNext w:val="0"/>
        <w:keepLines w:val="0"/>
        <w:pageBreakBefore w:val="0"/>
        <w:widowControl/>
        <w:tabs>
          <w:tab w:val="left" w:pos="148"/>
        </w:tabs>
        <w:kinsoku/>
        <w:wordWrap/>
        <w:overflowPunct/>
        <w:topLinePunct w:val="0"/>
        <w:autoSpaceDE w:val="0"/>
        <w:autoSpaceDN w:val="0"/>
        <w:bidi w:val="0"/>
        <w:adjustRightInd w:val="0"/>
        <w:snapToGrid w:val="0"/>
        <w:spacing w:line="560" w:lineRule="exact"/>
        <w:ind w:right="0" w:firstLine="560" w:firstLineChars="200"/>
        <w:jc w:val="both"/>
        <w:textAlignment w:val="baseline"/>
        <w:rPr>
          <w:rFonts w:hint="eastAsia" w:ascii="仿宋" w:hAnsi="仿宋" w:eastAsia="仿宋" w:cs="仿宋"/>
          <w:b w:val="0"/>
          <w:bCs w:val="0"/>
          <w:spacing w:val="0"/>
          <w:position w:val="0"/>
          <w:sz w:val="28"/>
          <w:szCs w:val="28"/>
          <w:highlight w:val="none"/>
          <w:u w:val="none"/>
          <w:lang w:val="en-US" w:eastAsia="zh-CN"/>
        </w:rPr>
      </w:pPr>
      <w:r>
        <w:rPr>
          <w:rFonts w:hint="eastAsia" w:ascii="仿宋" w:hAnsi="仿宋" w:eastAsia="仿宋" w:cs="仿宋"/>
          <w:b w:val="0"/>
          <w:bCs w:val="0"/>
          <w:spacing w:val="0"/>
          <w:position w:val="0"/>
          <w:sz w:val="28"/>
          <w:szCs w:val="28"/>
          <w:highlight w:val="none"/>
          <w:u w:val="none"/>
          <w:lang w:val="en-US" w:eastAsia="zh-CN"/>
        </w:rPr>
        <w:t>1.各参选单位法定代表人持法定代表人身份证明原件和身份证原件，或由委托代理人持法定代表人授权委托书原件和法定代表人身份证明原件及本人身份证原件到比选方监督代表处验证身份，身份验证不合格的取消其参选资格；身份验证核查通过的参选单位按要求填写参选文件接收登记表。</w:t>
      </w:r>
    </w:p>
    <w:p>
      <w:pPr>
        <w:pStyle w:val="7"/>
        <w:keepNext w:val="0"/>
        <w:keepLines w:val="0"/>
        <w:pageBreakBefore w:val="0"/>
        <w:widowControl/>
        <w:tabs>
          <w:tab w:val="left" w:pos="148"/>
        </w:tabs>
        <w:kinsoku/>
        <w:wordWrap/>
        <w:overflowPunct/>
        <w:topLinePunct w:val="0"/>
        <w:autoSpaceDE w:val="0"/>
        <w:autoSpaceDN w:val="0"/>
        <w:bidi w:val="0"/>
        <w:adjustRightInd w:val="0"/>
        <w:snapToGrid w:val="0"/>
        <w:spacing w:line="560" w:lineRule="exact"/>
        <w:ind w:right="0" w:firstLine="560" w:firstLineChars="200"/>
        <w:jc w:val="both"/>
        <w:textAlignment w:val="baseline"/>
        <w:rPr>
          <w:rFonts w:hint="eastAsia" w:ascii="仿宋" w:hAnsi="仿宋" w:eastAsia="仿宋" w:cs="仿宋"/>
          <w:spacing w:val="0"/>
          <w:position w:val="0"/>
          <w:sz w:val="28"/>
          <w:szCs w:val="28"/>
          <w:highlight w:val="none"/>
          <w:u w:val="none"/>
          <w:lang w:val="en-US" w:eastAsia="zh-CN"/>
        </w:rPr>
      </w:pPr>
      <w:r>
        <w:rPr>
          <w:rFonts w:hint="eastAsia" w:ascii="仿宋" w:hAnsi="仿宋" w:eastAsia="仿宋" w:cs="仿宋"/>
          <w:spacing w:val="0"/>
          <w:position w:val="0"/>
          <w:sz w:val="28"/>
          <w:szCs w:val="28"/>
          <w:highlight w:val="none"/>
          <w:u w:val="none"/>
          <w:lang w:val="en-US" w:eastAsia="zh-CN"/>
        </w:rPr>
        <w:t>2.逾期送达的或者未送达指定地点的参选文件，比选人不予受理。</w:t>
      </w:r>
    </w:p>
    <w:p>
      <w:pPr>
        <w:pStyle w:val="7"/>
        <w:keepNext w:val="0"/>
        <w:keepLines w:val="0"/>
        <w:pageBreakBefore w:val="0"/>
        <w:widowControl/>
        <w:tabs>
          <w:tab w:val="left" w:pos="148"/>
        </w:tabs>
        <w:kinsoku/>
        <w:wordWrap/>
        <w:overflowPunct/>
        <w:topLinePunct w:val="0"/>
        <w:autoSpaceDE w:val="0"/>
        <w:autoSpaceDN w:val="0"/>
        <w:bidi w:val="0"/>
        <w:adjustRightInd w:val="0"/>
        <w:snapToGrid w:val="0"/>
        <w:spacing w:line="560" w:lineRule="exact"/>
        <w:ind w:right="0" w:firstLine="643" w:firstLineChars="200"/>
        <w:jc w:val="both"/>
        <w:textAlignment w:val="baseline"/>
        <w:rPr>
          <w:rFonts w:hint="eastAsia" w:ascii="黑体" w:hAnsi="黑体" w:eastAsia="黑体" w:cs="黑体"/>
          <w:b/>
          <w:bCs/>
          <w:color w:val="auto"/>
          <w:kern w:val="2"/>
          <w:sz w:val="32"/>
          <w:szCs w:val="32"/>
          <w:highlight w:val="none"/>
          <w:u w:val="none"/>
          <w:lang w:val="en-US" w:eastAsia="zh-CN" w:bidi="ar-SA"/>
        </w:rPr>
      </w:pPr>
      <w:r>
        <w:rPr>
          <w:rFonts w:hint="eastAsia" w:ascii="黑体" w:hAnsi="黑体" w:eastAsia="黑体" w:cs="黑体"/>
          <w:b/>
          <w:bCs/>
          <w:caps w:val="0"/>
          <w:color w:val="auto"/>
          <w:spacing w:val="0"/>
          <w:kern w:val="0"/>
          <w:sz w:val="32"/>
          <w:szCs w:val="32"/>
          <w:highlight w:val="none"/>
          <w:u w:val="none"/>
          <w:lang w:val="en-US" w:eastAsia="zh-CN" w:bidi="ar"/>
        </w:rPr>
        <w:t>七</w:t>
      </w:r>
      <w:r>
        <w:rPr>
          <w:rFonts w:hint="eastAsia" w:ascii="黑体" w:hAnsi="黑体" w:eastAsia="黑体" w:cs="黑体"/>
          <w:b/>
          <w:bCs/>
          <w:color w:val="auto"/>
          <w:kern w:val="2"/>
          <w:sz w:val="32"/>
          <w:szCs w:val="32"/>
          <w:highlight w:val="none"/>
          <w:u w:val="none"/>
          <w:lang w:val="en-US" w:eastAsia="zh-CN" w:bidi="ar-SA"/>
        </w:rPr>
        <w:t>、评标办法</w:t>
      </w:r>
    </w:p>
    <w:p>
      <w:pPr>
        <w:pStyle w:val="7"/>
        <w:keepNext w:val="0"/>
        <w:keepLines w:val="0"/>
        <w:pageBreakBefore w:val="0"/>
        <w:widowControl/>
        <w:tabs>
          <w:tab w:val="left" w:pos="148"/>
        </w:tabs>
        <w:kinsoku/>
        <w:wordWrap/>
        <w:overflowPunct/>
        <w:topLinePunct w:val="0"/>
        <w:autoSpaceDE w:val="0"/>
        <w:autoSpaceDN w:val="0"/>
        <w:bidi w:val="0"/>
        <w:adjustRightInd w:val="0"/>
        <w:snapToGrid w:val="0"/>
        <w:spacing w:line="560" w:lineRule="exact"/>
        <w:ind w:right="0" w:firstLine="560" w:firstLineChars="200"/>
        <w:jc w:val="both"/>
        <w:textAlignment w:val="baseline"/>
        <w:rPr>
          <w:rFonts w:hint="default" w:ascii="仿宋" w:hAnsi="仿宋" w:eastAsia="仿宋" w:cs="仿宋"/>
          <w:spacing w:val="0"/>
          <w:position w:val="0"/>
          <w:sz w:val="28"/>
          <w:szCs w:val="28"/>
          <w:highlight w:val="none"/>
          <w:u w:val="none"/>
          <w:lang w:val="en-US" w:eastAsia="zh-CN"/>
        </w:rPr>
      </w:pPr>
      <w:r>
        <w:rPr>
          <w:rFonts w:hint="eastAsia" w:ascii="仿宋" w:hAnsi="仿宋" w:eastAsia="仿宋" w:cs="仿宋"/>
          <w:spacing w:val="0"/>
          <w:position w:val="0"/>
          <w:sz w:val="28"/>
          <w:szCs w:val="28"/>
          <w:highlight w:val="none"/>
          <w:u w:val="none"/>
          <w:lang w:val="en-US" w:eastAsia="zh-CN"/>
        </w:rPr>
        <w:t>本次比选采用最低投标价法。</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rPr>
          <w:rFonts w:hint="eastAsia" w:ascii="黑体" w:hAnsi="黑体" w:eastAsia="黑体" w:cs="黑体"/>
          <w:b/>
          <w:bCs/>
          <w:color w:val="auto"/>
          <w:sz w:val="32"/>
          <w:szCs w:val="32"/>
          <w:highlight w:val="none"/>
          <w:u w:val="none"/>
        </w:rPr>
      </w:pPr>
      <w:r>
        <w:rPr>
          <w:rFonts w:hint="eastAsia" w:ascii="黑体" w:hAnsi="黑体" w:eastAsia="黑体" w:cs="黑体"/>
          <w:b/>
          <w:bCs/>
          <w:caps w:val="0"/>
          <w:color w:val="auto"/>
          <w:spacing w:val="0"/>
          <w:kern w:val="0"/>
          <w:sz w:val="32"/>
          <w:szCs w:val="32"/>
          <w:highlight w:val="none"/>
          <w:u w:val="none"/>
          <w:lang w:val="en-US" w:eastAsia="zh-CN" w:bidi="ar"/>
        </w:rPr>
        <w:t>八</w:t>
      </w:r>
      <w:r>
        <w:rPr>
          <w:rFonts w:hint="eastAsia" w:ascii="黑体" w:hAnsi="黑体" w:eastAsia="黑体" w:cs="黑体"/>
          <w:b/>
          <w:bCs/>
          <w:color w:val="auto"/>
          <w:sz w:val="32"/>
          <w:szCs w:val="32"/>
          <w:highlight w:val="none"/>
          <w:u w:val="none"/>
          <w:lang w:val="en-US" w:eastAsia="zh-CN"/>
        </w:rPr>
        <w:t>、</w:t>
      </w:r>
      <w:r>
        <w:rPr>
          <w:rFonts w:hint="eastAsia" w:ascii="黑体" w:hAnsi="黑体" w:eastAsia="黑体" w:cs="黑体"/>
          <w:b/>
          <w:bCs/>
          <w:color w:val="auto"/>
          <w:sz w:val="32"/>
          <w:szCs w:val="32"/>
          <w:highlight w:val="none"/>
          <w:u w:val="none"/>
        </w:rPr>
        <w:t>发布公告的媒介</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560" w:firstLineChars="200"/>
        <w:jc w:val="both"/>
        <w:rPr>
          <w:rFonts w:hint="eastAsia" w:ascii="仿宋" w:hAnsi="仿宋" w:eastAsia="仿宋" w:cs="仿宋"/>
          <w:spacing w:val="0"/>
          <w:position w:val="0"/>
          <w:sz w:val="32"/>
          <w:szCs w:val="32"/>
          <w:highlight w:val="none"/>
          <w:u w:val="none"/>
          <w:lang w:val="en-US" w:eastAsia="zh-CN"/>
        </w:rPr>
      </w:pPr>
      <w:r>
        <w:rPr>
          <w:rFonts w:hint="eastAsia" w:ascii="仿宋" w:hAnsi="仿宋" w:eastAsia="仿宋" w:cs="仿宋"/>
          <w:spacing w:val="0"/>
          <w:position w:val="0"/>
          <w:sz w:val="28"/>
          <w:szCs w:val="28"/>
          <w:highlight w:val="none"/>
          <w:u w:val="none"/>
          <w:lang w:val="en-US" w:eastAsia="zh-CN"/>
        </w:rPr>
        <w:t>本次比选公告在衡阳公路桥梁建设有限公司官方网站（www.hxamc.com）上发布。</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jc w:val="left"/>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九、联系方式</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比 选 人：</w:t>
      </w:r>
      <w:r>
        <w:rPr>
          <w:rFonts w:hint="eastAsia" w:ascii="仿宋" w:hAnsi="仿宋" w:eastAsia="仿宋" w:cs="仿宋"/>
          <w:spacing w:val="0"/>
          <w:position w:val="0"/>
          <w:sz w:val="28"/>
          <w:szCs w:val="28"/>
          <w:highlight w:val="none"/>
          <w:u w:val="none"/>
          <w:lang w:val="en-US" w:eastAsia="zh-CN"/>
        </w:rPr>
        <w:t>衡阳公路桥梁建设有限公司</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地    址：衡阳市蒸湘区解放大道315号</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联 系 人：秦辉</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b w:val="0"/>
          <w:bCs w:val="0"/>
          <w:spacing w:val="0"/>
          <w:kern w:val="2"/>
          <w:position w:val="0"/>
          <w:sz w:val="32"/>
          <w:szCs w:val="32"/>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电    话：15173460496</w:t>
      </w:r>
    </w:p>
    <w:p>
      <w:pPr>
        <w:keepNext w:val="0"/>
        <w:keepLines w:val="0"/>
        <w:pageBreakBefore w:val="0"/>
        <w:kinsoku/>
        <w:wordWrap/>
        <w:overflowPunct/>
        <w:topLinePunct w:val="0"/>
        <w:autoSpaceDE/>
        <w:autoSpaceDN/>
        <w:bidi w:val="0"/>
        <w:adjustRightInd w:val="0"/>
        <w:snapToGrid w:val="0"/>
        <w:spacing w:line="560" w:lineRule="exact"/>
        <w:ind w:firstLine="643" w:firstLineChars="200"/>
        <w:jc w:val="left"/>
        <w:rPr>
          <w:rFonts w:hint="eastAsia" w:ascii="黑体" w:hAnsi="黑体" w:eastAsia="黑体" w:cs="黑体"/>
          <w:b/>
          <w:bCs/>
          <w:color w:val="auto"/>
          <w:sz w:val="32"/>
          <w:szCs w:val="32"/>
          <w:highlight w:val="none"/>
          <w:u w:val="none"/>
          <w:lang w:val="en-US" w:eastAsia="zh-CN"/>
        </w:rPr>
      </w:pPr>
      <w:r>
        <w:rPr>
          <w:rFonts w:hint="eastAsia" w:ascii="黑体" w:hAnsi="黑体" w:eastAsia="黑体" w:cs="黑体"/>
          <w:b/>
          <w:bCs/>
          <w:color w:val="auto"/>
          <w:sz w:val="32"/>
          <w:szCs w:val="32"/>
          <w:highlight w:val="none"/>
          <w:u w:val="none"/>
          <w:lang w:val="en-US" w:eastAsia="zh-CN"/>
        </w:rPr>
        <w:t>十、监督</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监督单位：衡阳公路桥梁建设有限公司纪检监察室</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地    址：衡阳市蒸湘区解放大道315号财富大厦1805室</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default"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联 系 人：阳骞</w:t>
      </w:r>
    </w:p>
    <w:p>
      <w:pPr>
        <w:keepNext w:val="0"/>
        <w:keepLines w:val="0"/>
        <w:pageBreakBefore w:val="0"/>
        <w:kinsoku/>
        <w:wordWrap/>
        <w:overflowPunct/>
        <w:topLinePunct w:val="0"/>
        <w:autoSpaceDE/>
        <w:autoSpaceDN/>
        <w:bidi w:val="0"/>
        <w:adjustRightInd w:val="0"/>
        <w:snapToGrid w:val="0"/>
        <w:spacing w:line="56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电    话：13974720916</w:t>
      </w:r>
    </w:p>
    <w:p>
      <w:pPr>
        <w:rPr>
          <w:rFonts w:hint="eastAsia"/>
          <w:highlight w:val="none"/>
          <w:u w:val="none"/>
          <w:lang w:val="en-US" w:eastAsia="zh-CN"/>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黑体" w:hAnsi="黑体" w:eastAsia="黑体" w:cs="黑体"/>
          <w:b/>
          <w:bCs/>
          <w:color w:val="auto"/>
          <w:kern w:val="0"/>
          <w:sz w:val="32"/>
          <w:szCs w:val="32"/>
          <w:highlight w:val="none"/>
          <w:u w:val="none"/>
          <w:lang w:val="en-US" w:eastAsia="zh-CN"/>
        </w:rPr>
      </w:pPr>
      <w:r>
        <w:rPr>
          <w:rFonts w:hint="eastAsia" w:ascii="Calibri" w:hAnsi="Calibri" w:eastAsia="方正小标宋简体" w:cs="Times New Roman"/>
          <w:bCs/>
          <w:kern w:val="44"/>
          <w:sz w:val="44"/>
          <w:szCs w:val="44"/>
          <w:highlight w:val="none"/>
          <w:u w:val="none"/>
          <w:lang w:val="en-US" w:eastAsia="zh-CN" w:bidi="ar-SA"/>
        </w:rPr>
        <w:t>第二章  参选人须知</w:t>
      </w: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left"/>
        <w:rPr>
          <w:rFonts w:hint="eastAsia" w:ascii="黑体" w:hAnsi="黑体" w:eastAsia="黑体" w:cs="黑体"/>
          <w:b/>
          <w:bCs/>
          <w:color w:val="auto"/>
          <w:kern w:val="0"/>
          <w:sz w:val="32"/>
          <w:szCs w:val="32"/>
          <w:highlight w:val="none"/>
          <w:u w:val="none"/>
          <w:lang w:val="en-US" w:eastAsia="zh-CN"/>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黑体" w:hAnsi="黑体" w:eastAsia="黑体" w:cs="黑体"/>
          <w:b/>
          <w:bCs/>
          <w:color w:val="auto"/>
          <w:sz w:val="40"/>
          <w:szCs w:val="40"/>
          <w:highlight w:val="none"/>
          <w:u w:val="none"/>
          <w:shd w:val="clear" w:color="auto" w:fill="FFFFFF"/>
          <w:lang w:val="en-US" w:eastAsia="zh-CN"/>
        </w:rPr>
      </w:pPr>
      <w:r>
        <w:rPr>
          <w:rFonts w:hint="eastAsia" w:ascii="黑体" w:hAnsi="黑体" w:eastAsia="黑体" w:cs="黑体"/>
          <w:b/>
          <w:bCs/>
          <w:color w:val="auto"/>
          <w:kern w:val="0"/>
          <w:sz w:val="32"/>
          <w:szCs w:val="32"/>
          <w:highlight w:val="none"/>
          <w:u w:val="none"/>
          <w:lang w:val="en-US" w:eastAsia="zh-CN"/>
        </w:rPr>
        <w:t>参选人</w:t>
      </w:r>
      <w:r>
        <w:rPr>
          <w:rFonts w:hint="eastAsia" w:ascii="黑体" w:hAnsi="黑体" w:eastAsia="黑体" w:cs="黑体"/>
          <w:b/>
          <w:bCs/>
          <w:color w:val="auto"/>
          <w:kern w:val="0"/>
          <w:sz w:val="32"/>
          <w:szCs w:val="32"/>
          <w:highlight w:val="none"/>
          <w:u w:val="none"/>
        </w:rPr>
        <w:t>须知前附表</w:t>
      </w:r>
    </w:p>
    <w:tbl>
      <w:tblPr>
        <w:tblStyle w:val="17"/>
        <w:tblpPr w:leftFromText="180" w:rightFromText="180" w:vertAnchor="text" w:horzAnchor="page" w:tblpX="1274" w:tblpY="474"/>
        <w:tblOverlap w:val="never"/>
        <w:tblW w:w="9524" w:type="dxa"/>
        <w:tblInd w:w="0" w:type="dxa"/>
        <w:tblLayout w:type="fixed"/>
        <w:tblCellMar>
          <w:top w:w="0" w:type="dxa"/>
          <w:left w:w="108" w:type="dxa"/>
          <w:bottom w:w="0" w:type="dxa"/>
          <w:right w:w="108" w:type="dxa"/>
        </w:tblCellMar>
      </w:tblPr>
      <w:tblGrid>
        <w:gridCol w:w="1155"/>
        <w:gridCol w:w="2107"/>
        <w:gridCol w:w="6262"/>
      </w:tblGrid>
      <w:tr>
        <w:tblPrEx>
          <w:tblCellMar>
            <w:top w:w="0" w:type="dxa"/>
            <w:left w:w="108" w:type="dxa"/>
            <w:bottom w:w="0" w:type="dxa"/>
            <w:right w:w="108" w:type="dxa"/>
          </w:tblCellMar>
        </w:tblPrEx>
        <w:trPr>
          <w:trHeight w:val="551" w:hRule="atLeast"/>
        </w:trPr>
        <w:tc>
          <w:tcPr>
            <w:tcW w:w="1155" w:type="dxa"/>
            <w:tcBorders>
              <w:top w:val="single" w:color="000000" w:sz="4" w:space="0"/>
              <w:left w:val="single" w:color="000000" w:sz="4" w:space="0"/>
              <w:bottom w:val="single" w:color="000000" w:sz="4" w:space="0"/>
              <w:right w:val="single" w:color="000000" w:sz="4" w:space="0"/>
            </w:tcBorders>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b/>
                <w:bCs/>
                <w:color w:val="auto"/>
                <w:kern w:val="0"/>
                <w:sz w:val="28"/>
                <w:szCs w:val="28"/>
                <w:highlight w:val="none"/>
                <w:u w:val="none"/>
              </w:rPr>
            </w:pPr>
            <w:r>
              <w:rPr>
                <w:rFonts w:hint="eastAsia" w:ascii="仿宋" w:hAnsi="仿宋" w:eastAsia="仿宋" w:cs="仿宋"/>
                <w:b/>
                <w:bCs/>
                <w:color w:val="auto"/>
                <w:kern w:val="0"/>
                <w:sz w:val="28"/>
                <w:szCs w:val="28"/>
                <w:highlight w:val="none"/>
                <w:u w:val="none"/>
                <w:lang w:val="en-US" w:eastAsia="zh-CN"/>
              </w:rPr>
              <w:t>条款</w:t>
            </w:r>
            <w:r>
              <w:rPr>
                <w:rFonts w:hint="eastAsia" w:ascii="仿宋" w:hAnsi="仿宋" w:eastAsia="仿宋" w:cs="仿宋"/>
                <w:b/>
                <w:bCs/>
                <w:color w:val="auto"/>
                <w:kern w:val="0"/>
                <w:sz w:val="28"/>
                <w:szCs w:val="28"/>
                <w:highlight w:val="none"/>
                <w:u w:val="none"/>
              </w:rPr>
              <w:t>号</w:t>
            </w:r>
          </w:p>
        </w:tc>
        <w:tc>
          <w:tcPr>
            <w:tcW w:w="2107" w:type="dxa"/>
            <w:tcBorders>
              <w:top w:val="single" w:color="000000" w:sz="4" w:space="0"/>
              <w:left w:val="nil"/>
              <w:bottom w:val="single" w:color="000000" w:sz="4" w:space="0"/>
              <w:right w:val="single" w:color="000000" w:sz="4" w:space="0"/>
            </w:tcBorders>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b/>
                <w:bCs/>
                <w:color w:val="auto"/>
                <w:kern w:val="0"/>
                <w:sz w:val="28"/>
                <w:szCs w:val="28"/>
                <w:highlight w:val="none"/>
                <w:u w:val="none"/>
              </w:rPr>
            </w:pPr>
            <w:r>
              <w:rPr>
                <w:rFonts w:hint="eastAsia" w:ascii="仿宋" w:hAnsi="仿宋" w:eastAsia="仿宋" w:cs="仿宋"/>
                <w:b/>
                <w:bCs/>
                <w:color w:val="auto"/>
                <w:kern w:val="0"/>
                <w:sz w:val="28"/>
                <w:szCs w:val="28"/>
                <w:highlight w:val="none"/>
                <w:u w:val="none"/>
                <w:lang w:val="en-US" w:eastAsia="zh-CN"/>
              </w:rPr>
              <w:t>条款</w:t>
            </w:r>
            <w:r>
              <w:rPr>
                <w:rFonts w:hint="eastAsia" w:ascii="仿宋" w:hAnsi="仿宋" w:eastAsia="仿宋" w:cs="仿宋"/>
                <w:b/>
                <w:bCs/>
                <w:color w:val="auto"/>
                <w:kern w:val="0"/>
                <w:sz w:val="28"/>
                <w:szCs w:val="28"/>
                <w:highlight w:val="none"/>
                <w:u w:val="none"/>
              </w:rPr>
              <w:t>名称</w:t>
            </w:r>
          </w:p>
        </w:tc>
        <w:tc>
          <w:tcPr>
            <w:tcW w:w="6262" w:type="dxa"/>
            <w:tcBorders>
              <w:top w:val="single" w:color="000000" w:sz="4" w:space="0"/>
              <w:left w:val="nil"/>
              <w:bottom w:val="single" w:color="000000" w:sz="4" w:space="0"/>
              <w:right w:val="single" w:color="000000" w:sz="4" w:space="0"/>
            </w:tcBorders>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b/>
                <w:bCs/>
                <w:color w:val="auto"/>
                <w:kern w:val="0"/>
                <w:sz w:val="28"/>
                <w:szCs w:val="28"/>
                <w:highlight w:val="none"/>
                <w:u w:val="none"/>
              </w:rPr>
            </w:pPr>
            <w:r>
              <w:rPr>
                <w:rFonts w:hint="eastAsia" w:ascii="仿宋" w:hAnsi="仿宋" w:eastAsia="仿宋" w:cs="仿宋"/>
                <w:b/>
                <w:bCs/>
                <w:color w:val="auto"/>
                <w:kern w:val="0"/>
                <w:sz w:val="28"/>
                <w:szCs w:val="28"/>
                <w:highlight w:val="none"/>
                <w:u w:val="none"/>
                <w:lang w:val="en-US" w:eastAsia="zh-CN"/>
              </w:rPr>
              <w:t>编列</w:t>
            </w:r>
            <w:r>
              <w:rPr>
                <w:rFonts w:hint="eastAsia" w:ascii="仿宋" w:hAnsi="仿宋" w:eastAsia="仿宋" w:cs="仿宋"/>
                <w:b/>
                <w:bCs/>
                <w:color w:val="auto"/>
                <w:kern w:val="0"/>
                <w:sz w:val="28"/>
                <w:szCs w:val="28"/>
                <w:highlight w:val="none"/>
                <w:u w:val="none"/>
              </w:rPr>
              <w:t>内容</w:t>
            </w:r>
          </w:p>
        </w:tc>
      </w:tr>
      <w:tr>
        <w:tblPrEx>
          <w:tblCellMar>
            <w:top w:w="0" w:type="dxa"/>
            <w:left w:w="108" w:type="dxa"/>
            <w:bottom w:w="0" w:type="dxa"/>
            <w:right w:w="108" w:type="dxa"/>
          </w:tblCellMar>
        </w:tblPrEx>
        <w:trPr>
          <w:trHeight w:val="1914"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b w:val="0"/>
                <w:bCs w:val="0"/>
                <w:color w:val="auto"/>
                <w:kern w:val="0"/>
                <w:sz w:val="24"/>
                <w:szCs w:val="24"/>
                <w:highlight w:val="none"/>
                <w:u w:val="none"/>
                <w:lang w:val="en-US" w:eastAsia="zh-CN"/>
              </w:rPr>
            </w:pPr>
            <w:r>
              <w:rPr>
                <w:rFonts w:hint="eastAsia" w:ascii="仿宋" w:hAnsi="仿宋" w:eastAsia="仿宋" w:cs="仿宋"/>
                <w:b w:val="0"/>
                <w:bCs w:val="0"/>
                <w:color w:val="auto"/>
                <w:kern w:val="0"/>
                <w:sz w:val="24"/>
                <w:szCs w:val="24"/>
                <w:highlight w:val="none"/>
                <w:u w:val="none"/>
                <w:lang w:val="en-US" w:eastAsia="zh-CN"/>
              </w:rPr>
              <w:t>1</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lang w:val="en-US"/>
              </w:rPr>
            </w:pPr>
            <w:r>
              <w:rPr>
                <w:rFonts w:hint="eastAsia" w:ascii="仿宋" w:hAnsi="仿宋" w:eastAsia="仿宋" w:cs="仿宋"/>
                <w:color w:val="auto"/>
                <w:kern w:val="0"/>
                <w:sz w:val="24"/>
                <w:szCs w:val="24"/>
                <w:highlight w:val="none"/>
                <w:u w:val="none"/>
                <w:lang w:val="en-US" w:eastAsia="zh-CN"/>
              </w:rPr>
              <w:t>比选人</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left"/>
              <w:rPr>
                <w:rFonts w:hint="default" w:ascii="仿宋" w:hAnsi="仿宋" w:eastAsia="仿宋" w:cs="仿宋"/>
                <w:color w:val="auto"/>
                <w:kern w:val="0"/>
                <w:sz w:val="24"/>
                <w:szCs w:val="24"/>
                <w:highlight w:val="none"/>
                <w:u w:val="none"/>
                <w:lang w:val="en-US"/>
              </w:rPr>
            </w:pPr>
            <w:r>
              <w:rPr>
                <w:rFonts w:hint="eastAsia" w:ascii="仿宋" w:hAnsi="仿宋" w:eastAsia="仿宋" w:cs="仿宋"/>
                <w:color w:val="auto"/>
                <w:kern w:val="0"/>
                <w:sz w:val="24"/>
                <w:szCs w:val="24"/>
                <w:highlight w:val="none"/>
                <w:u w:val="none"/>
                <w:lang w:val="en-US" w:eastAsia="zh-CN"/>
              </w:rPr>
              <w:t>比选人</w:t>
            </w:r>
            <w:r>
              <w:rPr>
                <w:rFonts w:hint="eastAsia" w:ascii="仿宋" w:hAnsi="仿宋" w:eastAsia="仿宋" w:cs="仿宋"/>
                <w:color w:val="auto"/>
                <w:kern w:val="0"/>
                <w:sz w:val="24"/>
                <w:szCs w:val="24"/>
                <w:highlight w:val="none"/>
                <w:u w:val="none"/>
              </w:rPr>
              <w:t>：</w:t>
            </w:r>
            <w:r>
              <w:rPr>
                <w:rFonts w:hint="eastAsia" w:ascii="仿宋" w:hAnsi="仿宋" w:eastAsia="仿宋" w:cs="仿宋"/>
                <w:color w:val="auto"/>
                <w:kern w:val="0"/>
                <w:sz w:val="24"/>
                <w:szCs w:val="24"/>
                <w:highlight w:val="none"/>
                <w:u w:val="none"/>
                <w:lang w:val="en-US" w:eastAsia="zh-CN"/>
              </w:rPr>
              <w:t>衡阳公路桥梁建设有限公司</w:t>
            </w:r>
          </w:p>
          <w:p>
            <w:pPr>
              <w:keepNext w:val="0"/>
              <w:keepLines w:val="0"/>
              <w:pageBreakBefore w:val="0"/>
              <w:widowControl/>
              <w:kinsoku/>
              <w:wordWrap/>
              <w:overflowPunct/>
              <w:topLinePunct w:val="0"/>
              <w:autoSpaceDE/>
              <w:autoSpaceDN/>
              <w:bidi w:val="0"/>
              <w:spacing w:line="480" w:lineRule="exact"/>
              <w:jc w:val="left"/>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rPr>
              <w:t xml:space="preserve">地 </w:t>
            </w:r>
            <w:r>
              <w:rPr>
                <w:rFonts w:hint="eastAsia" w:ascii="仿宋" w:hAnsi="仿宋" w:eastAsia="仿宋" w:cs="仿宋"/>
                <w:color w:val="auto"/>
                <w:kern w:val="0"/>
                <w:sz w:val="24"/>
                <w:szCs w:val="24"/>
                <w:highlight w:val="none"/>
                <w:u w:val="none"/>
                <w:lang w:val="en-US" w:eastAsia="zh-CN"/>
              </w:rPr>
              <w:t xml:space="preserve"> </w:t>
            </w:r>
            <w:r>
              <w:rPr>
                <w:rFonts w:hint="eastAsia" w:ascii="仿宋" w:hAnsi="仿宋" w:eastAsia="仿宋" w:cs="仿宋"/>
                <w:color w:val="auto"/>
                <w:kern w:val="0"/>
                <w:sz w:val="24"/>
                <w:szCs w:val="24"/>
                <w:highlight w:val="none"/>
                <w:u w:val="none"/>
              </w:rPr>
              <w:t>址：</w:t>
            </w:r>
            <w:r>
              <w:rPr>
                <w:rFonts w:hint="eastAsia" w:ascii="仿宋" w:hAnsi="仿宋" w:eastAsia="仿宋" w:cs="仿宋"/>
                <w:color w:val="auto"/>
                <w:kern w:val="0"/>
                <w:sz w:val="24"/>
                <w:szCs w:val="24"/>
                <w:highlight w:val="none"/>
                <w:u w:val="none"/>
                <w:lang w:val="en-US" w:eastAsia="zh-CN"/>
              </w:rPr>
              <w:t>衡阳市蒸湘区解放大道315号</w:t>
            </w:r>
          </w:p>
          <w:p>
            <w:pPr>
              <w:keepNext w:val="0"/>
              <w:keepLines w:val="0"/>
              <w:pageBreakBefore w:val="0"/>
              <w:widowControl/>
              <w:kinsoku/>
              <w:wordWrap/>
              <w:overflowPunct/>
              <w:topLinePunct w:val="0"/>
              <w:autoSpaceDE/>
              <w:autoSpaceDN/>
              <w:bidi w:val="0"/>
              <w:spacing w:line="480" w:lineRule="exact"/>
              <w:jc w:val="left"/>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rPr>
              <w:t>联系人：</w:t>
            </w:r>
            <w:r>
              <w:rPr>
                <w:rFonts w:hint="eastAsia" w:ascii="仿宋" w:hAnsi="仿宋" w:eastAsia="仿宋" w:cs="仿宋"/>
                <w:color w:val="auto"/>
                <w:kern w:val="0"/>
                <w:sz w:val="24"/>
                <w:szCs w:val="24"/>
                <w:highlight w:val="none"/>
                <w:u w:val="none"/>
                <w:lang w:val="en-US" w:eastAsia="zh-CN"/>
              </w:rPr>
              <w:t>秦辉</w:t>
            </w:r>
          </w:p>
          <w:p>
            <w:pPr>
              <w:keepNext w:val="0"/>
              <w:keepLines w:val="0"/>
              <w:pageBreakBefore w:val="0"/>
              <w:kinsoku/>
              <w:wordWrap/>
              <w:overflowPunct/>
              <w:topLinePunct w:val="0"/>
              <w:autoSpaceDE/>
              <w:autoSpaceDN/>
              <w:bidi w:val="0"/>
              <w:adjustRightInd w:val="0"/>
              <w:snapToGrid w:val="0"/>
              <w:spacing w:line="560" w:lineRule="exact"/>
              <w:jc w:val="left"/>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rPr>
              <w:t>电</w:t>
            </w:r>
            <w:r>
              <w:rPr>
                <w:rFonts w:hint="eastAsia" w:ascii="仿宋" w:hAnsi="仿宋" w:eastAsia="仿宋" w:cs="仿宋"/>
                <w:color w:val="auto"/>
                <w:kern w:val="0"/>
                <w:sz w:val="24"/>
                <w:szCs w:val="24"/>
                <w:highlight w:val="none"/>
                <w:u w:val="none"/>
                <w:lang w:val="en-US" w:eastAsia="zh-CN"/>
              </w:rPr>
              <w:t xml:space="preserve">  </w:t>
            </w:r>
            <w:r>
              <w:rPr>
                <w:rFonts w:hint="eastAsia" w:ascii="仿宋" w:hAnsi="仿宋" w:eastAsia="仿宋" w:cs="仿宋"/>
                <w:color w:val="auto"/>
                <w:kern w:val="0"/>
                <w:sz w:val="24"/>
                <w:szCs w:val="24"/>
                <w:highlight w:val="none"/>
                <w:u w:val="none"/>
              </w:rPr>
              <w:t>话：</w:t>
            </w:r>
            <w:r>
              <w:rPr>
                <w:rFonts w:hint="eastAsia" w:ascii="仿宋" w:hAnsi="仿宋" w:eastAsia="仿宋" w:cs="仿宋"/>
                <w:color w:val="auto"/>
                <w:kern w:val="0"/>
                <w:sz w:val="24"/>
                <w:szCs w:val="24"/>
                <w:highlight w:val="none"/>
                <w:u w:val="none"/>
                <w:lang w:val="en-US" w:eastAsia="zh-CN"/>
              </w:rPr>
              <w:t>15173460496</w:t>
            </w:r>
          </w:p>
        </w:tc>
      </w:tr>
      <w:tr>
        <w:tblPrEx>
          <w:tblCellMar>
            <w:top w:w="0" w:type="dxa"/>
            <w:left w:w="108" w:type="dxa"/>
            <w:bottom w:w="0" w:type="dxa"/>
            <w:right w:w="108" w:type="dxa"/>
          </w:tblCellMar>
        </w:tblPrEx>
        <w:trPr>
          <w:trHeight w:val="578"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b w:val="0"/>
                <w:bCs w:val="0"/>
                <w:color w:val="auto"/>
                <w:kern w:val="0"/>
                <w:sz w:val="24"/>
                <w:szCs w:val="24"/>
                <w:highlight w:val="none"/>
                <w:u w:val="none"/>
                <w:lang w:val="en-US"/>
              </w:rPr>
            </w:pPr>
            <w:r>
              <w:rPr>
                <w:rFonts w:hint="eastAsia" w:ascii="仿宋" w:hAnsi="仿宋" w:eastAsia="仿宋" w:cs="仿宋"/>
                <w:b w:val="0"/>
                <w:bCs w:val="0"/>
                <w:color w:val="auto"/>
                <w:kern w:val="0"/>
                <w:sz w:val="24"/>
                <w:szCs w:val="24"/>
                <w:highlight w:val="none"/>
                <w:u w:val="none"/>
                <w:lang w:val="en-US" w:eastAsia="zh-CN"/>
              </w:rPr>
              <w:t>2</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项目名称</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left"/>
              <w:rPr>
                <w:rFonts w:hint="default" w:ascii="仿宋" w:hAnsi="仿宋" w:eastAsia="仿宋" w:cs="仿宋"/>
                <w:color w:val="auto"/>
                <w:spacing w:val="15"/>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2026年防暑降温药品采购项目</w:t>
            </w:r>
          </w:p>
        </w:tc>
      </w:tr>
      <w:tr>
        <w:tblPrEx>
          <w:tblCellMar>
            <w:top w:w="0" w:type="dxa"/>
            <w:left w:w="108" w:type="dxa"/>
            <w:bottom w:w="0" w:type="dxa"/>
            <w:right w:w="108" w:type="dxa"/>
          </w:tblCellMar>
        </w:tblPrEx>
        <w:trPr>
          <w:trHeight w:val="561"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b w:val="0"/>
                <w:bCs w:val="0"/>
                <w:color w:val="auto"/>
                <w:kern w:val="0"/>
                <w:sz w:val="24"/>
                <w:szCs w:val="24"/>
                <w:highlight w:val="none"/>
                <w:u w:val="none"/>
                <w:lang w:val="en-US" w:eastAsia="zh-CN"/>
              </w:rPr>
            </w:pPr>
            <w:r>
              <w:rPr>
                <w:rFonts w:hint="eastAsia" w:ascii="仿宋" w:hAnsi="仿宋" w:eastAsia="仿宋" w:cs="仿宋"/>
                <w:b w:val="0"/>
                <w:bCs w:val="0"/>
                <w:color w:val="auto"/>
                <w:kern w:val="0"/>
                <w:sz w:val="24"/>
                <w:szCs w:val="24"/>
                <w:highlight w:val="none"/>
                <w:u w:val="none"/>
                <w:lang w:val="en-US" w:eastAsia="zh-CN"/>
              </w:rPr>
              <w:t>3</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rPr>
              <w:t>项目</w:t>
            </w:r>
            <w:r>
              <w:rPr>
                <w:rFonts w:hint="eastAsia" w:ascii="仿宋" w:hAnsi="仿宋" w:eastAsia="仿宋" w:cs="仿宋"/>
                <w:color w:val="auto"/>
                <w:kern w:val="0"/>
                <w:sz w:val="24"/>
                <w:szCs w:val="24"/>
                <w:highlight w:val="none"/>
                <w:u w:val="none"/>
                <w:lang w:val="en-US" w:eastAsia="zh-CN"/>
              </w:rPr>
              <w:t>概况</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left"/>
              <w:rPr>
                <w:rFonts w:hint="default" w:ascii="仿宋" w:hAnsi="仿宋" w:eastAsia="仿宋" w:cs="仿宋"/>
                <w:color w:val="auto"/>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采购防暑降温药品</w:t>
            </w:r>
          </w:p>
        </w:tc>
      </w:tr>
      <w:tr>
        <w:tblPrEx>
          <w:tblCellMar>
            <w:top w:w="0" w:type="dxa"/>
            <w:left w:w="108" w:type="dxa"/>
            <w:bottom w:w="0" w:type="dxa"/>
            <w:right w:w="108" w:type="dxa"/>
          </w:tblCellMar>
        </w:tblPrEx>
        <w:trPr>
          <w:trHeight w:val="1291"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b w:val="0"/>
                <w:bCs w:val="0"/>
                <w:color w:val="auto"/>
                <w:kern w:val="0"/>
                <w:sz w:val="24"/>
                <w:szCs w:val="24"/>
                <w:highlight w:val="none"/>
                <w:u w:val="none"/>
                <w:lang w:val="en-US" w:eastAsia="zh-CN"/>
              </w:rPr>
            </w:pPr>
            <w:r>
              <w:rPr>
                <w:rFonts w:hint="eastAsia" w:ascii="仿宋" w:hAnsi="仿宋" w:eastAsia="仿宋" w:cs="仿宋"/>
                <w:b w:val="0"/>
                <w:bCs w:val="0"/>
                <w:color w:val="auto"/>
                <w:kern w:val="0"/>
                <w:sz w:val="24"/>
                <w:szCs w:val="24"/>
                <w:highlight w:val="none"/>
                <w:u w:val="none"/>
                <w:lang w:val="en-US" w:eastAsia="zh-CN"/>
              </w:rPr>
              <w:t>4</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u w:val="none"/>
                <w:lang w:val="en-US" w:eastAsia="zh-CN"/>
              </w:rPr>
              <w:t>资格要求</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adjustRightInd w:val="0"/>
              <w:snapToGrid w:val="0"/>
              <w:spacing w:line="560" w:lineRule="exact"/>
              <w:jc w:val="left"/>
              <w:rPr>
                <w:rFonts w:hint="default" w:ascii="仿宋" w:hAnsi="仿宋" w:eastAsia="仿宋" w:cs="仿宋"/>
                <w:b w:val="0"/>
                <w:bCs w:val="0"/>
                <w:spacing w:val="0"/>
                <w:kern w:val="2"/>
                <w:position w:val="0"/>
                <w:sz w:val="24"/>
                <w:szCs w:val="24"/>
                <w:highlight w:val="none"/>
                <w:u w:val="none"/>
                <w:lang w:val="en-US" w:eastAsia="zh-CN" w:bidi="ar-SA"/>
              </w:rPr>
            </w:pPr>
            <w:r>
              <w:rPr>
                <w:rFonts w:hint="default" w:ascii="仿宋" w:hAnsi="仿宋" w:eastAsia="仿宋" w:cs="仿宋"/>
                <w:b w:val="0"/>
                <w:bCs w:val="0"/>
                <w:spacing w:val="0"/>
                <w:kern w:val="2"/>
                <w:position w:val="0"/>
                <w:sz w:val="24"/>
                <w:szCs w:val="24"/>
                <w:highlight w:val="none"/>
                <w:u w:val="none"/>
                <w:lang w:val="en-US" w:eastAsia="zh-CN" w:bidi="ar-SA"/>
              </w:rPr>
              <w:t>1.具有独立法人资格并依法取得营业执照，营业执照处于有效期。</w:t>
            </w:r>
          </w:p>
          <w:p>
            <w:pPr>
              <w:keepNext w:val="0"/>
              <w:keepLines w:val="0"/>
              <w:pageBreakBefore w:val="0"/>
              <w:kinsoku/>
              <w:wordWrap/>
              <w:overflowPunct/>
              <w:topLinePunct w:val="0"/>
              <w:autoSpaceDE/>
              <w:autoSpaceDN/>
              <w:bidi w:val="0"/>
              <w:adjustRightInd w:val="0"/>
              <w:snapToGrid w:val="0"/>
              <w:spacing w:line="560" w:lineRule="exact"/>
              <w:jc w:val="left"/>
              <w:rPr>
                <w:rFonts w:hint="default" w:ascii="仿宋" w:hAnsi="仿宋" w:eastAsia="仿宋" w:cs="仿宋"/>
                <w:b w:val="0"/>
                <w:bCs w:val="0"/>
                <w:spacing w:val="0"/>
                <w:kern w:val="2"/>
                <w:position w:val="0"/>
                <w:sz w:val="24"/>
                <w:szCs w:val="24"/>
                <w:highlight w:val="none"/>
                <w:u w:val="none"/>
                <w:lang w:val="en-US" w:eastAsia="zh-CN" w:bidi="ar-SA"/>
              </w:rPr>
            </w:pPr>
            <w:r>
              <w:rPr>
                <w:rFonts w:hint="default" w:ascii="仿宋" w:hAnsi="仿宋" w:eastAsia="仿宋" w:cs="仿宋"/>
                <w:b w:val="0"/>
                <w:bCs w:val="0"/>
                <w:spacing w:val="0"/>
                <w:kern w:val="2"/>
                <w:position w:val="0"/>
                <w:sz w:val="24"/>
                <w:szCs w:val="24"/>
                <w:highlight w:val="none"/>
                <w:u w:val="none"/>
                <w:lang w:val="en-US" w:eastAsia="zh-CN" w:bidi="ar-SA"/>
              </w:rPr>
              <w:t>2.资质要求：具备药品监督主管部门颁发的药品经营资质，资质证书处于有效期。</w:t>
            </w:r>
          </w:p>
          <w:p>
            <w:pPr>
              <w:keepNext w:val="0"/>
              <w:keepLines w:val="0"/>
              <w:pageBreakBefore w:val="0"/>
              <w:kinsoku/>
              <w:wordWrap/>
              <w:overflowPunct/>
              <w:topLinePunct w:val="0"/>
              <w:autoSpaceDE/>
              <w:autoSpaceDN/>
              <w:bidi w:val="0"/>
              <w:adjustRightInd w:val="0"/>
              <w:snapToGrid w:val="0"/>
              <w:spacing w:line="560" w:lineRule="exact"/>
              <w:jc w:val="left"/>
              <w:rPr>
                <w:rFonts w:hint="default" w:ascii="仿宋" w:hAnsi="仿宋" w:eastAsia="仿宋" w:cs="仿宋"/>
                <w:b w:val="0"/>
                <w:bCs w:val="0"/>
                <w:spacing w:val="0"/>
                <w:kern w:val="2"/>
                <w:position w:val="0"/>
                <w:sz w:val="24"/>
                <w:szCs w:val="24"/>
                <w:highlight w:val="none"/>
                <w:u w:val="none"/>
                <w:lang w:val="en-US" w:eastAsia="zh-CN" w:bidi="ar-SA"/>
              </w:rPr>
            </w:pPr>
            <w:r>
              <w:rPr>
                <w:rFonts w:hint="default" w:ascii="仿宋" w:hAnsi="仿宋" w:eastAsia="仿宋" w:cs="仿宋"/>
                <w:b w:val="0"/>
                <w:bCs w:val="0"/>
                <w:spacing w:val="0"/>
                <w:kern w:val="2"/>
                <w:position w:val="0"/>
                <w:sz w:val="24"/>
                <w:szCs w:val="24"/>
                <w:highlight w:val="none"/>
                <w:u w:val="none"/>
                <w:lang w:val="en-US" w:eastAsia="zh-CN" w:bidi="ar-SA"/>
              </w:rPr>
              <w:t>3.参选人须为衡阳路桥供应商入库单位，未入库单位须通过线下向比选单位提交相关书面申请资料，办理供应商库准入，只有完成入库手续的供应商单位才能进行比选。</w:t>
            </w:r>
          </w:p>
          <w:p>
            <w:pPr>
              <w:keepNext w:val="0"/>
              <w:keepLines w:val="0"/>
              <w:pageBreakBefore w:val="0"/>
              <w:kinsoku/>
              <w:wordWrap/>
              <w:overflowPunct/>
              <w:topLinePunct w:val="0"/>
              <w:autoSpaceDE/>
              <w:autoSpaceDN/>
              <w:bidi w:val="0"/>
              <w:adjustRightInd w:val="0"/>
              <w:snapToGrid w:val="0"/>
              <w:spacing w:line="560" w:lineRule="exact"/>
              <w:jc w:val="left"/>
              <w:rPr>
                <w:rFonts w:hint="default" w:ascii="仿宋" w:hAnsi="仿宋" w:eastAsia="仿宋" w:cs="仿宋"/>
                <w:b w:val="0"/>
                <w:bCs w:val="0"/>
                <w:spacing w:val="0"/>
                <w:kern w:val="2"/>
                <w:position w:val="0"/>
                <w:sz w:val="24"/>
                <w:szCs w:val="24"/>
                <w:highlight w:val="none"/>
                <w:u w:val="none"/>
                <w:lang w:val="en-US" w:eastAsia="zh-CN" w:bidi="ar-SA"/>
              </w:rPr>
            </w:pPr>
            <w:r>
              <w:rPr>
                <w:rFonts w:hint="default" w:ascii="仿宋" w:hAnsi="仿宋" w:eastAsia="仿宋" w:cs="仿宋"/>
                <w:b w:val="0"/>
                <w:bCs w:val="0"/>
                <w:spacing w:val="0"/>
                <w:kern w:val="2"/>
                <w:position w:val="0"/>
                <w:sz w:val="24"/>
                <w:szCs w:val="24"/>
                <w:highlight w:val="none"/>
                <w:u w:val="none"/>
                <w:lang w:val="en-US" w:eastAsia="zh-CN" w:bidi="ar-SA"/>
              </w:rPr>
              <w:t>4.信誉要求：近三年内，在经营活动中无不良记录。参选人必须提供“信用中国”（www.creditchina.gov.cn）信用信息共享平台的信用查询截图。参选单位在近三年内与衡阳路桥无诉讼、仲裁、结算纠纷。</w:t>
            </w:r>
          </w:p>
          <w:p>
            <w:pPr>
              <w:keepNext w:val="0"/>
              <w:keepLines w:val="0"/>
              <w:pageBreakBefore w:val="0"/>
              <w:kinsoku/>
              <w:wordWrap/>
              <w:overflowPunct/>
              <w:topLinePunct w:val="0"/>
              <w:autoSpaceDE/>
              <w:autoSpaceDN/>
              <w:bidi w:val="0"/>
              <w:adjustRightInd w:val="0"/>
              <w:snapToGrid w:val="0"/>
              <w:spacing w:line="560" w:lineRule="exact"/>
              <w:jc w:val="left"/>
              <w:rPr>
                <w:rFonts w:hint="default" w:ascii="仿宋" w:hAnsi="仿宋" w:eastAsia="仿宋" w:cs="仿宋"/>
                <w:b w:val="0"/>
                <w:bCs w:val="0"/>
                <w:spacing w:val="0"/>
                <w:kern w:val="2"/>
                <w:position w:val="0"/>
                <w:sz w:val="24"/>
                <w:szCs w:val="24"/>
                <w:highlight w:val="none"/>
                <w:u w:val="none"/>
                <w:lang w:val="en-US" w:eastAsia="zh-CN" w:bidi="ar-SA"/>
              </w:rPr>
            </w:pPr>
            <w:r>
              <w:rPr>
                <w:rFonts w:hint="default" w:ascii="仿宋" w:hAnsi="仿宋" w:eastAsia="仿宋" w:cs="仿宋"/>
                <w:b w:val="0"/>
                <w:bCs w:val="0"/>
                <w:spacing w:val="0"/>
                <w:kern w:val="2"/>
                <w:position w:val="0"/>
                <w:sz w:val="24"/>
                <w:szCs w:val="24"/>
                <w:highlight w:val="none"/>
                <w:u w:val="none"/>
                <w:lang w:val="en-US" w:eastAsia="zh-CN" w:bidi="ar-SA"/>
              </w:rPr>
              <w:t>5.关联要求：参选单位法定代表人为同一人或者存在直接控股、管理关系的不同参选人，不得同时参加本次比选。</w:t>
            </w:r>
          </w:p>
          <w:p>
            <w:pPr>
              <w:keepNext w:val="0"/>
              <w:keepLines w:val="0"/>
              <w:pageBreakBefore w:val="0"/>
              <w:kinsoku/>
              <w:wordWrap/>
              <w:overflowPunct/>
              <w:topLinePunct w:val="0"/>
              <w:autoSpaceDE/>
              <w:autoSpaceDN/>
              <w:bidi w:val="0"/>
              <w:adjustRightInd w:val="0"/>
              <w:snapToGrid w:val="0"/>
              <w:spacing w:line="560" w:lineRule="exact"/>
              <w:jc w:val="left"/>
              <w:rPr>
                <w:rFonts w:hint="default" w:ascii="仿宋" w:hAnsi="仿宋" w:eastAsia="仿宋" w:cs="仿宋"/>
                <w:b w:val="0"/>
                <w:bCs w:val="0"/>
                <w:spacing w:val="0"/>
                <w:kern w:val="2"/>
                <w:position w:val="0"/>
                <w:sz w:val="24"/>
                <w:szCs w:val="24"/>
                <w:highlight w:val="none"/>
                <w:u w:val="none"/>
                <w:lang w:val="en-US" w:eastAsia="zh-CN" w:bidi="ar-SA"/>
              </w:rPr>
            </w:pPr>
            <w:r>
              <w:rPr>
                <w:rFonts w:hint="default" w:ascii="仿宋" w:hAnsi="仿宋" w:eastAsia="仿宋" w:cs="仿宋"/>
                <w:b w:val="0"/>
                <w:bCs w:val="0"/>
                <w:spacing w:val="0"/>
                <w:kern w:val="2"/>
                <w:position w:val="0"/>
                <w:sz w:val="24"/>
                <w:szCs w:val="24"/>
                <w:highlight w:val="none"/>
                <w:u w:val="none"/>
                <w:lang w:val="en-US" w:eastAsia="zh-CN" w:bidi="ar-SA"/>
              </w:rPr>
              <w:t>6.联合体要求：本次比选不接受联合体参加。</w:t>
            </w:r>
          </w:p>
          <w:p>
            <w:pPr>
              <w:keepNext w:val="0"/>
              <w:keepLines w:val="0"/>
              <w:pageBreakBefore w:val="0"/>
              <w:kinsoku/>
              <w:wordWrap/>
              <w:overflowPunct/>
              <w:topLinePunct w:val="0"/>
              <w:autoSpaceDE/>
              <w:autoSpaceDN/>
              <w:bidi w:val="0"/>
              <w:adjustRightInd w:val="0"/>
              <w:snapToGrid w:val="0"/>
              <w:spacing w:line="560" w:lineRule="exact"/>
              <w:jc w:val="left"/>
              <w:rPr>
                <w:rFonts w:hint="default" w:ascii="仿宋" w:hAnsi="仿宋" w:eastAsia="仿宋" w:cs="仿宋"/>
                <w:b w:val="0"/>
                <w:bCs w:val="0"/>
                <w:spacing w:val="0"/>
                <w:kern w:val="2"/>
                <w:position w:val="0"/>
                <w:sz w:val="24"/>
                <w:szCs w:val="24"/>
                <w:highlight w:val="none"/>
                <w:u w:val="none"/>
                <w:lang w:val="en-US" w:eastAsia="zh-CN" w:bidi="ar-SA"/>
              </w:rPr>
            </w:pPr>
            <w:r>
              <w:rPr>
                <w:rFonts w:hint="default" w:ascii="仿宋" w:hAnsi="仿宋" w:eastAsia="仿宋" w:cs="仿宋"/>
                <w:b w:val="0"/>
                <w:bCs w:val="0"/>
                <w:spacing w:val="0"/>
                <w:kern w:val="2"/>
                <w:position w:val="0"/>
                <w:sz w:val="24"/>
                <w:szCs w:val="24"/>
                <w:highlight w:val="none"/>
                <w:u w:val="none"/>
                <w:lang w:val="en-US" w:eastAsia="zh-CN" w:bidi="ar-SA"/>
              </w:rPr>
              <w:t>7.增值税要求：</w:t>
            </w:r>
          </w:p>
          <w:p>
            <w:pPr>
              <w:keepNext w:val="0"/>
              <w:keepLines w:val="0"/>
              <w:pageBreakBefore w:val="0"/>
              <w:kinsoku/>
              <w:wordWrap/>
              <w:overflowPunct/>
              <w:topLinePunct w:val="0"/>
              <w:autoSpaceDE/>
              <w:autoSpaceDN/>
              <w:bidi w:val="0"/>
              <w:adjustRightInd w:val="0"/>
              <w:snapToGrid w:val="0"/>
              <w:spacing w:line="560" w:lineRule="exact"/>
              <w:jc w:val="left"/>
              <w:rPr>
                <w:rFonts w:hint="default" w:ascii="仿宋" w:hAnsi="仿宋" w:eastAsia="仿宋" w:cs="仿宋"/>
                <w:b w:val="0"/>
                <w:bCs w:val="0"/>
                <w:spacing w:val="0"/>
                <w:kern w:val="2"/>
                <w:position w:val="0"/>
                <w:sz w:val="24"/>
                <w:szCs w:val="24"/>
                <w:highlight w:val="none"/>
                <w:u w:val="none"/>
                <w:lang w:val="en-US" w:eastAsia="zh-CN" w:bidi="ar-SA"/>
              </w:rPr>
            </w:pPr>
            <w:r>
              <w:rPr>
                <w:rFonts w:hint="default" w:ascii="仿宋" w:hAnsi="仿宋" w:eastAsia="仿宋" w:cs="仿宋"/>
                <w:b w:val="0"/>
                <w:bCs w:val="0"/>
                <w:spacing w:val="0"/>
                <w:kern w:val="2"/>
                <w:position w:val="0"/>
                <w:sz w:val="24"/>
                <w:szCs w:val="24"/>
                <w:highlight w:val="none"/>
                <w:u w:val="none"/>
                <w:lang w:val="en-US" w:eastAsia="zh-CN" w:bidi="ar-SA"/>
              </w:rPr>
              <w:t>参选人为</w:t>
            </w:r>
            <w:r>
              <w:rPr>
                <w:rFonts w:hint="eastAsia" w:ascii="仿宋" w:hAnsi="仿宋" w:eastAsia="仿宋" w:cs="仿宋"/>
                <w:b w:val="0"/>
                <w:bCs w:val="0"/>
                <w:spacing w:val="0"/>
                <w:kern w:val="2"/>
                <w:position w:val="0"/>
                <w:sz w:val="24"/>
                <w:szCs w:val="24"/>
                <w:highlight w:val="none"/>
                <w:u w:val="none"/>
                <w:lang w:val="en-US" w:eastAsia="zh-CN" w:bidi="ar-SA"/>
              </w:rPr>
              <w:t>□</w:t>
            </w:r>
            <w:r>
              <w:rPr>
                <w:rFonts w:hint="default" w:ascii="仿宋" w:hAnsi="仿宋" w:eastAsia="仿宋" w:cs="仿宋"/>
                <w:b w:val="0"/>
                <w:bCs w:val="0"/>
                <w:spacing w:val="0"/>
                <w:kern w:val="2"/>
                <w:position w:val="0"/>
                <w:sz w:val="24"/>
                <w:szCs w:val="24"/>
                <w:highlight w:val="none"/>
                <w:u w:val="none"/>
                <w:lang w:val="en-US" w:eastAsia="zh-CN" w:bidi="ar-SA"/>
              </w:rPr>
              <w:t>一般纳税人，☑小规模纳税人，本次比选的增值税税率按合同执行。</w:t>
            </w:r>
          </w:p>
        </w:tc>
      </w:tr>
      <w:tr>
        <w:tblPrEx>
          <w:tblCellMar>
            <w:top w:w="0" w:type="dxa"/>
            <w:left w:w="108" w:type="dxa"/>
            <w:bottom w:w="0" w:type="dxa"/>
            <w:right w:w="108" w:type="dxa"/>
          </w:tblCellMar>
        </w:tblPrEx>
        <w:trPr>
          <w:trHeight w:val="1133"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5</w:t>
            </w:r>
          </w:p>
        </w:tc>
        <w:tc>
          <w:tcPr>
            <w:tcW w:w="2107" w:type="dxa"/>
            <w:tcBorders>
              <w:top w:val="single" w:color="000000" w:sz="4" w:space="0"/>
              <w:left w:val="nil"/>
              <w:bottom w:val="single" w:color="000000" w:sz="4" w:space="0"/>
              <w:right w:val="single" w:color="000000" w:sz="4" w:space="0"/>
            </w:tcBorders>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rPr>
            </w:pPr>
            <w:r>
              <w:rPr>
                <w:rFonts w:hint="eastAsia" w:ascii="仿宋" w:hAnsi="仿宋" w:eastAsia="仿宋" w:cs="仿宋"/>
                <w:color w:val="auto"/>
                <w:sz w:val="24"/>
                <w:szCs w:val="24"/>
                <w:highlight w:val="none"/>
                <w:u w:val="none"/>
                <w:lang w:val="en-US" w:eastAsia="zh-CN"/>
              </w:rPr>
              <w:t>参选人</w:t>
            </w:r>
            <w:r>
              <w:rPr>
                <w:rFonts w:hint="eastAsia" w:ascii="仿宋" w:hAnsi="仿宋" w:eastAsia="仿宋" w:cs="仿宋"/>
                <w:color w:val="auto"/>
                <w:kern w:val="0"/>
                <w:sz w:val="24"/>
                <w:szCs w:val="24"/>
                <w:highlight w:val="none"/>
                <w:u w:val="none"/>
              </w:rPr>
              <w:t>提出问题的截止时间</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lang w:eastAsia="zh-CN"/>
              </w:rPr>
            </w:pPr>
            <w:r>
              <w:rPr>
                <w:rFonts w:hint="eastAsia" w:ascii="仿宋" w:hAnsi="仿宋" w:eastAsia="仿宋" w:cs="仿宋"/>
                <w:color w:val="auto"/>
                <w:kern w:val="0"/>
                <w:sz w:val="24"/>
                <w:szCs w:val="24"/>
                <w:highlight w:val="none"/>
                <w:u w:val="none"/>
                <w:lang w:eastAsia="zh-CN"/>
              </w:rPr>
              <w:t>2026</w:t>
            </w:r>
            <w:r>
              <w:rPr>
                <w:rFonts w:hint="eastAsia" w:ascii="仿宋" w:hAnsi="仿宋" w:eastAsia="仿宋" w:cs="仿宋"/>
                <w:color w:val="auto"/>
                <w:kern w:val="0"/>
                <w:sz w:val="24"/>
                <w:szCs w:val="24"/>
                <w:highlight w:val="none"/>
                <w:u w:val="none"/>
              </w:rPr>
              <w:t>年</w:t>
            </w:r>
            <w:r>
              <w:rPr>
                <w:rFonts w:hint="eastAsia" w:ascii="仿宋" w:hAnsi="仿宋" w:eastAsia="仿宋" w:cs="仿宋"/>
                <w:color w:val="auto"/>
                <w:kern w:val="0"/>
                <w:sz w:val="24"/>
                <w:szCs w:val="24"/>
                <w:highlight w:val="none"/>
                <w:u w:val="none"/>
                <w:lang w:val="en-US" w:eastAsia="zh-CN"/>
              </w:rPr>
              <w:t>7</w:t>
            </w:r>
            <w:r>
              <w:rPr>
                <w:rFonts w:hint="eastAsia" w:ascii="仿宋" w:hAnsi="仿宋" w:eastAsia="仿宋" w:cs="仿宋"/>
                <w:color w:val="auto"/>
                <w:kern w:val="0"/>
                <w:sz w:val="24"/>
                <w:szCs w:val="24"/>
                <w:highlight w:val="none"/>
                <w:u w:val="none"/>
              </w:rPr>
              <w:t>月</w:t>
            </w:r>
            <w:r>
              <w:rPr>
                <w:rFonts w:hint="eastAsia" w:ascii="仿宋" w:hAnsi="仿宋" w:eastAsia="仿宋" w:cs="仿宋"/>
                <w:color w:val="auto"/>
                <w:kern w:val="0"/>
                <w:sz w:val="24"/>
                <w:szCs w:val="24"/>
                <w:highlight w:val="none"/>
                <w:u w:val="none"/>
                <w:lang w:val="en-US" w:eastAsia="zh-CN"/>
              </w:rPr>
              <w:t>24</w:t>
            </w:r>
            <w:r>
              <w:rPr>
                <w:rFonts w:hint="eastAsia" w:ascii="仿宋" w:hAnsi="仿宋" w:eastAsia="仿宋" w:cs="仿宋"/>
                <w:color w:val="auto"/>
                <w:kern w:val="0"/>
                <w:sz w:val="24"/>
                <w:szCs w:val="24"/>
                <w:highlight w:val="none"/>
                <w:u w:val="none"/>
              </w:rPr>
              <w:t>日下午1</w:t>
            </w:r>
            <w:r>
              <w:rPr>
                <w:rFonts w:hint="eastAsia" w:ascii="仿宋" w:hAnsi="仿宋" w:eastAsia="仿宋" w:cs="仿宋"/>
                <w:color w:val="auto"/>
                <w:kern w:val="0"/>
                <w:sz w:val="24"/>
                <w:szCs w:val="24"/>
                <w:highlight w:val="none"/>
                <w:u w:val="none"/>
                <w:lang w:val="en-US" w:eastAsia="zh-CN"/>
              </w:rPr>
              <w:t>0</w:t>
            </w:r>
            <w:r>
              <w:rPr>
                <w:rFonts w:hint="eastAsia" w:ascii="仿宋" w:hAnsi="仿宋" w:eastAsia="仿宋" w:cs="仿宋"/>
                <w:color w:val="auto"/>
                <w:kern w:val="0"/>
                <w:sz w:val="24"/>
                <w:szCs w:val="24"/>
                <w:highlight w:val="none"/>
                <w:u w:val="none"/>
              </w:rPr>
              <w:t>：</w:t>
            </w:r>
            <w:r>
              <w:rPr>
                <w:rFonts w:hint="eastAsia" w:ascii="仿宋" w:hAnsi="仿宋" w:eastAsia="仿宋" w:cs="仿宋"/>
                <w:color w:val="auto"/>
                <w:kern w:val="0"/>
                <w:sz w:val="24"/>
                <w:szCs w:val="24"/>
                <w:highlight w:val="none"/>
                <w:u w:val="none"/>
                <w:lang w:val="en-US" w:eastAsia="zh-CN"/>
              </w:rPr>
              <w:t>0</w:t>
            </w:r>
            <w:r>
              <w:rPr>
                <w:rFonts w:hint="eastAsia" w:ascii="仿宋" w:hAnsi="仿宋" w:eastAsia="仿宋" w:cs="仿宋"/>
                <w:color w:val="auto"/>
                <w:kern w:val="0"/>
                <w:sz w:val="24"/>
                <w:szCs w:val="24"/>
                <w:highlight w:val="none"/>
                <w:u w:val="none"/>
              </w:rPr>
              <w:t>0</w:t>
            </w:r>
            <w:r>
              <w:rPr>
                <w:rFonts w:hint="eastAsia" w:ascii="仿宋" w:hAnsi="仿宋" w:eastAsia="仿宋" w:cs="仿宋"/>
                <w:color w:val="auto"/>
                <w:kern w:val="0"/>
                <w:sz w:val="24"/>
                <w:szCs w:val="24"/>
                <w:highlight w:val="none"/>
                <w:u w:val="none"/>
                <w:lang w:eastAsia="zh-CN"/>
              </w:rPr>
              <w:t>（</w:t>
            </w:r>
            <w:r>
              <w:rPr>
                <w:rFonts w:hint="eastAsia" w:ascii="仿宋" w:hAnsi="仿宋" w:eastAsia="仿宋" w:cs="仿宋"/>
                <w:color w:val="auto"/>
                <w:kern w:val="0"/>
                <w:sz w:val="24"/>
                <w:szCs w:val="24"/>
                <w:highlight w:val="none"/>
                <w:u w:val="none"/>
                <w:lang w:val="en-US" w:eastAsia="zh-CN"/>
              </w:rPr>
              <w:t>北京时间，节假日休息</w:t>
            </w:r>
            <w:r>
              <w:rPr>
                <w:rFonts w:hint="eastAsia" w:ascii="仿宋" w:hAnsi="仿宋" w:eastAsia="仿宋" w:cs="仿宋"/>
                <w:color w:val="auto"/>
                <w:kern w:val="0"/>
                <w:sz w:val="24"/>
                <w:szCs w:val="24"/>
                <w:highlight w:val="none"/>
                <w:u w:val="none"/>
                <w:lang w:eastAsia="zh-CN"/>
              </w:rPr>
              <w:t>）</w:t>
            </w:r>
          </w:p>
        </w:tc>
      </w:tr>
      <w:tr>
        <w:tblPrEx>
          <w:tblCellMar>
            <w:top w:w="0" w:type="dxa"/>
            <w:left w:w="108" w:type="dxa"/>
            <w:bottom w:w="0" w:type="dxa"/>
            <w:right w:w="108" w:type="dxa"/>
          </w:tblCellMar>
        </w:tblPrEx>
        <w:trPr>
          <w:trHeight w:val="1636"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6</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rPr>
            </w:pPr>
            <w:r>
              <w:rPr>
                <w:rFonts w:hint="eastAsia" w:ascii="仿宋" w:hAnsi="仿宋" w:eastAsia="仿宋" w:cs="仿宋"/>
                <w:color w:val="auto"/>
                <w:sz w:val="24"/>
                <w:szCs w:val="24"/>
                <w:highlight w:val="none"/>
                <w:u w:val="none"/>
                <w:lang w:val="en-US" w:eastAsia="zh-CN"/>
              </w:rPr>
              <w:t>参选人</w:t>
            </w:r>
            <w:r>
              <w:rPr>
                <w:rFonts w:hint="eastAsia" w:ascii="仿宋" w:hAnsi="仿宋" w:eastAsia="仿宋" w:cs="仿宋"/>
                <w:color w:val="auto"/>
                <w:kern w:val="0"/>
                <w:sz w:val="24"/>
                <w:szCs w:val="24"/>
                <w:highlight w:val="none"/>
                <w:u w:val="none"/>
              </w:rPr>
              <w:t>确认收到比选文件澄清、修改及答疑的时间</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在收到相应文件后24小时内</w:t>
            </w:r>
          </w:p>
        </w:tc>
      </w:tr>
      <w:tr>
        <w:tblPrEx>
          <w:tblCellMar>
            <w:top w:w="0" w:type="dxa"/>
            <w:left w:w="108" w:type="dxa"/>
            <w:bottom w:w="0" w:type="dxa"/>
            <w:right w:w="108" w:type="dxa"/>
          </w:tblCellMar>
        </w:tblPrEx>
        <w:trPr>
          <w:trHeight w:val="1047"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7</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递交</w:t>
            </w:r>
            <w:r>
              <w:rPr>
                <w:rFonts w:hint="eastAsia" w:ascii="仿宋" w:hAnsi="仿宋" w:eastAsia="仿宋" w:cs="仿宋"/>
                <w:color w:val="auto"/>
                <w:kern w:val="0"/>
                <w:sz w:val="24"/>
                <w:szCs w:val="24"/>
                <w:highlight w:val="none"/>
                <w:u w:val="none"/>
                <w:lang w:val="en-US" w:eastAsia="zh-CN"/>
              </w:rPr>
              <w:t>参选文件</w:t>
            </w:r>
            <w:r>
              <w:rPr>
                <w:rFonts w:hint="eastAsia" w:ascii="仿宋" w:hAnsi="仿宋" w:eastAsia="仿宋" w:cs="仿宋"/>
                <w:color w:val="auto"/>
                <w:kern w:val="0"/>
                <w:sz w:val="24"/>
                <w:szCs w:val="24"/>
                <w:highlight w:val="none"/>
                <w:u w:val="none"/>
              </w:rPr>
              <w:t>截止时间及地点</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lang w:val="en-US" w:eastAsia="zh-CN"/>
              </w:rPr>
              <w:t>同比选</w:t>
            </w:r>
            <w:r>
              <w:rPr>
                <w:rFonts w:hint="eastAsia" w:ascii="仿宋" w:hAnsi="仿宋" w:eastAsia="仿宋" w:cs="仿宋"/>
                <w:color w:val="auto"/>
                <w:kern w:val="0"/>
                <w:sz w:val="24"/>
                <w:szCs w:val="24"/>
                <w:highlight w:val="none"/>
                <w:u w:val="none"/>
              </w:rPr>
              <w:t>时间及地点</w:t>
            </w:r>
          </w:p>
        </w:tc>
      </w:tr>
      <w:tr>
        <w:tblPrEx>
          <w:tblCellMar>
            <w:top w:w="0" w:type="dxa"/>
            <w:left w:w="108" w:type="dxa"/>
            <w:bottom w:w="0" w:type="dxa"/>
            <w:right w:w="108" w:type="dxa"/>
          </w:tblCellMar>
        </w:tblPrEx>
        <w:trPr>
          <w:trHeight w:val="865"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8</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开标时间及地点</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详见比选公告</w:t>
            </w:r>
          </w:p>
        </w:tc>
      </w:tr>
      <w:tr>
        <w:tblPrEx>
          <w:tblCellMar>
            <w:top w:w="0" w:type="dxa"/>
            <w:left w:w="108" w:type="dxa"/>
            <w:bottom w:w="0" w:type="dxa"/>
            <w:right w:w="108" w:type="dxa"/>
          </w:tblCellMar>
        </w:tblPrEx>
        <w:trPr>
          <w:trHeight w:val="1128"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9</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lang w:val="en-US" w:eastAsia="zh-CN"/>
              </w:rPr>
              <w:t>参选文件</w:t>
            </w:r>
          </w:p>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份数</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lang w:val="en-US" w:eastAsia="zh-CN"/>
              </w:rPr>
              <w:t>正本1份，副本3份。</w:t>
            </w:r>
          </w:p>
        </w:tc>
      </w:tr>
      <w:tr>
        <w:tblPrEx>
          <w:tblCellMar>
            <w:top w:w="0" w:type="dxa"/>
            <w:left w:w="108" w:type="dxa"/>
            <w:bottom w:w="0" w:type="dxa"/>
            <w:right w:w="108" w:type="dxa"/>
          </w:tblCellMar>
        </w:tblPrEx>
        <w:trPr>
          <w:trHeight w:val="731"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10</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比选有效期</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60天</w:t>
            </w:r>
          </w:p>
        </w:tc>
      </w:tr>
      <w:tr>
        <w:tblPrEx>
          <w:tblCellMar>
            <w:top w:w="0" w:type="dxa"/>
            <w:left w:w="108" w:type="dxa"/>
            <w:bottom w:w="0" w:type="dxa"/>
            <w:right w:w="108" w:type="dxa"/>
          </w:tblCellMar>
        </w:tblPrEx>
        <w:trPr>
          <w:trHeight w:val="756"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11</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lang w:val="en-US" w:eastAsia="zh-CN"/>
              </w:rPr>
              <w:t>评标办法</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lang w:val="en-US" w:eastAsia="zh-CN"/>
              </w:rPr>
              <w:t xml:space="preserve"> 最低投标价法</w:t>
            </w:r>
          </w:p>
        </w:tc>
      </w:tr>
      <w:tr>
        <w:tblPrEx>
          <w:tblCellMar>
            <w:top w:w="0" w:type="dxa"/>
            <w:left w:w="108" w:type="dxa"/>
            <w:bottom w:w="0" w:type="dxa"/>
            <w:right w:w="108" w:type="dxa"/>
          </w:tblCellMar>
        </w:tblPrEx>
        <w:trPr>
          <w:trHeight w:val="820"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12</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最高投标</w:t>
            </w:r>
          </w:p>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限价</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最高投标限价为66096.5元。</w:t>
            </w:r>
          </w:p>
        </w:tc>
      </w:tr>
      <w:tr>
        <w:tblPrEx>
          <w:tblCellMar>
            <w:top w:w="0" w:type="dxa"/>
            <w:left w:w="108" w:type="dxa"/>
            <w:bottom w:w="0" w:type="dxa"/>
            <w:right w:w="108" w:type="dxa"/>
          </w:tblCellMar>
        </w:tblPrEx>
        <w:trPr>
          <w:trHeight w:val="764" w:hRule="atLeast"/>
        </w:trPr>
        <w:tc>
          <w:tcPr>
            <w:tcW w:w="115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13</w:t>
            </w:r>
          </w:p>
        </w:tc>
        <w:tc>
          <w:tcPr>
            <w:tcW w:w="2107"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评</w:t>
            </w:r>
            <w:r>
              <w:rPr>
                <w:rFonts w:hint="eastAsia" w:ascii="仿宋" w:hAnsi="仿宋" w:eastAsia="仿宋" w:cs="仿宋"/>
                <w:color w:val="auto"/>
                <w:kern w:val="0"/>
                <w:sz w:val="24"/>
                <w:szCs w:val="24"/>
                <w:highlight w:val="none"/>
                <w:u w:val="none"/>
                <w:lang w:val="en-US" w:eastAsia="zh-CN"/>
              </w:rPr>
              <w:t>选</w:t>
            </w:r>
            <w:r>
              <w:rPr>
                <w:rFonts w:hint="eastAsia" w:ascii="仿宋" w:hAnsi="仿宋" w:eastAsia="仿宋" w:cs="仿宋"/>
                <w:color w:val="auto"/>
                <w:kern w:val="0"/>
                <w:sz w:val="24"/>
                <w:szCs w:val="24"/>
                <w:highlight w:val="none"/>
                <w:u w:val="none"/>
              </w:rPr>
              <w:t>委员会</w:t>
            </w:r>
          </w:p>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rPr>
              <w:t>的组建</w:t>
            </w:r>
          </w:p>
        </w:tc>
        <w:tc>
          <w:tcPr>
            <w:tcW w:w="6262" w:type="dxa"/>
            <w:tcBorders>
              <w:top w:val="single" w:color="000000" w:sz="4" w:space="0"/>
              <w:left w:val="nil"/>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spacing w:line="480" w:lineRule="exact"/>
              <w:rPr>
                <w:rFonts w:hint="eastAsia" w:ascii="仿宋" w:hAnsi="仿宋" w:eastAsia="仿宋" w:cs="仿宋"/>
                <w:color w:val="auto"/>
                <w:kern w:val="0"/>
                <w:sz w:val="24"/>
                <w:szCs w:val="24"/>
                <w:highlight w:val="none"/>
                <w:u w:val="none"/>
              </w:rPr>
            </w:pPr>
            <w:r>
              <w:rPr>
                <w:rFonts w:hint="eastAsia" w:ascii="仿宋" w:hAnsi="仿宋" w:eastAsia="仿宋" w:cs="仿宋"/>
                <w:color w:val="auto"/>
                <w:kern w:val="0"/>
                <w:sz w:val="24"/>
                <w:szCs w:val="24"/>
                <w:highlight w:val="none"/>
                <w:u w:val="none"/>
                <w:lang w:val="en-US" w:eastAsia="zh-CN"/>
              </w:rPr>
              <w:t>由比选人负责组建。</w:t>
            </w:r>
          </w:p>
        </w:tc>
      </w:tr>
      <w:tr>
        <w:tblPrEx>
          <w:tblCellMar>
            <w:top w:w="0" w:type="dxa"/>
            <w:left w:w="108" w:type="dxa"/>
            <w:bottom w:w="0" w:type="dxa"/>
            <w:right w:w="108" w:type="dxa"/>
          </w:tblCellMar>
        </w:tblPrEx>
        <w:trPr>
          <w:trHeight w:val="1257"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14</w:t>
            </w:r>
          </w:p>
        </w:tc>
        <w:tc>
          <w:tcPr>
            <w:tcW w:w="21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480" w:lineRule="exact"/>
              <w:jc w:val="center"/>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rPr>
              <w:t>中</w:t>
            </w:r>
            <w:r>
              <w:rPr>
                <w:rFonts w:hint="eastAsia" w:ascii="仿宋" w:hAnsi="仿宋" w:eastAsia="仿宋" w:cs="仿宋"/>
                <w:color w:val="auto"/>
                <w:kern w:val="0"/>
                <w:sz w:val="24"/>
                <w:szCs w:val="24"/>
                <w:highlight w:val="none"/>
                <w:u w:val="none"/>
                <w:lang w:val="en-US" w:eastAsia="zh-CN"/>
              </w:rPr>
              <w:t>选</w:t>
            </w:r>
            <w:r>
              <w:rPr>
                <w:rFonts w:hint="eastAsia" w:ascii="仿宋" w:hAnsi="仿宋" w:eastAsia="仿宋" w:cs="仿宋"/>
                <w:color w:val="auto"/>
                <w:kern w:val="0"/>
                <w:sz w:val="24"/>
                <w:szCs w:val="24"/>
                <w:highlight w:val="none"/>
                <w:u w:val="none"/>
              </w:rPr>
              <w:t>公示</w:t>
            </w:r>
          </w:p>
        </w:tc>
        <w:tc>
          <w:tcPr>
            <w:tcW w:w="626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480" w:lineRule="exact"/>
              <w:rPr>
                <w:rFonts w:hint="default"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rPr>
              <w:t>在中</w:t>
            </w:r>
            <w:r>
              <w:rPr>
                <w:rFonts w:hint="eastAsia" w:ascii="仿宋" w:hAnsi="仿宋" w:eastAsia="仿宋" w:cs="仿宋"/>
                <w:color w:val="auto"/>
                <w:kern w:val="0"/>
                <w:sz w:val="24"/>
                <w:szCs w:val="24"/>
                <w:highlight w:val="none"/>
                <w:u w:val="none"/>
                <w:lang w:val="en-US" w:eastAsia="zh-CN"/>
              </w:rPr>
              <w:t>选</w:t>
            </w:r>
            <w:r>
              <w:rPr>
                <w:rFonts w:hint="eastAsia" w:ascii="仿宋" w:hAnsi="仿宋" w:eastAsia="仿宋" w:cs="仿宋"/>
                <w:color w:val="auto"/>
                <w:kern w:val="0"/>
                <w:sz w:val="24"/>
                <w:szCs w:val="24"/>
                <w:highlight w:val="none"/>
                <w:u w:val="none"/>
              </w:rPr>
              <w:t>通知书发出前，</w:t>
            </w:r>
            <w:r>
              <w:rPr>
                <w:rFonts w:hint="eastAsia" w:ascii="仿宋" w:hAnsi="仿宋" w:eastAsia="仿宋" w:cs="仿宋"/>
                <w:color w:val="auto"/>
                <w:kern w:val="0"/>
                <w:sz w:val="24"/>
                <w:szCs w:val="24"/>
                <w:highlight w:val="none"/>
                <w:u w:val="none"/>
                <w:lang w:val="en-US" w:eastAsia="zh-CN"/>
              </w:rPr>
              <w:t>比选人</w:t>
            </w:r>
            <w:r>
              <w:rPr>
                <w:rFonts w:hint="eastAsia" w:ascii="仿宋" w:hAnsi="仿宋" w:eastAsia="仿宋" w:cs="仿宋"/>
                <w:color w:val="auto"/>
                <w:kern w:val="0"/>
                <w:sz w:val="24"/>
                <w:szCs w:val="24"/>
                <w:highlight w:val="none"/>
                <w:u w:val="none"/>
              </w:rPr>
              <w:t>将中</w:t>
            </w:r>
            <w:r>
              <w:rPr>
                <w:rFonts w:hint="eastAsia" w:ascii="仿宋" w:hAnsi="仿宋" w:eastAsia="仿宋" w:cs="仿宋"/>
                <w:color w:val="auto"/>
                <w:kern w:val="0"/>
                <w:sz w:val="24"/>
                <w:szCs w:val="24"/>
                <w:highlight w:val="none"/>
                <w:u w:val="none"/>
                <w:lang w:val="en-US" w:eastAsia="zh-CN"/>
              </w:rPr>
              <w:t>选</w:t>
            </w:r>
            <w:r>
              <w:rPr>
                <w:rFonts w:hint="eastAsia" w:ascii="仿宋" w:hAnsi="仿宋" w:eastAsia="仿宋" w:cs="仿宋"/>
                <w:color w:val="auto"/>
                <w:kern w:val="0"/>
                <w:sz w:val="24"/>
                <w:szCs w:val="24"/>
                <w:highlight w:val="none"/>
                <w:u w:val="none"/>
              </w:rPr>
              <w:t>候选人的情况在衡阳</w:t>
            </w:r>
            <w:r>
              <w:rPr>
                <w:rFonts w:hint="eastAsia" w:ascii="仿宋" w:hAnsi="仿宋" w:eastAsia="仿宋" w:cs="仿宋"/>
                <w:color w:val="auto"/>
                <w:kern w:val="0"/>
                <w:sz w:val="24"/>
                <w:szCs w:val="24"/>
                <w:highlight w:val="none"/>
                <w:u w:val="none"/>
                <w:lang w:val="en-US" w:eastAsia="zh-CN"/>
              </w:rPr>
              <w:t>公路桥梁建设有限公司官方网站（http://www.hylqgs.com）予以公示；中选单位自收到中选通知书5个工作日内与业主依法协商签订合同。</w:t>
            </w:r>
          </w:p>
        </w:tc>
      </w:tr>
      <w:tr>
        <w:tblPrEx>
          <w:tblCellMar>
            <w:top w:w="0" w:type="dxa"/>
            <w:left w:w="108" w:type="dxa"/>
            <w:bottom w:w="0" w:type="dxa"/>
            <w:right w:w="108" w:type="dxa"/>
          </w:tblCellMar>
        </w:tblPrEx>
        <w:trPr>
          <w:trHeight w:val="837" w:hRule="atLeast"/>
        </w:trPr>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15</w:t>
            </w:r>
          </w:p>
        </w:tc>
        <w:tc>
          <w:tcPr>
            <w:tcW w:w="21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480" w:lineRule="exact"/>
              <w:jc w:val="center"/>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备注</w:t>
            </w:r>
          </w:p>
        </w:tc>
        <w:tc>
          <w:tcPr>
            <w:tcW w:w="626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spacing w:line="480" w:lineRule="exact"/>
              <w:rPr>
                <w:rFonts w:hint="default" w:ascii="仿宋" w:hAnsi="仿宋" w:eastAsia="仿宋" w:cs="仿宋"/>
                <w:color w:val="auto"/>
                <w:kern w:val="0"/>
                <w:sz w:val="24"/>
                <w:szCs w:val="24"/>
                <w:highlight w:val="none"/>
                <w:u w:val="none"/>
                <w:lang w:val="en-US" w:eastAsia="zh-CN"/>
              </w:rPr>
            </w:pPr>
            <w:r>
              <w:rPr>
                <w:rFonts w:hint="eastAsia" w:ascii="仿宋" w:hAnsi="仿宋" w:eastAsia="仿宋" w:cs="仿宋"/>
                <w:color w:val="auto"/>
                <w:kern w:val="0"/>
                <w:sz w:val="24"/>
                <w:szCs w:val="24"/>
                <w:highlight w:val="none"/>
                <w:u w:val="none"/>
                <w:lang w:val="en-US" w:eastAsia="zh-CN"/>
              </w:rPr>
              <w:t>其他未尽事宜，按照相关法律法规及政策文件规定执行。</w:t>
            </w:r>
          </w:p>
        </w:tc>
      </w:tr>
    </w:tbl>
    <w:p>
      <w:pPr>
        <w:keepNext w:val="0"/>
        <w:keepLines w:val="0"/>
        <w:pageBreakBefore w:val="0"/>
        <w:widowControl/>
        <w:kinsoku/>
        <w:wordWrap/>
        <w:overflowPunct/>
        <w:topLinePunct w:val="0"/>
        <w:autoSpaceDE/>
        <w:autoSpaceDN/>
        <w:bidi w:val="0"/>
        <w:spacing w:line="480" w:lineRule="exact"/>
        <w:ind w:firstLine="703" w:firstLineChars="200"/>
        <w:jc w:val="left"/>
        <w:rPr>
          <w:rFonts w:hint="eastAsia" w:ascii="黑体" w:hAnsi="黑体" w:eastAsia="黑体" w:cs="黑体"/>
          <w:b/>
          <w:spacing w:val="15"/>
          <w:kern w:val="0"/>
          <w:sz w:val="32"/>
          <w:szCs w:val="32"/>
          <w:highlight w:val="none"/>
          <w:u w:val="none"/>
          <w:lang w:val="en-US" w:eastAsia="zh-CN"/>
        </w:rPr>
      </w:pPr>
      <w:r>
        <w:rPr>
          <w:rFonts w:hint="eastAsia" w:ascii="黑体" w:hAnsi="黑体" w:eastAsia="黑体" w:cs="黑体"/>
          <w:b/>
          <w:spacing w:val="15"/>
          <w:kern w:val="0"/>
          <w:sz w:val="32"/>
          <w:szCs w:val="32"/>
          <w:highlight w:val="none"/>
          <w:u w:val="none"/>
          <w:lang w:val="en-US" w:eastAsia="zh-CN"/>
        </w:rPr>
        <w:t>一、比选保密，违者应对由此造成的后果承担法律责任。</w:t>
      </w:r>
    </w:p>
    <w:p>
      <w:pPr>
        <w:keepNext w:val="0"/>
        <w:keepLines w:val="0"/>
        <w:pageBreakBefore w:val="0"/>
        <w:widowControl/>
        <w:kinsoku/>
        <w:wordWrap/>
        <w:overflowPunct/>
        <w:topLinePunct w:val="0"/>
        <w:autoSpaceDE/>
        <w:autoSpaceDN/>
        <w:bidi w:val="0"/>
        <w:spacing w:line="48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当事人一方对在订立和履行合同过程中知悉的另一方的商业秘密、技术秘密负有保密责任，未经同意，不得对外泄露或用于本合同以外的目的。一方泄露或者在本合同以外使用该商业秘密、技术秘密给另一方造成损失的，承担损害赔偿责任。当事人为履行合同所需要的信息，另一方须予以提供。当事人认为必要时，可签订保密协议，作为合同附件。</w:t>
      </w:r>
    </w:p>
    <w:p>
      <w:pPr>
        <w:keepNext w:val="0"/>
        <w:keepLines w:val="0"/>
        <w:pageBreakBefore w:val="0"/>
        <w:widowControl/>
        <w:kinsoku/>
        <w:wordWrap/>
        <w:overflowPunct/>
        <w:topLinePunct w:val="0"/>
        <w:autoSpaceDE/>
        <w:autoSpaceDN/>
        <w:bidi w:val="0"/>
        <w:spacing w:line="480" w:lineRule="exact"/>
        <w:ind w:firstLine="703" w:firstLineChars="200"/>
        <w:jc w:val="left"/>
        <w:rPr>
          <w:rFonts w:hint="eastAsia" w:ascii="黑体" w:hAnsi="黑体" w:eastAsia="黑体" w:cs="黑体"/>
          <w:b/>
          <w:bCs/>
          <w:color w:val="auto"/>
          <w:spacing w:val="15"/>
          <w:kern w:val="0"/>
          <w:sz w:val="32"/>
          <w:szCs w:val="32"/>
          <w:highlight w:val="none"/>
          <w:u w:val="none"/>
        </w:rPr>
      </w:pPr>
      <w:r>
        <w:rPr>
          <w:rFonts w:hint="eastAsia" w:ascii="黑体" w:hAnsi="黑体" w:eastAsia="黑体" w:cs="黑体"/>
          <w:b/>
          <w:spacing w:val="15"/>
          <w:kern w:val="0"/>
          <w:sz w:val="32"/>
          <w:szCs w:val="32"/>
          <w:highlight w:val="none"/>
          <w:u w:val="none"/>
          <w:lang w:val="en-US" w:eastAsia="zh-CN"/>
        </w:rPr>
        <w:t>二、</w:t>
      </w:r>
      <w:r>
        <w:rPr>
          <w:rFonts w:hint="eastAsia" w:ascii="黑体" w:hAnsi="黑体" w:eastAsia="黑体" w:cs="黑体"/>
          <w:b/>
          <w:bCs/>
          <w:color w:val="auto"/>
          <w:spacing w:val="15"/>
          <w:kern w:val="0"/>
          <w:sz w:val="32"/>
          <w:szCs w:val="32"/>
          <w:highlight w:val="none"/>
          <w:u w:val="none"/>
        </w:rPr>
        <w:t>比选</w:t>
      </w:r>
      <w:r>
        <w:rPr>
          <w:rFonts w:hint="eastAsia" w:ascii="黑体" w:hAnsi="黑体" w:eastAsia="黑体" w:cs="黑体"/>
          <w:b/>
          <w:bCs/>
          <w:color w:val="auto"/>
          <w:spacing w:val="15"/>
          <w:kern w:val="0"/>
          <w:sz w:val="32"/>
          <w:szCs w:val="32"/>
          <w:highlight w:val="none"/>
          <w:u w:val="none"/>
          <w:lang w:val="en-US" w:eastAsia="zh-CN"/>
        </w:rPr>
        <w:t>相关</w:t>
      </w:r>
      <w:r>
        <w:rPr>
          <w:rFonts w:hint="eastAsia" w:ascii="黑体" w:hAnsi="黑体" w:eastAsia="黑体" w:cs="黑体"/>
          <w:b/>
          <w:bCs/>
          <w:color w:val="auto"/>
          <w:spacing w:val="15"/>
          <w:kern w:val="0"/>
          <w:sz w:val="32"/>
          <w:szCs w:val="32"/>
          <w:highlight w:val="none"/>
          <w:u w:val="none"/>
        </w:rPr>
        <w:t>说明</w:t>
      </w:r>
    </w:p>
    <w:p>
      <w:pPr>
        <w:keepNext w:val="0"/>
        <w:keepLines w:val="0"/>
        <w:pageBreakBefore w:val="0"/>
        <w:widowControl/>
        <w:kinsoku/>
        <w:wordWrap/>
        <w:overflowPunct/>
        <w:topLinePunct w:val="0"/>
        <w:autoSpaceDE/>
        <w:autoSpaceDN/>
        <w:bidi w:val="0"/>
        <w:spacing w:line="48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1.参选人应仔细阅读比选文件中的所有内容，按照比选文件及要求，详细编制参选文件，并保证参选文件的正确性和真实性。</w:t>
      </w:r>
    </w:p>
    <w:p>
      <w:pPr>
        <w:keepNext w:val="0"/>
        <w:keepLines w:val="0"/>
        <w:pageBreakBefore w:val="0"/>
        <w:widowControl/>
        <w:kinsoku/>
        <w:wordWrap/>
        <w:overflowPunct/>
        <w:topLinePunct w:val="0"/>
        <w:autoSpaceDE/>
        <w:autoSpaceDN/>
        <w:bidi w:val="0"/>
        <w:spacing w:line="48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2.参选人获取比选文件后，应仔细检查比选文件中的所有内容，如有残缺等问题，应及时向比选人提出，否则，由此引起的费用由参选人自行承担。</w:t>
      </w:r>
    </w:p>
    <w:p>
      <w:pPr>
        <w:keepNext w:val="0"/>
        <w:keepLines w:val="0"/>
        <w:pageBreakBefore w:val="0"/>
        <w:widowControl/>
        <w:kinsoku/>
        <w:wordWrap/>
        <w:overflowPunct/>
        <w:topLinePunct w:val="0"/>
        <w:autoSpaceDE/>
        <w:autoSpaceDN/>
        <w:bidi w:val="0"/>
        <w:spacing w:line="48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3.不按比选文件要求提供的参选文件将被拒绝。</w:t>
      </w:r>
    </w:p>
    <w:p>
      <w:pPr>
        <w:keepNext w:val="0"/>
        <w:keepLines w:val="0"/>
        <w:pageBreakBefore w:val="0"/>
        <w:widowControl/>
        <w:kinsoku/>
        <w:wordWrap/>
        <w:overflowPunct/>
        <w:topLinePunct w:val="0"/>
        <w:autoSpaceDE/>
        <w:autoSpaceDN/>
        <w:bidi w:val="0"/>
        <w:spacing w:line="48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4.参选人如对该比选文件有疑问，应在参选人须知前附表规定的时间以书面形式递交至比选人。比选人对参选人的答疑，都</w:t>
      </w:r>
      <w:r>
        <w:rPr>
          <w:rFonts w:hint="eastAsia" w:ascii="仿宋" w:hAnsi="仿宋" w:eastAsia="仿宋" w:cs="仿宋"/>
          <w:b w:val="0"/>
          <w:bCs w:val="0"/>
          <w:color w:val="auto"/>
          <w:spacing w:val="0"/>
          <w:kern w:val="2"/>
          <w:position w:val="0"/>
          <w:sz w:val="28"/>
          <w:szCs w:val="28"/>
          <w:highlight w:val="none"/>
          <w:u w:val="none"/>
          <w:lang w:val="en-US" w:eastAsia="zh-CN" w:bidi="ar-SA"/>
        </w:rPr>
        <w:t>将以官网发布答疑澄清公告的形式通知所有参选人，答疑澄清公告内容视为比选</w:t>
      </w:r>
      <w:r>
        <w:rPr>
          <w:rFonts w:hint="eastAsia" w:ascii="仿宋" w:hAnsi="仿宋" w:eastAsia="仿宋" w:cs="仿宋"/>
          <w:b w:val="0"/>
          <w:bCs w:val="0"/>
          <w:spacing w:val="0"/>
          <w:kern w:val="2"/>
          <w:position w:val="0"/>
          <w:sz w:val="28"/>
          <w:szCs w:val="28"/>
          <w:highlight w:val="none"/>
          <w:u w:val="none"/>
          <w:lang w:val="en-US" w:eastAsia="zh-CN" w:bidi="ar-SA"/>
        </w:rPr>
        <w:t>文件的组成部分。</w:t>
      </w:r>
    </w:p>
    <w:p>
      <w:pPr>
        <w:keepNext w:val="0"/>
        <w:keepLines w:val="0"/>
        <w:pageBreakBefore w:val="0"/>
        <w:widowControl/>
        <w:kinsoku/>
        <w:wordWrap/>
        <w:overflowPunct/>
        <w:topLinePunct w:val="0"/>
        <w:autoSpaceDE/>
        <w:autoSpaceDN/>
        <w:bidi w:val="0"/>
        <w:spacing w:line="480" w:lineRule="exact"/>
        <w:ind w:firstLine="560" w:firstLineChars="200"/>
        <w:jc w:val="left"/>
        <w:rPr>
          <w:rFonts w:hint="eastAsia" w:ascii="仿宋" w:hAnsi="仿宋" w:eastAsia="仿宋" w:cs="仿宋"/>
          <w:b w:val="0"/>
          <w:bCs w:val="0"/>
          <w:spacing w:val="0"/>
          <w:kern w:val="2"/>
          <w:position w:val="0"/>
          <w:sz w:val="28"/>
          <w:szCs w:val="28"/>
          <w:highlight w:val="none"/>
          <w:u w:val="none"/>
          <w:lang w:val="en-US" w:eastAsia="zh-CN" w:bidi="ar-SA"/>
        </w:rPr>
      </w:pPr>
      <w:r>
        <w:rPr>
          <w:rFonts w:hint="eastAsia" w:ascii="仿宋" w:hAnsi="仿宋" w:eastAsia="仿宋" w:cs="仿宋"/>
          <w:b w:val="0"/>
          <w:bCs w:val="0"/>
          <w:spacing w:val="0"/>
          <w:kern w:val="2"/>
          <w:position w:val="0"/>
          <w:sz w:val="28"/>
          <w:szCs w:val="28"/>
          <w:highlight w:val="none"/>
          <w:u w:val="none"/>
          <w:lang w:val="en-US" w:eastAsia="zh-CN" w:bidi="ar-SA"/>
        </w:rPr>
        <w:t>5.比选公告发出后，在提交参选文件截止时间前，比选人可对比选文件进行补充和修改，补充和修改内容都将以发布公告形式通知所有参选人，补充和修改文件视为该比选文件的组成部分。为使参选人在编制参选文件时，有充分的时间对比选文件的补充或修改内容进行研究，比选人可酌情延长递交参选文件的截止时间，具体时间将在补充、修改通知中进行明确。</w:t>
      </w:r>
    </w:p>
    <w:p>
      <w:pPr>
        <w:keepNext w:val="0"/>
        <w:keepLines w:val="0"/>
        <w:pageBreakBefore w:val="0"/>
        <w:widowControl/>
        <w:kinsoku/>
        <w:wordWrap/>
        <w:overflowPunct/>
        <w:topLinePunct w:val="0"/>
        <w:autoSpaceDE/>
        <w:autoSpaceDN/>
        <w:bidi w:val="0"/>
        <w:spacing w:line="480" w:lineRule="exact"/>
        <w:ind w:firstLine="703" w:firstLineChars="200"/>
        <w:jc w:val="both"/>
        <w:rPr>
          <w:rFonts w:hint="default" w:ascii="黑体" w:hAnsi="黑体" w:eastAsia="黑体" w:cs="黑体"/>
          <w:b/>
          <w:color w:val="auto"/>
          <w:spacing w:val="15"/>
          <w:kern w:val="0"/>
          <w:sz w:val="32"/>
          <w:szCs w:val="32"/>
          <w:highlight w:val="none"/>
          <w:u w:val="none"/>
          <w:lang w:val="en-US" w:eastAsia="zh-CN"/>
        </w:rPr>
      </w:pPr>
      <w:r>
        <w:rPr>
          <w:rFonts w:hint="eastAsia" w:ascii="黑体" w:hAnsi="黑体" w:eastAsia="黑体" w:cs="黑体"/>
          <w:b/>
          <w:color w:val="auto"/>
          <w:spacing w:val="15"/>
          <w:kern w:val="0"/>
          <w:sz w:val="32"/>
          <w:szCs w:val="32"/>
          <w:highlight w:val="none"/>
          <w:u w:val="none"/>
          <w:lang w:val="en-US" w:eastAsia="zh-CN"/>
        </w:rPr>
        <w:t>三、重新比选</w:t>
      </w:r>
    </w:p>
    <w:p>
      <w:pPr>
        <w:keepNext w:val="0"/>
        <w:keepLines w:val="0"/>
        <w:pageBreakBefore w:val="0"/>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u w:val="none"/>
        </w:rPr>
      </w:pPr>
      <w:r>
        <w:rPr>
          <w:rFonts w:hint="eastAsia" w:ascii="仿宋" w:hAnsi="仿宋" w:eastAsia="仿宋"/>
          <w:color w:val="auto"/>
          <w:spacing w:val="15"/>
          <w:kern w:val="0"/>
          <w:sz w:val="28"/>
          <w:szCs w:val="28"/>
          <w:highlight w:val="none"/>
          <w:u w:val="none"/>
          <w:lang w:val="en-US" w:eastAsia="zh-CN"/>
        </w:rPr>
        <w:t>存</w:t>
      </w:r>
      <w:r>
        <w:rPr>
          <w:rFonts w:hint="eastAsia" w:ascii="仿宋" w:hAnsi="仿宋" w:eastAsia="仿宋"/>
          <w:color w:val="auto"/>
          <w:spacing w:val="15"/>
          <w:kern w:val="0"/>
          <w:sz w:val="28"/>
          <w:szCs w:val="28"/>
          <w:highlight w:val="none"/>
          <w:u w:val="none"/>
        </w:rPr>
        <w:t>在下列情况</w:t>
      </w:r>
      <w:r>
        <w:rPr>
          <w:rFonts w:hint="eastAsia" w:ascii="仿宋" w:hAnsi="仿宋" w:eastAsia="仿宋"/>
          <w:color w:val="auto"/>
          <w:spacing w:val="15"/>
          <w:kern w:val="0"/>
          <w:sz w:val="28"/>
          <w:szCs w:val="28"/>
          <w:highlight w:val="none"/>
          <w:u w:val="none"/>
          <w:lang w:val="en-US" w:eastAsia="zh-CN"/>
        </w:rPr>
        <w:t>之一</w:t>
      </w:r>
      <w:r>
        <w:rPr>
          <w:rFonts w:hint="eastAsia" w:ascii="仿宋" w:hAnsi="仿宋" w:eastAsia="仿宋"/>
          <w:color w:val="auto"/>
          <w:spacing w:val="15"/>
          <w:kern w:val="0"/>
          <w:sz w:val="28"/>
          <w:szCs w:val="28"/>
          <w:highlight w:val="none"/>
          <w:u w:val="none"/>
        </w:rPr>
        <w:t>，</w:t>
      </w:r>
      <w:r>
        <w:rPr>
          <w:rFonts w:hint="eastAsia" w:ascii="仿宋" w:hAnsi="仿宋" w:eastAsia="仿宋"/>
          <w:color w:val="auto"/>
          <w:spacing w:val="15"/>
          <w:kern w:val="0"/>
          <w:sz w:val="28"/>
          <w:szCs w:val="28"/>
          <w:highlight w:val="none"/>
          <w:u w:val="none"/>
          <w:lang w:eastAsia="zh-CN"/>
        </w:rPr>
        <w:t>比选人</w:t>
      </w:r>
      <w:r>
        <w:rPr>
          <w:rFonts w:hint="eastAsia" w:ascii="仿宋" w:hAnsi="仿宋" w:eastAsia="仿宋"/>
          <w:color w:val="auto"/>
          <w:spacing w:val="15"/>
          <w:kern w:val="0"/>
          <w:sz w:val="28"/>
          <w:szCs w:val="28"/>
          <w:highlight w:val="none"/>
          <w:u w:val="none"/>
        </w:rPr>
        <w:t xml:space="preserve">应当重新比选：  </w:t>
      </w:r>
    </w:p>
    <w:p>
      <w:pPr>
        <w:keepNext w:val="0"/>
        <w:keepLines w:val="0"/>
        <w:pageBreakBefore w:val="0"/>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u w:val="none"/>
        </w:rPr>
      </w:pPr>
      <w:r>
        <w:rPr>
          <w:rFonts w:hint="eastAsia" w:ascii="仿宋" w:hAnsi="仿宋" w:eastAsia="仿宋"/>
          <w:color w:val="auto"/>
          <w:spacing w:val="15"/>
          <w:kern w:val="0"/>
          <w:sz w:val="28"/>
          <w:szCs w:val="28"/>
          <w:highlight w:val="none"/>
          <w:u w:val="none"/>
          <w:lang w:val="en-US" w:eastAsia="zh-CN"/>
        </w:rPr>
        <w:t>1</w:t>
      </w:r>
      <w:r>
        <w:rPr>
          <w:rFonts w:hint="eastAsia" w:ascii="仿宋" w:hAnsi="仿宋" w:eastAsia="仿宋"/>
          <w:color w:val="auto"/>
          <w:spacing w:val="15"/>
          <w:kern w:val="0"/>
          <w:sz w:val="28"/>
          <w:szCs w:val="28"/>
          <w:highlight w:val="none"/>
          <w:u w:val="none"/>
        </w:rPr>
        <w:t>.在开标截止时间前提交参选文件的参选人少于三个的</w:t>
      </w:r>
      <w:r>
        <w:rPr>
          <w:rFonts w:hint="eastAsia" w:ascii="仿宋" w:hAnsi="仿宋" w:eastAsia="仿宋"/>
          <w:color w:val="auto"/>
          <w:spacing w:val="15"/>
          <w:kern w:val="0"/>
          <w:sz w:val="28"/>
          <w:szCs w:val="28"/>
          <w:highlight w:val="none"/>
          <w:u w:val="none"/>
          <w:lang w:eastAsia="zh-CN"/>
        </w:rPr>
        <w:t>；</w:t>
      </w:r>
      <w:r>
        <w:rPr>
          <w:rFonts w:hint="eastAsia" w:ascii="仿宋" w:hAnsi="仿宋" w:eastAsia="仿宋"/>
          <w:color w:val="auto"/>
          <w:spacing w:val="15"/>
          <w:kern w:val="0"/>
          <w:sz w:val="28"/>
          <w:szCs w:val="28"/>
          <w:highlight w:val="none"/>
          <w:u w:val="none"/>
        </w:rPr>
        <w:t xml:space="preserve"> </w:t>
      </w:r>
    </w:p>
    <w:p>
      <w:pPr>
        <w:keepNext w:val="0"/>
        <w:keepLines w:val="0"/>
        <w:pageBreakBefore w:val="0"/>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u w:val="none"/>
        </w:rPr>
      </w:pPr>
      <w:r>
        <w:rPr>
          <w:rFonts w:hint="eastAsia" w:ascii="仿宋" w:hAnsi="仿宋" w:eastAsia="仿宋"/>
          <w:color w:val="auto"/>
          <w:spacing w:val="15"/>
          <w:kern w:val="0"/>
          <w:sz w:val="28"/>
          <w:szCs w:val="28"/>
          <w:highlight w:val="none"/>
          <w:u w:val="none"/>
          <w:lang w:val="en-US" w:eastAsia="zh-CN"/>
        </w:rPr>
        <w:t>2</w:t>
      </w:r>
      <w:r>
        <w:rPr>
          <w:rFonts w:hint="eastAsia" w:ascii="仿宋" w:hAnsi="仿宋" w:eastAsia="仿宋"/>
          <w:color w:val="auto"/>
          <w:spacing w:val="15"/>
          <w:kern w:val="0"/>
          <w:sz w:val="28"/>
          <w:szCs w:val="28"/>
          <w:highlight w:val="none"/>
          <w:u w:val="none"/>
        </w:rPr>
        <w:t>.所有参选均被否决的</w:t>
      </w:r>
      <w:r>
        <w:rPr>
          <w:rFonts w:hint="eastAsia" w:ascii="仿宋" w:hAnsi="仿宋" w:eastAsia="仿宋"/>
          <w:color w:val="auto"/>
          <w:spacing w:val="15"/>
          <w:kern w:val="0"/>
          <w:sz w:val="28"/>
          <w:szCs w:val="28"/>
          <w:highlight w:val="none"/>
          <w:u w:val="none"/>
          <w:lang w:eastAsia="zh-CN"/>
        </w:rPr>
        <w:t>；</w:t>
      </w:r>
      <w:r>
        <w:rPr>
          <w:rFonts w:hint="eastAsia" w:ascii="仿宋" w:hAnsi="仿宋" w:eastAsia="仿宋"/>
          <w:color w:val="auto"/>
          <w:spacing w:val="15"/>
          <w:kern w:val="0"/>
          <w:sz w:val="28"/>
          <w:szCs w:val="28"/>
          <w:highlight w:val="none"/>
          <w:u w:val="none"/>
        </w:rPr>
        <w:t xml:space="preserve"> </w:t>
      </w:r>
    </w:p>
    <w:p>
      <w:pPr>
        <w:keepNext w:val="0"/>
        <w:keepLines w:val="0"/>
        <w:pageBreakBefore w:val="0"/>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u w:val="none"/>
        </w:rPr>
      </w:pPr>
      <w:r>
        <w:rPr>
          <w:rFonts w:hint="eastAsia" w:ascii="仿宋" w:hAnsi="仿宋" w:eastAsia="仿宋"/>
          <w:color w:val="auto"/>
          <w:spacing w:val="15"/>
          <w:kern w:val="0"/>
          <w:sz w:val="28"/>
          <w:szCs w:val="28"/>
          <w:highlight w:val="none"/>
          <w:u w:val="none"/>
          <w:lang w:val="en-US" w:eastAsia="zh-CN"/>
        </w:rPr>
        <w:t>3</w:t>
      </w:r>
      <w:r>
        <w:rPr>
          <w:rFonts w:hint="eastAsia" w:ascii="仿宋" w:hAnsi="仿宋" w:eastAsia="仿宋"/>
          <w:color w:val="auto"/>
          <w:spacing w:val="15"/>
          <w:kern w:val="0"/>
          <w:sz w:val="28"/>
          <w:szCs w:val="28"/>
          <w:highlight w:val="none"/>
          <w:u w:val="none"/>
        </w:rPr>
        <w:t>.评标委员会否决不合格参选后，因有效参选不足三个使得比选明显缺乏竞争，评标委员会决定否决全部参选的</w:t>
      </w:r>
      <w:r>
        <w:rPr>
          <w:rFonts w:hint="eastAsia" w:ascii="仿宋" w:hAnsi="仿宋" w:eastAsia="仿宋"/>
          <w:color w:val="auto"/>
          <w:spacing w:val="15"/>
          <w:kern w:val="0"/>
          <w:sz w:val="28"/>
          <w:szCs w:val="28"/>
          <w:highlight w:val="none"/>
          <w:u w:val="none"/>
          <w:lang w:eastAsia="zh-CN"/>
        </w:rPr>
        <w:t>；</w:t>
      </w:r>
      <w:r>
        <w:rPr>
          <w:rFonts w:hint="eastAsia" w:ascii="仿宋" w:hAnsi="仿宋" w:eastAsia="仿宋"/>
          <w:color w:val="auto"/>
          <w:spacing w:val="15"/>
          <w:kern w:val="0"/>
          <w:sz w:val="28"/>
          <w:szCs w:val="28"/>
          <w:highlight w:val="none"/>
          <w:u w:val="none"/>
        </w:rPr>
        <w:t xml:space="preserve"> </w:t>
      </w:r>
    </w:p>
    <w:p>
      <w:pPr>
        <w:keepNext w:val="0"/>
        <w:keepLines w:val="0"/>
        <w:pageBreakBefore w:val="0"/>
        <w:widowControl/>
        <w:kinsoku/>
        <w:wordWrap/>
        <w:overflowPunct/>
        <w:topLinePunct w:val="0"/>
        <w:autoSpaceDE/>
        <w:autoSpaceDN/>
        <w:bidi w:val="0"/>
        <w:spacing w:line="480" w:lineRule="exact"/>
        <w:ind w:firstLine="620" w:firstLineChars="200"/>
        <w:rPr>
          <w:rFonts w:hint="eastAsia" w:ascii="黑体" w:hAnsi="黑体" w:eastAsia="黑体" w:cs="黑体"/>
          <w:b/>
          <w:bCs/>
          <w:color w:val="auto"/>
          <w:kern w:val="0"/>
          <w:sz w:val="32"/>
          <w:szCs w:val="32"/>
          <w:highlight w:val="none"/>
          <w:u w:val="none"/>
          <w:lang w:val="en-US" w:eastAsia="zh-CN"/>
        </w:rPr>
      </w:pPr>
      <w:r>
        <w:rPr>
          <w:rFonts w:hint="eastAsia" w:ascii="仿宋" w:hAnsi="仿宋" w:eastAsia="仿宋"/>
          <w:color w:val="auto"/>
          <w:spacing w:val="15"/>
          <w:kern w:val="0"/>
          <w:sz w:val="28"/>
          <w:szCs w:val="28"/>
          <w:highlight w:val="none"/>
          <w:u w:val="none"/>
          <w:lang w:eastAsia="zh-CN"/>
        </w:rPr>
        <w:t>比选人</w:t>
      </w:r>
      <w:r>
        <w:rPr>
          <w:rFonts w:hint="eastAsia" w:ascii="仿宋" w:hAnsi="仿宋" w:eastAsia="仿宋"/>
          <w:color w:val="auto"/>
          <w:spacing w:val="15"/>
          <w:kern w:val="0"/>
          <w:sz w:val="28"/>
          <w:szCs w:val="28"/>
          <w:highlight w:val="none"/>
          <w:u w:val="none"/>
        </w:rPr>
        <w:t>重新比选后，再次发生上述情形之一的，</w:t>
      </w:r>
      <w:r>
        <w:rPr>
          <w:rFonts w:hint="eastAsia" w:ascii="仿宋" w:hAnsi="仿宋" w:eastAsia="仿宋"/>
          <w:color w:val="auto"/>
          <w:spacing w:val="15"/>
          <w:kern w:val="0"/>
          <w:sz w:val="28"/>
          <w:szCs w:val="28"/>
          <w:highlight w:val="none"/>
          <w:u w:val="none"/>
          <w:lang w:eastAsia="zh-CN"/>
        </w:rPr>
        <w:t>比选人</w:t>
      </w:r>
      <w:r>
        <w:rPr>
          <w:rFonts w:hint="eastAsia" w:ascii="仿宋" w:hAnsi="仿宋" w:eastAsia="仿宋"/>
          <w:color w:val="auto"/>
          <w:spacing w:val="15"/>
          <w:kern w:val="0"/>
          <w:sz w:val="28"/>
          <w:szCs w:val="28"/>
          <w:highlight w:val="none"/>
          <w:u w:val="none"/>
        </w:rPr>
        <w:t>可自行决定不再进行比选。</w:t>
      </w:r>
    </w:p>
    <w:p>
      <w:pPr>
        <w:keepNext w:val="0"/>
        <w:keepLines w:val="0"/>
        <w:pageBreakBefore w:val="0"/>
        <w:widowControl/>
        <w:kinsoku/>
        <w:wordWrap/>
        <w:overflowPunct/>
        <w:topLinePunct w:val="0"/>
        <w:autoSpaceDE/>
        <w:autoSpaceDN/>
        <w:bidi w:val="0"/>
        <w:spacing w:line="480" w:lineRule="exact"/>
        <w:ind w:firstLine="643" w:firstLineChars="200"/>
        <w:rPr>
          <w:rFonts w:hint="eastAsia" w:ascii="黑体" w:hAnsi="黑体" w:eastAsia="黑体" w:cs="黑体"/>
          <w:b/>
          <w:bCs/>
          <w:color w:val="auto"/>
          <w:kern w:val="0"/>
          <w:sz w:val="32"/>
          <w:szCs w:val="32"/>
          <w:highlight w:val="none"/>
          <w:u w:val="none"/>
          <w:lang w:val="en-US" w:eastAsia="zh-CN"/>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highlight w:val="none"/>
          <w:u w:val="none"/>
          <w:lang w:val="en-US" w:eastAsia="zh-CN" w:bidi="ar-SA"/>
        </w:rPr>
      </w:pPr>
      <w:r>
        <w:rPr>
          <w:rFonts w:hint="eastAsia" w:ascii="Calibri" w:hAnsi="Calibri" w:eastAsia="方正小标宋简体" w:cs="Times New Roman"/>
          <w:bCs/>
          <w:kern w:val="44"/>
          <w:sz w:val="44"/>
          <w:szCs w:val="44"/>
          <w:highlight w:val="none"/>
          <w:u w:val="none"/>
          <w:lang w:val="en-US" w:eastAsia="zh-CN" w:bidi="ar-SA"/>
        </w:rPr>
        <w:t>第三章 参选文件要求</w:t>
      </w:r>
    </w:p>
    <w:p>
      <w:pPr>
        <w:keepNext w:val="0"/>
        <w:keepLines w:val="0"/>
        <w:pageBreakBefore w:val="0"/>
        <w:widowControl/>
        <w:kinsoku/>
        <w:wordWrap/>
        <w:overflowPunct/>
        <w:topLinePunct w:val="0"/>
        <w:autoSpaceDE/>
        <w:autoSpaceDN/>
        <w:bidi w:val="0"/>
        <w:spacing w:line="480" w:lineRule="exact"/>
        <w:jc w:val="both"/>
        <w:rPr>
          <w:rFonts w:hint="eastAsia" w:ascii="仿宋" w:hAnsi="仿宋" w:eastAsia="仿宋"/>
          <w:color w:val="auto"/>
          <w:spacing w:val="15"/>
          <w:kern w:val="0"/>
          <w:sz w:val="28"/>
          <w:szCs w:val="28"/>
          <w:highlight w:val="none"/>
          <w:u w:val="none"/>
          <w:lang w:val="en-US" w:eastAsia="zh-CN"/>
        </w:rPr>
      </w:pPr>
    </w:p>
    <w:p>
      <w:pPr>
        <w:widowControl/>
        <w:spacing w:line="480" w:lineRule="exact"/>
        <w:ind w:firstLine="643" w:firstLineChars="200"/>
        <w:jc w:val="left"/>
        <w:rPr>
          <w:rFonts w:hint="eastAsia" w:ascii="黑体" w:hAnsi="黑体" w:eastAsia="黑体" w:cs="黑体"/>
          <w:b/>
          <w:bCs/>
          <w:sz w:val="32"/>
          <w:szCs w:val="32"/>
          <w:highlight w:val="none"/>
          <w:u w:val="none"/>
        </w:rPr>
      </w:pPr>
      <w:r>
        <w:rPr>
          <w:rFonts w:hint="eastAsia" w:ascii="黑体" w:hAnsi="黑体" w:eastAsia="黑体" w:cs="黑体"/>
          <w:b/>
          <w:bCs/>
          <w:sz w:val="32"/>
          <w:szCs w:val="32"/>
          <w:highlight w:val="none"/>
          <w:u w:val="none"/>
          <w:lang w:val="en-US" w:eastAsia="zh-CN"/>
        </w:rPr>
        <w:t>一、参选文件</w:t>
      </w:r>
      <w:r>
        <w:rPr>
          <w:rFonts w:hint="eastAsia" w:ascii="黑体" w:hAnsi="黑体" w:eastAsia="黑体" w:cs="黑体"/>
          <w:b/>
          <w:bCs/>
          <w:sz w:val="32"/>
          <w:szCs w:val="32"/>
          <w:highlight w:val="none"/>
          <w:u w:val="none"/>
        </w:rPr>
        <w:t>编制主要内容及格式</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1、比选函（按附件1格式）</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2、承诺函（按附件2格式）</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3、法定代表人资格证明书（按附件3格式）</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4、法定代表人授权委托书(按附件4格式)</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5、资格条件（符合参选人须知前附表4资格要求的相关证明文件）</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（1）营业执照复印件</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（2）资质证书复印件</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（3）“信用中国”网站查询后下载信用信息报告自动生成的PDF文件，并加盖参选单位公章。</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（4）关联要求（附件7格式）</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（5）增值税要求（附件7格式）</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s="Times New Roman"/>
          <w:color w:val="auto"/>
          <w:spacing w:val="15"/>
          <w:kern w:val="0"/>
          <w:sz w:val="28"/>
          <w:szCs w:val="28"/>
          <w:lang w:val="en-US" w:eastAsia="zh-CN" w:bidi="ar-SA"/>
        </w:rPr>
        <w:t>6、</w:t>
      </w:r>
      <w:r>
        <w:rPr>
          <w:rFonts w:hint="eastAsia" w:ascii="仿宋" w:hAnsi="仿宋" w:eastAsia="仿宋"/>
          <w:color w:val="auto"/>
          <w:spacing w:val="15"/>
          <w:kern w:val="0"/>
          <w:sz w:val="28"/>
          <w:szCs w:val="28"/>
          <w:highlight w:val="none"/>
          <w:lang w:val="en-US" w:eastAsia="zh-CN"/>
        </w:rPr>
        <w:t>报价一览表（按附件5的格式报价）需单独装订成册。</w:t>
      </w:r>
    </w:p>
    <w:p>
      <w:pPr>
        <w:keepNext w:val="0"/>
        <w:keepLines w:val="0"/>
        <w:pageBreakBefore w:val="0"/>
        <w:widowControl/>
        <w:numPr>
          <w:ilvl w:val="0"/>
          <w:numId w:val="0"/>
        </w:numPr>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lang w:val="en-US" w:eastAsia="zh-CN"/>
        </w:rPr>
      </w:pPr>
      <w:r>
        <w:rPr>
          <w:rFonts w:hint="eastAsia" w:ascii="仿宋" w:hAnsi="仿宋" w:eastAsia="仿宋"/>
          <w:color w:val="auto"/>
          <w:spacing w:val="15"/>
          <w:kern w:val="0"/>
          <w:sz w:val="28"/>
          <w:szCs w:val="28"/>
          <w:highlight w:val="none"/>
          <w:lang w:val="en-US" w:eastAsia="zh-CN"/>
        </w:rPr>
        <w:t>7、合同文件（附件6）</w:t>
      </w:r>
    </w:p>
    <w:p>
      <w:pPr>
        <w:keepNext w:val="0"/>
        <w:keepLines w:val="0"/>
        <w:pageBreakBefore w:val="0"/>
        <w:widowControl/>
        <w:kinsoku/>
        <w:wordWrap/>
        <w:overflowPunct/>
        <w:topLinePunct w:val="0"/>
        <w:autoSpaceDE/>
        <w:autoSpaceDN/>
        <w:bidi w:val="0"/>
        <w:spacing w:line="480" w:lineRule="exact"/>
        <w:ind w:firstLine="703" w:firstLineChars="200"/>
        <w:jc w:val="both"/>
        <w:rPr>
          <w:rFonts w:hint="eastAsia" w:ascii="黑体" w:hAnsi="黑体" w:eastAsia="黑体" w:cs="黑体"/>
          <w:b/>
          <w:bCs/>
          <w:sz w:val="32"/>
          <w:szCs w:val="32"/>
          <w:highlight w:val="none"/>
          <w:u w:val="none"/>
        </w:rPr>
      </w:pPr>
      <w:r>
        <w:rPr>
          <w:rFonts w:hint="eastAsia" w:ascii="黑体" w:hAnsi="黑体" w:eastAsia="黑体" w:cs="黑体"/>
          <w:b/>
          <w:bCs/>
          <w:color w:val="auto"/>
          <w:spacing w:val="15"/>
          <w:kern w:val="0"/>
          <w:sz w:val="32"/>
          <w:szCs w:val="32"/>
          <w:highlight w:val="none"/>
          <w:u w:val="none"/>
          <w:lang w:val="en-US" w:eastAsia="zh-CN"/>
        </w:rPr>
        <w:t>二、参选文件编制要求</w:t>
      </w:r>
    </w:p>
    <w:p>
      <w:pPr>
        <w:keepNext w:val="0"/>
        <w:keepLines w:val="0"/>
        <w:pageBreakBefore w:val="0"/>
        <w:widowControl/>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u w:val="none"/>
          <w:lang w:val="en-US" w:eastAsia="zh-CN"/>
        </w:rPr>
      </w:pPr>
      <w:r>
        <w:rPr>
          <w:rFonts w:hint="eastAsia" w:ascii="仿宋" w:hAnsi="仿宋" w:eastAsia="仿宋"/>
          <w:color w:val="auto"/>
          <w:spacing w:val="15"/>
          <w:kern w:val="0"/>
          <w:sz w:val="28"/>
          <w:szCs w:val="28"/>
          <w:highlight w:val="none"/>
          <w:u w:val="none"/>
          <w:lang w:val="en-US" w:eastAsia="zh-CN"/>
        </w:rPr>
        <w:t>1.以上资料如有复印件，须在复印件上加盖参选单位公章。</w:t>
      </w:r>
    </w:p>
    <w:p>
      <w:pPr>
        <w:keepNext w:val="0"/>
        <w:keepLines w:val="0"/>
        <w:pageBreakBefore w:val="0"/>
        <w:widowControl/>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u w:val="none"/>
          <w:lang w:val="en-US" w:eastAsia="zh-CN"/>
        </w:rPr>
      </w:pPr>
      <w:r>
        <w:rPr>
          <w:rFonts w:hint="eastAsia" w:ascii="仿宋" w:hAnsi="仿宋" w:eastAsia="仿宋"/>
          <w:color w:val="auto"/>
          <w:spacing w:val="15"/>
          <w:kern w:val="0"/>
          <w:sz w:val="28"/>
          <w:szCs w:val="28"/>
          <w:highlight w:val="none"/>
          <w:u w:val="none"/>
          <w:lang w:val="en-US" w:eastAsia="zh-CN"/>
        </w:rPr>
        <w:t>2.参选文件须装订成册并编制目录及页码。</w:t>
      </w:r>
    </w:p>
    <w:p>
      <w:pPr>
        <w:keepNext w:val="0"/>
        <w:keepLines w:val="0"/>
        <w:pageBreakBefore w:val="0"/>
        <w:widowControl/>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u w:val="none"/>
          <w:lang w:val="en-US" w:eastAsia="zh-CN"/>
        </w:rPr>
      </w:pPr>
      <w:r>
        <w:rPr>
          <w:rFonts w:hint="eastAsia" w:ascii="仿宋" w:hAnsi="仿宋" w:eastAsia="仿宋"/>
          <w:color w:val="auto"/>
          <w:spacing w:val="15"/>
          <w:kern w:val="0"/>
          <w:sz w:val="28"/>
          <w:szCs w:val="28"/>
          <w:highlight w:val="none"/>
          <w:u w:val="none"/>
          <w:lang w:val="en-US" w:eastAsia="zh-CN"/>
        </w:rPr>
        <w:t>3.参选文件均须打印或用不褪色的书写工具书写，字迹工整，任何一页不得涂改、插字、删字。</w:t>
      </w:r>
    </w:p>
    <w:p>
      <w:pPr>
        <w:keepNext w:val="0"/>
        <w:keepLines w:val="0"/>
        <w:pageBreakBefore w:val="0"/>
        <w:widowControl/>
        <w:kinsoku/>
        <w:wordWrap/>
        <w:overflowPunct/>
        <w:topLinePunct w:val="0"/>
        <w:autoSpaceDE/>
        <w:autoSpaceDN/>
        <w:bidi w:val="0"/>
        <w:spacing w:line="480" w:lineRule="exact"/>
        <w:ind w:firstLine="620" w:firstLineChars="200"/>
        <w:jc w:val="both"/>
        <w:rPr>
          <w:rFonts w:hint="eastAsia" w:ascii="仿宋" w:hAnsi="仿宋" w:eastAsia="仿宋" w:cs="Times New Roman"/>
          <w:color w:val="auto"/>
          <w:spacing w:val="15"/>
          <w:kern w:val="0"/>
          <w:sz w:val="28"/>
          <w:szCs w:val="28"/>
          <w:highlight w:val="none"/>
          <w:u w:val="none"/>
          <w:lang w:val="en-US" w:eastAsia="zh-CN"/>
        </w:rPr>
      </w:pPr>
      <w:r>
        <w:rPr>
          <w:rFonts w:hint="eastAsia" w:ascii="仿宋" w:hAnsi="仿宋" w:eastAsia="仿宋" w:cs="Times New Roman"/>
          <w:color w:val="auto"/>
          <w:spacing w:val="15"/>
          <w:kern w:val="0"/>
          <w:sz w:val="28"/>
          <w:szCs w:val="28"/>
          <w:highlight w:val="none"/>
          <w:u w:val="none"/>
          <w:lang w:val="en-US" w:eastAsia="zh-CN"/>
        </w:rPr>
        <w:t>4.参选文件伍份。正本1份，副本3份，电子U盘一份。纸质版参选文件须清楚地注明“正本”或“副本”的字样。若正本与副本中存在不符的内容，以正本为准；若纸质版文件与电子文件中存在不符的内容，以纸质版文件为准。同一数字的表达不一致时，以大写为准。</w:t>
      </w:r>
    </w:p>
    <w:p>
      <w:pPr>
        <w:keepNext w:val="0"/>
        <w:keepLines w:val="0"/>
        <w:pageBreakBefore w:val="0"/>
        <w:widowControl/>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u w:val="none"/>
          <w:lang w:val="en-US" w:eastAsia="zh-CN"/>
        </w:rPr>
      </w:pPr>
      <w:r>
        <w:rPr>
          <w:rFonts w:hint="eastAsia" w:ascii="仿宋" w:hAnsi="仿宋" w:eastAsia="仿宋" w:cs="Times New Roman"/>
          <w:color w:val="auto"/>
          <w:spacing w:val="15"/>
          <w:kern w:val="0"/>
          <w:sz w:val="28"/>
          <w:szCs w:val="28"/>
          <w:highlight w:val="none"/>
          <w:u w:val="none"/>
          <w:lang w:val="en-US" w:eastAsia="zh-CN"/>
        </w:rPr>
        <w:t>5.参选文件装袋后应进行密封、封口应</w:t>
      </w:r>
      <w:r>
        <w:rPr>
          <w:rFonts w:hint="eastAsia" w:ascii="仿宋" w:hAnsi="仿宋" w:eastAsia="仿宋"/>
          <w:color w:val="auto"/>
          <w:spacing w:val="15"/>
          <w:kern w:val="0"/>
          <w:sz w:val="28"/>
          <w:szCs w:val="28"/>
          <w:highlight w:val="none"/>
          <w:u w:val="none"/>
          <w:lang w:val="en-US" w:eastAsia="zh-CN"/>
        </w:rPr>
        <w:t>粘贴封口条，写上开标启封时间、由参选人法定代表人或授权委托人签字并加盖参选单位公章。如果参选文件没有按上述要求密封，比选人将不承担参选文件错放或提前开封的责任，参选文件将予以拒绝。</w:t>
      </w:r>
    </w:p>
    <w:p>
      <w:pPr>
        <w:keepNext w:val="0"/>
        <w:keepLines w:val="0"/>
        <w:pageBreakBefore w:val="0"/>
        <w:widowControl/>
        <w:kinsoku/>
        <w:wordWrap/>
        <w:overflowPunct/>
        <w:topLinePunct w:val="0"/>
        <w:autoSpaceDE/>
        <w:autoSpaceDN/>
        <w:bidi w:val="0"/>
        <w:spacing w:line="480" w:lineRule="exact"/>
        <w:ind w:firstLine="620" w:firstLineChars="200"/>
        <w:jc w:val="both"/>
        <w:rPr>
          <w:rFonts w:ascii="仿宋" w:hAnsi="仿宋" w:eastAsia="仿宋"/>
          <w:color w:val="auto"/>
          <w:spacing w:val="15"/>
          <w:kern w:val="0"/>
          <w:sz w:val="28"/>
          <w:szCs w:val="28"/>
          <w:highlight w:val="none"/>
          <w:u w:val="none"/>
        </w:rPr>
      </w:pPr>
      <w:r>
        <w:rPr>
          <w:rFonts w:hint="eastAsia" w:ascii="仿宋" w:hAnsi="仿宋" w:eastAsia="仿宋"/>
          <w:color w:val="auto"/>
          <w:spacing w:val="15"/>
          <w:kern w:val="0"/>
          <w:sz w:val="28"/>
          <w:szCs w:val="28"/>
          <w:highlight w:val="none"/>
          <w:u w:val="none"/>
          <w:lang w:val="en-US" w:eastAsia="zh-CN"/>
        </w:rPr>
        <w:t>6.报价部分应单独封装，封口应粘贴封口条，由参选人法定代表人或授权委托人签字并加盖参选单位公章。并投入参选文件袋中。如果参选文件没有按上述要求密封，比选人可视为无效标书。</w:t>
      </w:r>
    </w:p>
    <w:p>
      <w:pPr>
        <w:keepNext w:val="0"/>
        <w:keepLines w:val="0"/>
        <w:pageBreakBefore w:val="0"/>
        <w:widowControl/>
        <w:kinsoku/>
        <w:wordWrap/>
        <w:overflowPunct/>
        <w:topLinePunct w:val="0"/>
        <w:autoSpaceDE/>
        <w:autoSpaceDN/>
        <w:bidi w:val="0"/>
        <w:spacing w:line="480" w:lineRule="exact"/>
        <w:ind w:firstLine="620" w:firstLineChars="200"/>
        <w:jc w:val="both"/>
        <w:rPr>
          <w:rFonts w:ascii="仿宋" w:hAnsi="仿宋" w:eastAsia="仿宋"/>
          <w:color w:val="auto"/>
          <w:spacing w:val="15"/>
          <w:kern w:val="0"/>
          <w:sz w:val="28"/>
          <w:szCs w:val="28"/>
          <w:highlight w:val="none"/>
          <w:u w:val="none"/>
        </w:rPr>
      </w:pPr>
      <w:r>
        <w:rPr>
          <w:rFonts w:hint="eastAsia" w:ascii="仿宋" w:hAnsi="仿宋" w:eastAsia="仿宋"/>
          <w:color w:val="auto"/>
          <w:spacing w:val="15"/>
          <w:kern w:val="0"/>
          <w:sz w:val="28"/>
          <w:szCs w:val="28"/>
          <w:highlight w:val="none"/>
          <w:u w:val="none"/>
          <w:lang w:val="en-US" w:eastAsia="zh-CN"/>
        </w:rPr>
        <w:t>7.</w:t>
      </w:r>
      <w:r>
        <w:rPr>
          <w:rFonts w:hint="eastAsia" w:ascii="仿宋" w:hAnsi="仿宋" w:eastAsia="仿宋"/>
          <w:color w:val="auto"/>
          <w:spacing w:val="15"/>
          <w:kern w:val="0"/>
          <w:sz w:val="28"/>
          <w:szCs w:val="28"/>
          <w:highlight w:val="none"/>
          <w:u w:val="none"/>
        </w:rPr>
        <w:t>比选有效期为提交</w:t>
      </w:r>
      <w:r>
        <w:rPr>
          <w:rFonts w:hint="eastAsia" w:ascii="仿宋" w:hAnsi="仿宋" w:eastAsia="仿宋"/>
          <w:color w:val="auto"/>
          <w:spacing w:val="15"/>
          <w:kern w:val="0"/>
          <w:sz w:val="28"/>
          <w:szCs w:val="28"/>
          <w:highlight w:val="none"/>
          <w:u w:val="none"/>
          <w:lang w:val="en-US" w:eastAsia="zh-CN"/>
        </w:rPr>
        <w:t>参选文件</w:t>
      </w:r>
      <w:r>
        <w:rPr>
          <w:rFonts w:hint="eastAsia" w:ascii="仿宋" w:hAnsi="仿宋" w:eastAsia="仿宋"/>
          <w:color w:val="auto"/>
          <w:spacing w:val="15"/>
          <w:kern w:val="0"/>
          <w:sz w:val="28"/>
          <w:szCs w:val="28"/>
          <w:highlight w:val="none"/>
          <w:u w:val="none"/>
        </w:rPr>
        <w:t>截止之日起60天，在此期限内，凡符合比选公告和比选</w:t>
      </w:r>
      <w:r>
        <w:rPr>
          <w:rFonts w:hint="eastAsia" w:ascii="仿宋" w:hAnsi="仿宋" w:eastAsia="仿宋"/>
          <w:color w:val="auto"/>
          <w:spacing w:val="15"/>
          <w:kern w:val="0"/>
          <w:sz w:val="28"/>
          <w:szCs w:val="28"/>
          <w:highlight w:val="none"/>
          <w:u w:val="none"/>
          <w:lang w:val="en-US" w:eastAsia="zh-CN"/>
        </w:rPr>
        <w:t>文件</w:t>
      </w:r>
      <w:r>
        <w:rPr>
          <w:rFonts w:hint="eastAsia" w:ascii="仿宋" w:hAnsi="仿宋" w:eastAsia="仿宋"/>
          <w:color w:val="auto"/>
          <w:spacing w:val="15"/>
          <w:kern w:val="0"/>
          <w:sz w:val="28"/>
          <w:szCs w:val="28"/>
          <w:highlight w:val="none"/>
          <w:u w:val="none"/>
        </w:rPr>
        <w:t>的</w:t>
      </w:r>
      <w:r>
        <w:rPr>
          <w:rFonts w:hint="eastAsia" w:ascii="仿宋" w:hAnsi="仿宋" w:eastAsia="仿宋"/>
          <w:color w:val="auto"/>
          <w:spacing w:val="15"/>
          <w:kern w:val="0"/>
          <w:sz w:val="28"/>
          <w:szCs w:val="28"/>
          <w:highlight w:val="none"/>
          <w:u w:val="none"/>
          <w:lang w:val="en-US" w:eastAsia="zh-CN"/>
        </w:rPr>
        <w:t>参选文件</w:t>
      </w:r>
      <w:r>
        <w:rPr>
          <w:rFonts w:hint="eastAsia" w:ascii="仿宋" w:hAnsi="仿宋" w:eastAsia="仿宋"/>
          <w:color w:val="auto"/>
          <w:spacing w:val="15"/>
          <w:kern w:val="0"/>
          <w:sz w:val="28"/>
          <w:szCs w:val="28"/>
          <w:highlight w:val="none"/>
          <w:u w:val="none"/>
        </w:rPr>
        <w:t>均保持有效。本次</w:t>
      </w:r>
      <w:r>
        <w:rPr>
          <w:rFonts w:hint="eastAsia" w:ascii="仿宋" w:hAnsi="仿宋" w:eastAsia="仿宋"/>
          <w:color w:val="auto"/>
          <w:spacing w:val="15"/>
          <w:kern w:val="0"/>
          <w:sz w:val="28"/>
          <w:szCs w:val="28"/>
          <w:highlight w:val="none"/>
          <w:u w:val="none"/>
          <w:lang w:val="en-US" w:eastAsia="zh-CN"/>
        </w:rPr>
        <w:t>参选文件</w:t>
      </w:r>
      <w:r>
        <w:rPr>
          <w:rFonts w:hint="eastAsia" w:ascii="仿宋" w:hAnsi="仿宋" w:eastAsia="仿宋"/>
          <w:color w:val="auto"/>
          <w:spacing w:val="15"/>
          <w:kern w:val="0"/>
          <w:sz w:val="28"/>
          <w:szCs w:val="28"/>
          <w:highlight w:val="none"/>
          <w:u w:val="none"/>
        </w:rPr>
        <w:t>资料均不退还。</w:t>
      </w:r>
    </w:p>
    <w:p>
      <w:pPr>
        <w:keepNext w:val="0"/>
        <w:keepLines w:val="0"/>
        <w:pageBreakBefore w:val="0"/>
        <w:kinsoku/>
        <w:wordWrap/>
        <w:overflowPunct/>
        <w:topLinePunct w:val="0"/>
        <w:autoSpaceDE/>
        <w:autoSpaceDN/>
        <w:bidi w:val="0"/>
        <w:spacing w:line="480" w:lineRule="exact"/>
        <w:ind w:firstLine="620" w:firstLineChars="200"/>
        <w:jc w:val="both"/>
        <w:rPr>
          <w:rFonts w:hint="eastAsia" w:ascii="仿宋" w:hAnsi="仿宋" w:eastAsia="仿宋"/>
          <w:color w:val="auto"/>
          <w:spacing w:val="15"/>
          <w:kern w:val="0"/>
          <w:sz w:val="28"/>
          <w:szCs w:val="28"/>
          <w:highlight w:val="none"/>
          <w:u w:val="none"/>
        </w:rPr>
      </w:pPr>
      <w:r>
        <w:rPr>
          <w:rFonts w:hint="eastAsia" w:ascii="仿宋" w:hAnsi="仿宋" w:eastAsia="仿宋"/>
          <w:color w:val="auto"/>
          <w:spacing w:val="15"/>
          <w:kern w:val="0"/>
          <w:sz w:val="28"/>
          <w:szCs w:val="28"/>
          <w:highlight w:val="none"/>
          <w:u w:val="none"/>
        </w:rPr>
        <w:t xml:space="preserve"> </w:t>
      </w:r>
    </w:p>
    <w:p>
      <w:pPr>
        <w:pStyle w:val="21"/>
        <w:rPr>
          <w:rFonts w:hint="eastAsia" w:ascii="仿宋" w:hAnsi="仿宋" w:eastAsia="仿宋"/>
          <w:color w:val="auto"/>
          <w:spacing w:val="15"/>
          <w:kern w:val="0"/>
          <w:sz w:val="28"/>
          <w:szCs w:val="28"/>
          <w:highlight w:val="none"/>
        </w:rPr>
      </w:pPr>
    </w:p>
    <w:p>
      <w:pPr>
        <w:pStyle w:val="21"/>
        <w:rPr>
          <w:rFonts w:hint="eastAsia" w:ascii="仿宋" w:hAnsi="仿宋" w:eastAsia="仿宋"/>
          <w:color w:val="auto"/>
          <w:spacing w:val="15"/>
          <w:kern w:val="0"/>
          <w:sz w:val="28"/>
          <w:szCs w:val="28"/>
          <w:highlight w:val="none"/>
        </w:rPr>
      </w:pPr>
    </w:p>
    <w:p>
      <w:pPr>
        <w:pStyle w:val="21"/>
        <w:rPr>
          <w:rFonts w:hint="eastAsia" w:ascii="仿宋" w:hAnsi="仿宋" w:eastAsia="仿宋"/>
          <w:color w:val="auto"/>
          <w:spacing w:val="15"/>
          <w:kern w:val="0"/>
          <w:sz w:val="28"/>
          <w:szCs w:val="28"/>
          <w:highlight w:val="none"/>
        </w:rPr>
      </w:pPr>
    </w:p>
    <w:p>
      <w:pPr>
        <w:pStyle w:val="21"/>
        <w:rPr>
          <w:rFonts w:hint="eastAsia" w:ascii="仿宋" w:hAnsi="仿宋" w:eastAsia="仿宋"/>
          <w:color w:val="auto"/>
          <w:spacing w:val="15"/>
          <w:kern w:val="0"/>
          <w:sz w:val="28"/>
          <w:szCs w:val="28"/>
          <w:highlight w:val="none"/>
        </w:rPr>
      </w:pPr>
    </w:p>
    <w:p>
      <w:pPr>
        <w:pStyle w:val="21"/>
        <w:rPr>
          <w:rFonts w:hint="eastAsia" w:ascii="仿宋" w:hAnsi="仿宋" w:eastAsia="仿宋"/>
          <w:color w:val="auto"/>
          <w:spacing w:val="15"/>
          <w:kern w:val="0"/>
          <w:sz w:val="28"/>
          <w:szCs w:val="28"/>
          <w:highlight w:val="none"/>
        </w:rPr>
      </w:pPr>
    </w:p>
    <w:p>
      <w:pPr>
        <w:pStyle w:val="21"/>
        <w:rPr>
          <w:rFonts w:hint="eastAsia" w:ascii="仿宋" w:hAnsi="仿宋" w:eastAsia="仿宋"/>
          <w:color w:val="auto"/>
          <w:spacing w:val="15"/>
          <w:kern w:val="0"/>
          <w:sz w:val="28"/>
          <w:szCs w:val="28"/>
          <w:highlight w:val="none"/>
        </w:rPr>
      </w:pPr>
    </w:p>
    <w:p>
      <w:pPr>
        <w:pStyle w:val="21"/>
        <w:rPr>
          <w:rFonts w:hint="eastAsia" w:ascii="仿宋" w:hAnsi="仿宋" w:eastAsia="仿宋"/>
          <w:color w:val="auto"/>
          <w:spacing w:val="15"/>
          <w:kern w:val="0"/>
          <w:sz w:val="28"/>
          <w:szCs w:val="28"/>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pPr>
        <w:pageBreakBefore/>
        <w:widowControl/>
        <w:spacing w:line="480" w:lineRule="exact"/>
        <w:jc w:val="left"/>
        <w:rPr>
          <w:b/>
          <w:bCs/>
          <w:kern w:val="0"/>
          <w:sz w:val="28"/>
          <w:szCs w:val="28"/>
        </w:rPr>
      </w:pPr>
      <w:r>
        <w:rPr>
          <w:rFonts w:hint="eastAsia" w:ascii="宋体" w:hAnsi="宋体"/>
          <w:b/>
          <w:bCs/>
          <w:kern w:val="0"/>
          <w:sz w:val="28"/>
          <w:szCs w:val="28"/>
        </w:rPr>
        <w:t>附件</w:t>
      </w:r>
      <w:r>
        <w:rPr>
          <w:rFonts w:hint="eastAsia"/>
          <w:b/>
          <w:bCs/>
          <w:kern w:val="0"/>
          <w:sz w:val="28"/>
          <w:szCs w:val="28"/>
        </w:rPr>
        <w:t>1</w:t>
      </w:r>
    </w:p>
    <w:p>
      <w:pPr>
        <w:widowControl/>
        <w:spacing w:line="480" w:lineRule="exact"/>
        <w:jc w:val="center"/>
        <w:rPr>
          <w:rFonts w:hint="eastAsia" w:ascii="宋体" w:hAnsi="宋体"/>
          <w:b/>
          <w:bCs/>
          <w:kern w:val="0"/>
          <w:sz w:val="44"/>
          <w:szCs w:val="44"/>
        </w:rPr>
      </w:pPr>
      <w:r>
        <w:rPr>
          <w:rFonts w:hint="eastAsia" w:ascii="黑体" w:hAnsi="黑体" w:eastAsia="黑体" w:cs="黑体"/>
          <w:b/>
          <w:bCs/>
          <w:kern w:val="0"/>
          <w:sz w:val="40"/>
          <w:szCs w:val="40"/>
          <w:lang w:val="en-US" w:eastAsia="zh-CN"/>
        </w:rPr>
        <w:t>比</w:t>
      </w:r>
      <w:r>
        <w:rPr>
          <w:rFonts w:hint="eastAsia" w:ascii="黑体" w:hAnsi="黑体" w:eastAsia="黑体" w:cs="黑体"/>
          <w:b/>
          <w:bCs/>
          <w:kern w:val="0"/>
          <w:sz w:val="40"/>
          <w:szCs w:val="40"/>
        </w:rPr>
        <w:t xml:space="preserve"> </w:t>
      </w:r>
      <w:r>
        <w:rPr>
          <w:rFonts w:hint="eastAsia" w:ascii="黑体" w:hAnsi="黑体" w:eastAsia="黑体" w:cs="黑体"/>
          <w:b/>
          <w:bCs/>
          <w:kern w:val="0"/>
          <w:sz w:val="40"/>
          <w:szCs w:val="40"/>
          <w:lang w:val="en-US" w:eastAsia="zh-CN"/>
        </w:rPr>
        <w:t>选</w:t>
      </w:r>
      <w:r>
        <w:rPr>
          <w:rFonts w:hint="eastAsia" w:ascii="黑体" w:hAnsi="黑体" w:eastAsia="黑体" w:cs="黑体"/>
          <w:b/>
          <w:bCs/>
          <w:kern w:val="0"/>
          <w:sz w:val="40"/>
          <w:szCs w:val="40"/>
        </w:rPr>
        <w:t xml:space="preserve"> 函</w:t>
      </w:r>
    </w:p>
    <w:p>
      <w:pPr>
        <w:widowControl/>
        <w:spacing w:line="480" w:lineRule="exact"/>
        <w:rPr>
          <w:rFonts w:hint="eastAsia" w:ascii="仿宋" w:hAnsi="仿宋" w:eastAsia="仿宋"/>
          <w:kern w:val="0"/>
          <w:sz w:val="32"/>
          <w:szCs w:val="32"/>
          <w:highlight w:val="none"/>
        </w:rPr>
      </w:pPr>
      <w:r>
        <w:rPr>
          <w:rFonts w:hint="eastAsia" w:ascii="仿宋" w:hAnsi="仿宋" w:eastAsia="仿宋"/>
          <w:kern w:val="0"/>
          <w:sz w:val="32"/>
          <w:szCs w:val="32"/>
          <w:highlight w:val="none"/>
        </w:rPr>
        <w:t>致：衡阳公路桥梁建设有限公司</w:t>
      </w:r>
    </w:p>
    <w:p>
      <w:pPr>
        <w:widowControl/>
        <w:spacing w:line="480" w:lineRule="exact"/>
        <w:rPr>
          <w:rFonts w:hint="eastAsia" w:ascii="仿宋" w:hAnsi="仿宋" w:eastAsia="仿宋"/>
          <w:kern w:val="0"/>
          <w:sz w:val="32"/>
          <w:szCs w:val="32"/>
          <w:highlight w:val="none"/>
          <w:u w:val="single"/>
        </w:rPr>
      </w:pPr>
      <w:r>
        <w:rPr>
          <w:rFonts w:hint="eastAsia" w:ascii="仿宋" w:hAnsi="仿宋" w:eastAsia="仿宋"/>
          <w:kern w:val="0"/>
          <w:sz w:val="32"/>
          <w:szCs w:val="32"/>
          <w:highlight w:val="none"/>
          <w:u w:val="single"/>
        </w:rPr>
        <w:t xml:space="preserve">                  （</w:t>
      </w:r>
      <w:r>
        <w:rPr>
          <w:rFonts w:hint="eastAsia" w:ascii="仿宋" w:hAnsi="仿宋" w:eastAsia="仿宋"/>
          <w:kern w:val="0"/>
          <w:sz w:val="32"/>
          <w:szCs w:val="32"/>
          <w:highlight w:val="none"/>
          <w:u w:val="single"/>
          <w:lang w:val="en-US" w:eastAsia="zh-CN"/>
        </w:rPr>
        <w:t>参选</w:t>
      </w:r>
      <w:r>
        <w:rPr>
          <w:rFonts w:hint="eastAsia" w:ascii="仿宋" w:hAnsi="仿宋" w:eastAsia="仿宋"/>
          <w:kern w:val="0"/>
          <w:sz w:val="32"/>
          <w:szCs w:val="32"/>
          <w:highlight w:val="none"/>
        </w:rPr>
        <w:t>单位全称）授权</w:t>
      </w:r>
      <w:r>
        <w:rPr>
          <w:rFonts w:hint="eastAsia" w:ascii="仿宋" w:hAnsi="仿宋" w:eastAsia="仿宋"/>
          <w:kern w:val="0"/>
          <w:sz w:val="32"/>
          <w:szCs w:val="32"/>
          <w:highlight w:val="none"/>
          <w:u w:val="single"/>
        </w:rPr>
        <w:t>（授权委托人姓名）（职务）</w:t>
      </w:r>
      <w:r>
        <w:rPr>
          <w:rFonts w:hint="eastAsia" w:ascii="仿宋" w:hAnsi="仿宋" w:eastAsia="仿宋"/>
          <w:kern w:val="0"/>
          <w:sz w:val="32"/>
          <w:szCs w:val="32"/>
          <w:highlight w:val="none"/>
        </w:rPr>
        <w:t>为全权代表，参加贵方组织的</w:t>
      </w:r>
      <w:r>
        <w:rPr>
          <w:rFonts w:hint="eastAsia" w:ascii="仿宋" w:hAnsi="仿宋" w:eastAsia="仿宋" w:cs="Times New Roman"/>
          <w:kern w:val="0"/>
          <w:sz w:val="32"/>
          <w:szCs w:val="32"/>
          <w:highlight w:val="none"/>
          <w:u w:val="single"/>
          <w:lang w:val="en-US" w:eastAsia="zh-CN"/>
        </w:rPr>
        <w:t>防暑降温药品采购项目</w:t>
      </w:r>
      <w:r>
        <w:rPr>
          <w:rFonts w:hint="eastAsia" w:ascii="仿宋" w:hAnsi="仿宋" w:eastAsia="仿宋"/>
          <w:kern w:val="0"/>
          <w:sz w:val="32"/>
          <w:szCs w:val="32"/>
          <w:highlight w:val="none"/>
          <w:lang w:eastAsia="zh-CN"/>
        </w:rPr>
        <w:t>标</w:t>
      </w:r>
      <w:r>
        <w:rPr>
          <w:rFonts w:hint="eastAsia" w:ascii="仿宋" w:hAnsi="仿宋" w:eastAsia="仿宋"/>
          <w:kern w:val="0"/>
          <w:sz w:val="32"/>
          <w:szCs w:val="32"/>
          <w:highlight w:val="none"/>
        </w:rPr>
        <w:t>的有关活动。我方已充分理解贵方本项目</w:t>
      </w:r>
      <w:r>
        <w:rPr>
          <w:rFonts w:hint="eastAsia" w:ascii="仿宋" w:hAnsi="仿宋" w:eastAsia="仿宋"/>
          <w:kern w:val="0"/>
          <w:sz w:val="32"/>
          <w:szCs w:val="32"/>
          <w:highlight w:val="none"/>
          <w:lang w:val="en-US" w:eastAsia="zh-CN"/>
        </w:rPr>
        <w:t>比选</w:t>
      </w:r>
      <w:r>
        <w:rPr>
          <w:rFonts w:hint="eastAsia" w:ascii="仿宋" w:hAnsi="仿宋" w:eastAsia="仿宋"/>
          <w:kern w:val="0"/>
          <w:sz w:val="32"/>
          <w:szCs w:val="32"/>
          <w:highlight w:val="none"/>
        </w:rPr>
        <w:t>公告及</w:t>
      </w:r>
      <w:r>
        <w:rPr>
          <w:rFonts w:hint="eastAsia" w:ascii="仿宋" w:hAnsi="仿宋" w:eastAsia="仿宋"/>
          <w:kern w:val="0"/>
          <w:sz w:val="32"/>
          <w:szCs w:val="32"/>
          <w:highlight w:val="none"/>
          <w:lang w:val="en-US" w:eastAsia="zh-CN"/>
        </w:rPr>
        <w:t>比选</w:t>
      </w:r>
      <w:r>
        <w:rPr>
          <w:rFonts w:hint="eastAsia" w:ascii="仿宋" w:hAnsi="仿宋" w:eastAsia="仿宋"/>
          <w:kern w:val="0"/>
          <w:sz w:val="32"/>
          <w:szCs w:val="32"/>
          <w:highlight w:val="none"/>
        </w:rPr>
        <w:t>文件的全部内容，包括补充、修改、澄清、答疑文件（如果有），我方接受</w:t>
      </w:r>
      <w:r>
        <w:rPr>
          <w:rFonts w:hint="eastAsia" w:ascii="仿宋" w:hAnsi="仿宋" w:eastAsia="仿宋"/>
          <w:kern w:val="0"/>
          <w:sz w:val="32"/>
          <w:szCs w:val="32"/>
          <w:highlight w:val="none"/>
          <w:lang w:val="en-US" w:eastAsia="zh-CN"/>
        </w:rPr>
        <w:t>比选</w:t>
      </w:r>
      <w:r>
        <w:rPr>
          <w:rFonts w:hint="eastAsia" w:ascii="仿宋" w:hAnsi="仿宋" w:eastAsia="仿宋"/>
          <w:kern w:val="0"/>
          <w:sz w:val="32"/>
          <w:szCs w:val="32"/>
          <w:highlight w:val="none"/>
        </w:rPr>
        <w:t>文件的全部条款，且无任何异议。</w:t>
      </w:r>
    </w:p>
    <w:p>
      <w:pPr>
        <w:widowControl/>
        <w:spacing w:line="480" w:lineRule="exact"/>
        <w:ind w:firstLine="570"/>
        <w:rPr>
          <w:rFonts w:hint="eastAsia" w:ascii="仿宋" w:hAnsi="仿宋" w:eastAsia="仿宋"/>
          <w:kern w:val="0"/>
          <w:sz w:val="32"/>
          <w:szCs w:val="32"/>
          <w:highlight w:val="none"/>
        </w:rPr>
      </w:pPr>
      <w:r>
        <w:rPr>
          <w:rFonts w:hint="eastAsia" w:ascii="仿宋" w:hAnsi="仿宋" w:eastAsia="仿宋"/>
          <w:kern w:val="0"/>
          <w:sz w:val="32"/>
          <w:szCs w:val="32"/>
          <w:highlight w:val="none"/>
        </w:rPr>
        <w:t>如我方中选，</w:t>
      </w:r>
      <w:bookmarkStart w:id="0" w:name="OLE_LINK37"/>
      <w:r>
        <w:rPr>
          <w:rFonts w:hint="eastAsia" w:ascii="仿宋" w:hAnsi="仿宋" w:eastAsia="仿宋"/>
          <w:kern w:val="0"/>
          <w:sz w:val="32"/>
          <w:szCs w:val="32"/>
          <w:highlight w:val="none"/>
        </w:rPr>
        <w:t>我方</w:t>
      </w:r>
      <w:bookmarkEnd w:id="0"/>
      <w:r>
        <w:rPr>
          <w:rFonts w:hint="eastAsia" w:ascii="仿宋" w:hAnsi="仿宋" w:eastAsia="仿宋"/>
          <w:kern w:val="0"/>
          <w:sz w:val="32"/>
          <w:szCs w:val="32"/>
          <w:highlight w:val="none"/>
        </w:rPr>
        <w:t>保证按报价一览表签订合同，不因其他任何情况而改变报价，我方</w:t>
      </w:r>
      <w:r>
        <w:rPr>
          <w:rFonts w:hint="eastAsia" w:ascii="仿宋" w:hAnsi="仿宋" w:eastAsia="仿宋" w:cs="宋体"/>
          <w:kern w:val="0"/>
          <w:sz w:val="32"/>
          <w:szCs w:val="32"/>
          <w:highlight w:val="none"/>
        </w:rPr>
        <w:t>同意甲方的付款比例以</w:t>
      </w:r>
      <w:r>
        <w:rPr>
          <w:rFonts w:hint="eastAsia" w:ascii="仿宋" w:hAnsi="仿宋" w:eastAsia="仿宋" w:cs="宋体"/>
          <w:kern w:val="0"/>
          <w:sz w:val="32"/>
          <w:szCs w:val="32"/>
          <w:highlight w:val="none"/>
          <w:lang w:val="en-US" w:eastAsia="zh-CN"/>
        </w:rPr>
        <w:t>贵公司</w:t>
      </w:r>
      <w:r>
        <w:rPr>
          <w:rFonts w:hint="eastAsia" w:ascii="仿宋" w:hAnsi="仿宋" w:eastAsia="仿宋" w:cs="宋体"/>
          <w:kern w:val="0"/>
          <w:sz w:val="32"/>
          <w:szCs w:val="32"/>
          <w:highlight w:val="none"/>
        </w:rPr>
        <w:t>的按期付款比例进行支付</w:t>
      </w:r>
      <w:r>
        <w:rPr>
          <w:rFonts w:hint="eastAsia" w:ascii="仿宋" w:hAnsi="仿宋" w:eastAsia="仿宋"/>
          <w:kern w:val="0"/>
          <w:sz w:val="32"/>
          <w:szCs w:val="32"/>
          <w:highlight w:val="none"/>
        </w:rPr>
        <w:t>。</w:t>
      </w:r>
    </w:p>
    <w:p>
      <w:pPr>
        <w:widowControl/>
        <w:spacing w:line="480" w:lineRule="exact"/>
        <w:ind w:firstLine="570"/>
        <w:jc w:val="left"/>
        <w:rPr>
          <w:rFonts w:hint="eastAsia" w:ascii="仿宋" w:hAnsi="仿宋" w:eastAsia="仿宋"/>
          <w:kern w:val="0"/>
          <w:sz w:val="32"/>
          <w:szCs w:val="32"/>
          <w:highlight w:val="none"/>
        </w:rPr>
      </w:pPr>
      <w:r>
        <w:rPr>
          <w:rFonts w:hint="eastAsia" w:ascii="仿宋" w:hAnsi="仿宋" w:eastAsia="仿宋"/>
          <w:kern w:val="0"/>
          <w:sz w:val="32"/>
          <w:szCs w:val="32"/>
          <w:highlight w:val="none"/>
        </w:rPr>
        <w:t>如我方中选，我方保证忠实地执行双方签订的合同，按贵方的委托要求优质高效地完成委托本项目</w:t>
      </w:r>
      <w:bookmarkStart w:id="1" w:name="OLE_LINK22"/>
      <w:r>
        <w:rPr>
          <w:rFonts w:hint="eastAsia" w:ascii="仿宋" w:hAnsi="仿宋" w:eastAsia="仿宋"/>
          <w:kern w:val="0"/>
          <w:sz w:val="32"/>
          <w:szCs w:val="32"/>
          <w:highlight w:val="none"/>
          <w:u w:val="single"/>
          <w:lang w:val="en-US" w:eastAsia="zh-CN"/>
        </w:rPr>
        <w:t>防暑降温药品采购</w:t>
      </w:r>
      <w:r>
        <w:rPr>
          <w:rFonts w:hint="eastAsia" w:ascii="仿宋" w:hAnsi="仿宋" w:eastAsia="仿宋"/>
          <w:kern w:val="0"/>
          <w:sz w:val="32"/>
          <w:szCs w:val="32"/>
          <w:highlight w:val="none"/>
        </w:rPr>
        <w:t>任务</w:t>
      </w:r>
      <w:bookmarkEnd w:id="1"/>
      <w:r>
        <w:rPr>
          <w:rFonts w:hint="eastAsia" w:ascii="仿宋" w:hAnsi="仿宋" w:eastAsia="仿宋"/>
          <w:kern w:val="0"/>
          <w:sz w:val="32"/>
          <w:szCs w:val="32"/>
          <w:highlight w:val="none"/>
        </w:rPr>
        <w:t>。</w:t>
      </w:r>
    </w:p>
    <w:p>
      <w:pPr>
        <w:widowControl/>
        <w:spacing w:line="480" w:lineRule="exact"/>
        <w:ind w:firstLine="570"/>
        <w:jc w:val="left"/>
        <w:rPr>
          <w:rFonts w:hint="eastAsia" w:ascii="仿宋" w:hAnsi="仿宋" w:eastAsia="仿宋"/>
          <w:kern w:val="0"/>
          <w:sz w:val="32"/>
          <w:szCs w:val="32"/>
          <w:highlight w:val="none"/>
        </w:rPr>
      </w:pPr>
      <w:r>
        <w:rPr>
          <w:rFonts w:hint="eastAsia" w:ascii="仿宋" w:hAnsi="仿宋" w:eastAsia="仿宋"/>
          <w:kern w:val="0"/>
          <w:sz w:val="32"/>
          <w:szCs w:val="32"/>
          <w:highlight w:val="none"/>
        </w:rPr>
        <w:t>我方同意在本</w:t>
      </w:r>
      <w:r>
        <w:rPr>
          <w:rFonts w:hint="eastAsia" w:ascii="仿宋" w:hAnsi="仿宋" w:eastAsia="仿宋"/>
          <w:kern w:val="0"/>
          <w:sz w:val="32"/>
          <w:szCs w:val="32"/>
          <w:highlight w:val="none"/>
          <w:lang w:val="en-US" w:eastAsia="zh-CN"/>
        </w:rPr>
        <w:t>比选</w:t>
      </w:r>
      <w:r>
        <w:rPr>
          <w:rFonts w:hint="eastAsia" w:ascii="仿宋" w:hAnsi="仿宋" w:eastAsia="仿宋"/>
          <w:kern w:val="0"/>
          <w:sz w:val="32"/>
          <w:szCs w:val="32"/>
          <w:highlight w:val="none"/>
        </w:rPr>
        <w:t>项目</w:t>
      </w:r>
      <w:r>
        <w:rPr>
          <w:rFonts w:hint="eastAsia" w:ascii="仿宋" w:hAnsi="仿宋" w:eastAsia="仿宋"/>
          <w:kern w:val="0"/>
          <w:sz w:val="32"/>
          <w:szCs w:val="32"/>
          <w:highlight w:val="none"/>
          <w:lang w:eastAsia="zh-CN"/>
        </w:rPr>
        <w:t>比选</w:t>
      </w:r>
      <w:r>
        <w:rPr>
          <w:rFonts w:hint="eastAsia" w:ascii="仿宋" w:hAnsi="仿宋" w:eastAsia="仿宋"/>
          <w:kern w:val="0"/>
          <w:sz w:val="32"/>
          <w:szCs w:val="32"/>
          <w:highlight w:val="none"/>
        </w:rPr>
        <w:t>时间起至委托</w:t>
      </w:r>
      <w:r>
        <w:rPr>
          <w:rFonts w:hint="eastAsia" w:ascii="仿宋" w:hAnsi="仿宋" w:eastAsia="仿宋"/>
          <w:kern w:val="0"/>
          <w:sz w:val="32"/>
          <w:szCs w:val="32"/>
          <w:highlight w:val="none"/>
          <w:u w:val="single"/>
          <w:lang w:val="en-US" w:eastAsia="zh-CN"/>
        </w:rPr>
        <w:t>防暑降温药品采购</w:t>
      </w:r>
      <w:r>
        <w:rPr>
          <w:rFonts w:hint="eastAsia" w:ascii="仿宋" w:hAnsi="仿宋" w:eastAsia="仿宋"/>
          <w:kern w:val="0"/>
          <w:sz w:val="32"/>
          <w:szCs w:val="32"/>
          <w:highlight w:val="none"/>
        </w:rPr>
        <w:t>结束前，遵守本</w:t>
      </w:r>
      <w:r>
        <w:rPr>
          <w:rFonts w:hint="eastAsia" w:ascii="仿宋" w:hAnsi="仿宋" w:eastAsia="仿宋"/>
          <w:kern w:val="0"/>
          <w:sz w:val="32"/>
          <w:szCs w:val="32"/>
          <w:highlight w:val="none"/>
          <w:lang w:eastAsia="zh-CN"/>
        </w:rPr>
        <w:t>比选</w:t>
      </w:r>
      <w:r>
        <w:rPr>
          <w:rFonts w:hint="eastAsia" w:ascii="仿宋" w:hAnsi="仿宋" w:eastAsia="仿宋"/>
          <w:kern w:val="0"/>
          <w:sz w:val="32"/>
          <w:szCs w:val="32"/>
          <w:highlight w:val="none"/>
        </w:rPr>
        <w:t>文件的承诺，且在此期限内具有约束力。</w:t>
      </w:r>
    </w:p>
    <w:p>
      <w:pPr>
        <w:widowControl/>
        <w:spacing w:line="480" w:lineRule="exact"/>
        <w:ind w:firstLine="570"/>
        <w:rPr>
          <w:rFonts w:hint="eastAsia" w:ascii="仿宋" w:hAnsi="仿宋" w:eastAsia="仿宋"/>
          <w:kern w:val="0"/>
          <w:sz w:val="32"/>
          <w:szCs w:val="32"/>
          <w:highlight w:val="none"/>
        </w:rPr>
      </w:pPr>
      <w:r>
        <w:rPr>
          <w:rFonts w:hint="eastAsia" w:ascii="仿宋" w:hAnsi="仿宋" w:eastAsia="仿宋"/>
          <w:kern w:val="0"/>
          <w:sz w:val="32"/>
          <w:szCs w:val="32"/>
          <w:highlight w:val="none"/>
        </w:rPr>
        <w:t>本</w:t>
      </w:r>
      <w:r>
        <w:rPr>
          <w:rFonts w:hint="eastAsia" w:ascii="仿宋" w:hAnsi="仿宋" w:eastAsia="仿宋"/>
          <w:kern w:val="0"/>
          <w:sz w:val="32"/>
          <w:szCs w:val="32"/>
          <w:highlight w:val="none"/>
          <w:lang w:val="en-US" w:eastAsia="zh-CN"/>
        </w:rPr>
        <w:t>比选</w:t>
      </w:r>
      <w:r>
        <w:rPr>
          <w:rFonts w:hint="eastAsia" w:ascii="仿宋" w:hAnsi="仿宋" w:eastAsia="仿宋"/>
          <w:kern w:val="0"/>
          <w:sz w:val="32"/>
          <w:szCs w:val="32"/>
          <w:highlight w:val="none"/>
        </w:rPr>
        <w:t>函是本</w:t>
      </w:r>
      <w:r>
        <w:rPr>
          <w:rFonts w:hint="eastAsia" w:ascii="仿宋" w:hAnsi="仿宋" w:eastAsia="仿宋"/>
          <w:kern w:val="0"/>
          <w:sz w:val="32"/>
          <w:szCs w:val="32"/>
          <w:highlight w:val="none"/>
          <w:lang w:val="en-US" w:eastAsia="zh-CN"/>
        </w:rPr>
        <w:t>参选</w:t>
      </w:r>
      <w:r>
        <w:rPr>
          <w:rFonts w:hint="eastAsia" w:ascii="仿宋" w:hAnsi="仿宋" w:eastAsia="仿宋"/>
          <w:spacing w:val="15"/>
          <w:kern w:val="0"/>
          <w:sz w:val="32"/>
          <w:szCs w:val="32"/>
          <w:highlight w:val="none"/>
        </w:rPr>
        <w:t>文件</w:t>
      </w:r>
      <w:r>
        <w:rPr>
          <w:rFonts w:hint="eastAsia" w:ascii="仿宋" w:hAnsi="仿宋" w:eastAsia="仿宋"/>
          <w:kern w:val="0"/>
          <w:sz w:val="32"/>
          <w:szCs w:val="32"/>
          <w:highlight w:val="none"/>
        </w:rPr>
        <w:t>的组成部分，对我方均有约束力。</w:t>
      </w:r>
    </w:p>
    <w:p>
      <w:pPr>
        <w:widowControl/>
        <w:spacing w:line="480" w:lineRule="exact"/>
        <w:ind w:firstLine="570"/>
        <w:rPr>
          <w:rFonts w:hint="eastAsia" w:ascii="仿宋" w:hAnsi="仿宋" w:eastAsia="仿宋"/>
          <w:kern w:val="0"/>
          <w:sz w:val="32"/>
          <w:szCs w:val="32"/>
          <w:highlight w:val="none"/>
        </w:rPr>
      </w:pPr>
      <w:r>
        <w:rPr>
          <w:rFonts w:hint="eastAsia" w:ascii="仿宋" w:hAnsi="仿宋" w:eastAsia="仿宋"/>
          <w:kern w:val="0"/>
          <w:sz w:val="32"/>
          <w:szCs w:val="32"/>
          <w:highlight w:val="none"/>
        </w:rPr>
        <w:t>在签订合同前，贵方的中选通知书连同本函及附录，对双方具有约束力。</w:t>
      </w:r>
    </w:p>
    <w:p>
      <w:pPr>
        <w:widowControl/>
        <w:spacing w:line="480" w:lineRule="exact"/>
        <w:ind w:firstLine="570"/>
        <w:rPr>
          <w:rFonts w:hint="eastAsia" w:ascii="仿宋" w:hAnsi="仿宋" w:eastAsia="仿宋"/>
          <w:kern w:val="0"/>
          <w:sz w:val="32"/>
          <w:szCs w:val="32"/>
          <w:highlight w:val="none"/>
        </w:rPr>
      </w:pPr>
      <w:r>
        <w:rPr>
          <w:rFonts w:hint="eastAsia" w:ascii="仿宋" w:hAnsi="仿宋" w:eastAsia="仿宋"/>
          <w:kern w:val="0"/>
          <w:sz w:val="32"/>
          <w:szCs w:val="32"/>
          <w:highlight w:val="none"/>
        </w:rPr>
        <w:t>与本</w:t>
      </w:r>
      <w:r>
        <w:rPr>
          <w:rFonts w:hint="eastAsia" w:ascii="仿宋" w:hAnsi="仿宋" w:eastAsia="仿宋"/>
          <w:kern w:val="0"/>
          <w:sz w:val="32"/>
          <w:szCs w:val="32"/>
          <w:highlight w:val="none"/>
          <w:lang w:val="en-US" w:eastAsia="zh-CN"/>
        </w:rPr>
        <w:t>比选</w:t>
      </w:r>
      <w:r>
        <w:rPr>
          <w:rFonts w:hint="eastAsia" w:ascii="仿宋" w:hAnsi="仿宋" w:eastAsia="仿宋"/>
          <w:kern w:val="0"/>
          <w:sz w:val="32"/>
          <w:szCs w:val="32"/>
          <w:highlight w:val="none"/>
        </w:rPr>
        <w:t>有关的一切正式往来函件请寄：</w:t>
      </w:r>
    </w:p>
    <w:p>
      <w:pPr>
        <w:widowControl/>
        <w:spacing w:line="480" w:lineRule="exact"/>
        <w:ind w:firstLine="570"/>
        <w:rPr>
          <w:rFonts w:hint="eastAsia" w:ascii="仿宋" w:hAnsi="仿宋" w:eastAsia="仿宋"/>
          <w:kern w:val="0"/>
          <w:sz w:val="32"/>
          <w:szCs w:val="32"/>
          <w:highlight w:val="none"/>
        </w:rPr>
      </w:pPr>
      <w:r>
        <w:rPr>
          <w:rFonts w:hint="eastAsia" w:ascii="仿宋" w:hAnsi="仿宋" w:eastAsia="仿宋"/>
          <w:kern w:val="0"/>
          <w:sz w:val="32"/>
          <w:szCs w:val="32"/>
          <w:highlight w:val="none"/>
        </w:rPr>
        <w:t>地址：          邮编：</w:t>
      </w:r>
    </w:p>
    <w:p>
      <w:pPr>
        <w:widowControl/>
        <w:spacing w:line="480" w:lineRule="exact"/>
        <w:ind w:firstLine="570"/>
        <w:rPr>
          <w:rFonts w:hint="eastAsia" w:ascii="仿宋" w:hAnsi="仿宋" w:eastAsia="仿宋"/>
          <w:kern w:val="0"/>
          <w:sz w:val="32"/>
          <w:szCs w:val="32"/>
          <w:highlight w:val="none"/>
        </w:rPr>
      </w:pPr>
      <w:r>
        <w:rPr>
          <w:rFonts w:hint="eastAsia" w:ascii="仿宋" w:hAnsi="仿宋" w:eastAsia="仿宋"/>
          <w:kern w:val="0"/>
          <w:sz w:val="32"/>
          <w:szCs w:val="32"/>
          <w:highlight w:val="none"/>
        </w:rPr>
        <w:t>电话：          传真：</w:t>
      </w:r>
    </w:p>
    <w:p>
      <w:pPr>
        <w:widowControl/>
        <w:spacing w:line="480" w:lineRule="exact"/>
        <w:ind w:firstLine="3209"/>
        <w:rPr>
          <w:rFonts w:hint="eastAsia" w:ascii="仿宋" w:hAnsi="仿宋" w:eastAsia="仿宋"/>
          <w:kern w:val="0"/>
          <w:sz w:val="32"/>
          <w:szCs w:val="32"/>
          <w:highlight w:val="none"/>
        </w:rPr>
      </w:pPr>
      <w:r>
        <w:rPr>
          <w:rFonts w:hint="eastAsia" w:ascii="仿宋" w:hAnsi="仿宋" w:eastAsia="仿宋"/>
          <w:kern w:val="0"/>
          <w:sz w:val="32"/>
          <w:szCs w:val="32"/>
          <w:highlight w:val="none"/>
          <w:lang w:val="en-US" w:eastAsia="zh-CN"/>
        </w:rPr>
        <w:t>参选</w:t>
      </w:r>
      <w:r>
        <w:rPr>
          <w:rFonts w:hint="eastAsia" w:ascii="仿宋" w:hAnsi="仿宋" w:eastAsia="仿宋"/>
          <w:kern w:val="0"/>
          <w:sz w:val="32"/>
          <w:szCs w:val="32"/>
          <w:highlight w:val="none"/>
        </w:rPr>
        <w:t>单位（公章）：</w:t>
      </w:r>
    </w:p>
    <w:p>
      <w:pPr>
        <w:widowControl/>
        <w:spacing w:line="480" w:lineRule="exact"/>
        <w:ind w:firstLine="3209"/>
        <w:rPr>
          <w:rFonts w:hint="eastAsia" w:ascii="仿宋" w:hAnsi="仿宋" w:eastAsia="仿宋"/>
          <w:kern w:val="0"/>
          <w:sz w:val="32"/>
          <w:szCs w:val="32"/>
          <w:highlight w:val="none"/>
          <w:u w:val="single"/>
        </w:rPr>
      </w:pPr>
      <w:r>
        <w:rPr>
          <w:rFonts w:hint="eastAsia" w:ascii="仿宋" w:hAnsi="仿宋" w:eastAsia="仿宋"/>
          <w:kern w:val="0"/>
          <w:sz w:val="32"/>
          <w:szCs w:val="32"/>
          <w:highlight w:val="none"/>
        </w:rPr>
        <w:t>法定代表人（或授权人）签字并盖章</w:t>
      </w:r>
    </w:p>
    <w:p>
      <w:pPr>
        <w:widowControl/>
        <w:spacing w:line="480" w:lineRule="exact"/>
        <w:ind w:firstLine="4346"/>
        <w:rPr>
          <w:rFonts w:hint="eastAsia" w:ascii="仿宋" w:hAnsi="仿宋" w:eastAsia="仿宋"/>
          <w:kern w:val="0"/>
          <w:sz w:val="32"/>
          <w:szCs w:val="32"/>
          <w:highlight w:val="none"/>
        </w:rPr>
      </w:pPr>
    </w:p>
    <w:p>
      <w:pPr>
        <w:widowControl/>
        <w:spacing w:line="480" w:lineRule="exact"/>
        <w:ind w:firstLine="4480" w:firstLineChars="1400"/>
        <w:rPr>
          <w:rFonts w:hint="eastAsia" w:ascii="宋体" w:hAnsi="宋体"/>
          <w:kern w:val="0"/>
          <w:sz w:val="32"/>
          <w:szCs w:val="32"/>
          <w:highlight w:val="none"/>
        </w:rPr>
      </w:pPr>
      <w:r>
        <w:rPr>
          <w:rFonts w:hint="eastAsia" w:ascii="仿宋" w:hAnsi="仿宋" w:eastAsia="仿宋"/>
          <w:kern w:val="0"/>
          <w:sz w:val="32"/>
          <w:szCs w:val="32"/>
          <w:highlight w:val="none"/>
        </w:rPr>
        <w:t>日期：   年   月   日</w:t>
      </w:r>
    </w:p>
    <w:p>
      <w:pPr>
        <w:spacing w:line="480" w:lineRule="exact"/>
        <w:rPr>
          <w:rFonts w:hint="eastAsia" w:ascii="宋体" w:hAnsi="宋体"/>
          <w:b/>
          <w:bCs/>
          <w:kern w:val="0"/>
          <w:sz w:val="28"/>
          <w:szCs w:val="28"/>
        </w:rPr>
      </w:pPr>
      <w:r>
        <w:rPr>
          <w:rFonts w:hint="eastAsia" w:ascii="宋体" w:hAnsi="宋体"/>
          <w:b/>
          <w:bCs/>
          <w:kern w:val="0"/>
          <w:sz w:val="28"/>
          <w:szCs w:val="28"/>
        </w:rPr>
        <w:br w:type="page"/>
      </w:r>
    </w:p>
    <w:p>
      <w:pPr>
        <w:widowControl/>
        <w:spacing w:line="480" w:lineRule="exact"/>
        <w:jc w:val="left"/>
        <w:rPr>
          <w:rFonts w:hint="eastAsia" w:ascii="宋体" w:hAnsi="宋体" w:cs="宋体"/>
          <w:b/>
          <w:bCs/>
          <w:kern w:val="0"/>
          <w:sz w:val="28"/>
          <w:szCs w:val="28"/>
        </w:rPr>
      </w:pPr>
      <w:r>
        <w:rPr>
          <w:rFonts w:hint="eastAsia" w:ascii="宋体" w:hAnsi="宋体" w:cs="宋体"/>
          <w:b/>
          <w:bCs/>
          <w:kern w:val="0"/>
          <w:sz w:val="28"/>
          <w:szCs w:val="28"/>
        </w:rPr>
        <w:t>附件2</w:t>
      </w:r>
    </w:p>
    <w:p>
      <w:pPr>
        <w:widowControl/>
        <w:spacing w:line="480" w:lineRule="exact"/>
        <w:jc w:val="center"/>
        <w:rPr>
          <w:rFonts w:hint="eastAsia" w:ascii="仿宋" w:hAnsi="仿宋" w:eastAsia="仿宋"/>
          <w:kern w:val="0"/>
          <w:sz w:val="24"/>
        </w:rPr>
      </w:pPr>
      <w:r>
        <w:rPr>
          <w:rFonts w:hint="eastAsia" w:ascii="黑体" w:hAnsi="黑体" w:eastAsia="黑体" w:cs="黑体"/>
          <w:b/>
          <w:kern w:val="0"/>
          <w:sz w:val="40"/>
          <w:szCs w:val="40"/>
        </w:rPr>
        <w:t>承 诺 函</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1、若我方中选，我方愿意完全遵照贵方的</w:t>
      </w:r>
      <w:r>
        <w:rPr>
          <w:rFonts w:hint="eastAsia" w:ascii="仿宋" w:hAnsi="仿宋" w:eastAsia="仿宋"/>
          <w:kern w:val="0"/>
          <w:sz w:val="32"/>
          <w:szCs w:val="32"/>
          <w:lang w:val="en-US" w:eastAsia="zh-CN"/>
        </w:rPr>
        <w:t>比选</w:t>
      </w:r>
      <w:r>
        <w:rPr>
          <w:rFonts w:hint="eastAsia" w:ascii="仿宋" w:hAnsi="仿宋" w:eastAsia="仿宋"/>
          <w:kern w:val="0"/>
          <w:sz w:val="32"/>
          <w:szCs w:val="32"/>
        </w:rPr>
        <w:t>公告、</w:t>
      </w:r>
      <w:r>
        <w:rPr>
          <w:rFonts w:hint="eastAsia" w:ascii="仿宋" w:hAnsi="仿宋" w:eastAsia="仿宋"/>
          <w:kern w:val="0"/>
          <w:sz w:val="32"/>
          <w:szCs w:val="32"/>
          <w:lang w:val="en-US" w:eastAsia="zh-CN"/>
        </w:rPr>
        <w:t>比选</w:t>
      </w:r>
      <w:r>
        <w:rPr>
          <w:rFonts w:hint="eastAsia" w:ascii="仿宋" w:hAnsi="仿宋" w:eastAsia="仿宋"/>
          <w:kern w:val="0"/>
          <w:sz w:val="32"/>
          <w:szCs w:val="32"/>
        </w:rPr>
        <w:t>文件和政府的有关规定，积极配合</w:t>
      </w:r>
      <w:r>
        <w:rPr>
          <w:rFonts w:hint="eastAsia" w:ascii="仿宋" w:hAnsi="仿宋" w:eastAsia="仿宋"/>
          <w:kern w:val="0"/>
          <w:sz w:val="32"/>
          <w:szCs w:val="32"/>
          <w:lang w:val="en-US" w:eastAsia="zh-CN"/>
        </w:rPr>
        <w:t>比选</w:t>
      </w:r>
      <w:r>
        <w:rPr>
          <w:rFonts w:hint="eastAsia" w:ascii="仿宋" w:hAnsi="仿宋" w:eastAsia="仿宋"/>
          <w:spacing w:val="15"/>
          <w:kern w:val="0"/>
          <w:sz w:val="32"/>
          <w:szCs w:val="32"/>
        </w:rPr>
        <w:t>人</w:t>
      </w:r>
      <w:r>
        <w:rPr>
          <w:rFonts w:hint="eastAsia" w:ascii="仿宋" w:hAnsi="仿宋" w:eastAsia="仿宋"/>
          <w:kern w:val="0"/>
          <w:sz w:val="32"/>
          <w:szCs w:val="32"/>
        </w:rPr>
        <w:t>签订合同，并按合同要求承担本项目委托全部工作，保证不转让、转包本项目的</w:t>
      </w:r>
      <w:r>
        <w:rPr>
          <w:rFonts w:hint="eastAsia" w:ascii="仿宋" w:hAnsi="仿宋" w:eastAsia="仿宋"/>
          <w:kern w:val="0"/>
          <w:sz w:val="32"/>
          <w:szCs w:val="32"/>
          <w:u w:val="single"/>
          <w:lang w:val="en-US" w:eastAsia="zh-CN"/>
        </w:rPr>
        <w:t>防暑降温药品采购</w:t>
      </w:r>
      <w:r>
        <w:rPr>
          <w:rFonts w:hint="eastAsia" w:ascii="仿宋" w:hAnsi="仿宋" w:eastAsia="仿宋"/>
          <w:kern w:val="0"/>
          <w:sz w:val="32"/>
          <w:szCs w:val="32"/>
          <w:u w:val="none"/>
        </w:rPr>
        <w:t>。</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2、在正式合同订立之前，本</w:t>
      </w:r>
      <w:r>
        <w:rPr>
          <w:rFonts w:hint="eastAsia" w:ascii="仿宋" w:hAnsi="仿宋" w:eastAsia="仿宋"/>
          <w:kern w:val="0"/>
          <w:sz w:val="32"/>
          <w:szCs w:val="32"/>
          <w:lang w:val="en-US" w:eastAsia="zh-CN"/>
        </w:rPr>
        <w:t>参选</w:t>
      </w:r>
      <w:r>
        <w:rPr>
          <w:rFonts w:hint="eastAsia" w:ascii="仿宋" w:hAnsi="仿宋" w:eastAsia="仿宋"/>
          <w:kern w:val="0"/>
          <w:sz w:val="32"/>
          <w:szCs w:val="32"/>
        </w:rPr>
        <w:t>文件同贵方中选通知书，以及其他文件和附件成为约束双方的合同。</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3、我们对出具的业绩表以及反映</w:t>
      </w:r>
      <w:r>
        <w:rPr>
          <w:rFonts w:hint="eastAsia" w:ascii="仿宋" w:hAnsi="仿宋" w:eastAsia="仿宋"/>
          <w:spacing w:val="15"/>
          <w:kern w:val="0"/>
          <w:sz w:val="32"/>
          <w:szCs w:val="32"/>
          <w:lang w:eastAsia="zh-CN"/>
        </w:rPr>
        <w:t>参选</w:t>
      </w:r>
      <w:r>
        <w:rPr>
          <w:rFonts w:hint="eastAsia" w:ascii="仿宋" w:hAnsi="仿宋" w:eastAsia="仿宋"/>
          <w:spacing w:val="15"/>
          <w:kern w:val="0"/>
          <w:sz w:val="32"/>
          <w:szCs w:val="32"/>
        </w:rPr>
        <w:t>人</w:t>
      </w:r>
      <w:r>
        <w:rPr>
          <w:rFonts w:hint="eastAsia" w:ascii="仿宋" w:hAnsi="仿宋" w:eastAsia="仿宋"/>
          <w:kern w:val="0"/>
          <w:sz w:val="32"/>
          <w:szCs w:val="32"/>
        </w:rPr>
        <w:t>实力及信誉的各种证明材料的真实性负责。如有虚假行为，无条件同意贵方取消我们的</w:t>
      </w:r>
      <w:r>
        <w:rPr>
          <w:rFonts w:hint="eastAsia" w:ascii="仿宋" w:hAnsi="仿宋" w:eastAsia="仿宋"/>
          <w:kern w:val="0"/>
          <w:sz w:val="32"/>
          <w:szCs w:val="32"/>
          <w:lang w:val="en-US" w:eastAsia="zh-CN"/>
        </w:rPr>
        <w:t>参选</w:t>
      </w:r>
      <w:r>
        <w:rPr>
          <w:rFonts w:hint="eastAsia" w:ascii="仿宋" w:hAnsi="仿宋" w:eastAsia="仿宋"/>
          <w:kern w:val="0"/>
          <w:sz w:val="32"/>
          <w:szCs w:val="32"/>
        </w:rPr>
        <w:t>资格和中选资格。</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4、同意从中选日起至我们双方签订的合同有效期内遵守本</w:t>
      </w:r>
      <w:r>
        <w:rPr>
          <w:rFonts w:hint="eastAsia" w:ascii="仿宋" w:hAnsi="仿宋" w:eastAsia="仿宋"/>
          <w:kern w:val="0"/>
          <w:sz w:val="32"/>
          <w:szCs w:val="32"/>
          <w:lang w:val="en-US" w:eastAsia="zh-CN"/>
        </w:rPr>
        <w:t>参选</w:t>
      </w:r>
      <w:r>
        <w:rPr>
          <w:rFonts w:hint="eastAsia" w:ascii="仿宋" w:hAnsi="仿宋" w:eastAsia="仿宋"/>
          <w:spacing w:val="15"/>
          <w:kern w:val="0"/>
          <w:sz w:val="32"/>
          <w:szCs w:val="32"/>
        </w:rPr>
        <w:t>文件</w:t>
      </w:r>
      <w:r>
        <w:rPr>
          <w:rFonts w:hint="eastAsia" w:ascii="仿宋" w:hAnsi="仿宋" w:eastAsia="仿宋"/>
          <w:kern w:val="0"/>
          <w:sz w:val="32"/>
          <w:szCs w:val="32"/>
        </w:rPr>
        <w:t>的各项承诺。本</w:t>
      </w:r>
      <w:r>
        <w:rPr>
          <w:rFonts w:hint="eastAsia" w:ascii="仿宋" w:hAnsi="仿宋" w:eastAsia="仿宋"/>
          <w:kern w:val="0"/>
          <w:sz w:val="32"/>
          <w:szCs w:val="32"/>
          <w:lang w:val="en-US" w:eastAsia="zh-CN"/>
        </w:rPr>
        <w:t>参选</w:t>
      </w:r>
      <w:r>
        <w:rPr>
          <w:rFonts w:hint="eastAsia" w:ascii="仿宋" w:hAnsi="仿宋" w:eastAsia="仿宋"/>
          <w:spacing w:val="15"/>
          <w:kern w:val="0"/>
          <w:sz w:val="32"/>
          <w:szCs w:val="32"/>
        </w:rPr>
        <w:t>文件</w:t>
      </w:r>
      <w:r>
        <w:rPr>
          <w:rFonts w:hint="eastAsia" w:ascii="仿宋" w:hAnsi="仿宋" w:eastAsia="仿宋"/>
          <w:kern w:val="0"/>
          <w:sz w:val="32"/>
          <w:szCs w:val="32"/>
        </w:rPr>
        <w:t>始终将对我方具有法律约束力。</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5、我方承诺，若中选，本</w:t>
      </w:r>
      <w:r>
        <w:rPr>
          <w:rFonts w:hint="eastAsia" w:ascii="仿宋" w:hAnsi="仿宋" w:eastAsia="仿宋"/>
          <w:kern w:val="0"/>
          <w:sz w:val="32"/>
          <w:szCs w:val="32"/>
          <w:lang w:val="en-US" w:eastAsia="zh-CN"/>
        </w:rPr>
        <w:t>参选</w:t>
      </w:r>
      <w:r>
        <w:rPr>
          <w:rFonts w:hint="eastAsia" w:ascii="仿宋" w:hAnsi="仿宋" w:eastAsia="仿宋"/>
          <w:spacing w:val="15"/>
          <w:kern w:val="0"/>
          <w:sz w:val="32"/>
          <w:szCs w:val="32"/>
        </w:rPr>
        <w:t>文件</w:t>
      </w:r>
      <w:r>
        <w:rPr>
          <w:rFonts w:hint="eastAsia" w:ascii="仿宋" w:hAnsi="仿宋" w:eastAsia="仿宋"/>
          <w:kern w:val="0"/>
          <w:sz w:val="32"/>
          <w:szCs w:val="32"/>
        </w:rPr>
        <w:t>中人员安排不做更换。</w:t>
      </w:r>
    </w:p>
    <w:p>
      <w:pPr>
        <w:widowControl/>
        <w:spacing w:line="480" w:lineRule="exact"/>
        <w:jc w:val="left"/>
        <w:rPr>
          <w:rFonts w:hint="eastAsia" w:ascii="仿宋" w:hAnsi="仿宋" w:eastAsia="仿宋"/>
          <w:kern w:val="0"/>
          <w:sz w:val="32"/>
          <w:szCs w:val="32"/>
        </w:rPr>
      </w:pP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lang w:val="en-US" w:eastAsia="zh-CN"/>
        </w:rPr>
        <w:t>参选</w:t>
      </w:r>
      <w:r>
        <w:rPr>
          <w:rFonts w:hint="eastAsia" w:ascii="仿宋" w:hAnsi="仿宋" w:eastAsia="仿宋"/>
          <w:kern w:val="0"/>
          <w:sz w:val="32"/>
          <w:szCs w:val="32"/>
        </w:rPr>
        <w:t>单位：（公章）</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邮政编码：</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lang w:val="en-US" w:eastAsia="zh-CN"/>
        </w:rPr>
        <w:t>参选</w:t>
      </w:r>
      <w:r>
        <w:rPr>
          <w:rFonts w:hint="eastAsia" w:ascii="仿宋" w:hAnsi="仿宋" w:eastAsia="仿宋"/>
          <w:kern w:val="0"/>
          <w:sz w:val="32"/>
          <w:szCs w:val="32"/>
        </w:rPr>
        <w:t>单位地址：</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法定代表人或其授权的代理人：（章）</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联系电话：</w:t>
      </w: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传真号码：</w:t>
      </w:r>
    </w:p>
    <w:p>
      <w:pPr>
        <w:widowControl/>
        <w:spacing w:line="480" w:lineRule="exact"/>
        <w:jc w:val="left"/>
        <w:rPr>
          <w:rFonts w:hint="eastAsia" w:ascii="仿宋" w:hAnsi="仿宋" w:eastAsia="仿宋"/>
          <w:kern w:val="0"/>
          <w:sz w:val="32"/>
          <w:szCs w:val="32"/>
        </w:rPr>
      </w:pPr>
    </w:p>
    <w:p>
      <w:pPr>
        <w:pStyle w:val="16"/>
        <w:ind w:firstLine="400"/>
        <w:rPr>
          <w:sz w:val="32"/>
          <w:szCs w:val="32"/>
        </w:rPr>
      </w:pPr>
    </w:p>
    <w:p>
      <w:pPr>
        <w:widowControl/>
        <w:spacing w:line="480" w:lineRule="exact"/>
        <w:ind w:firstLine="480"/>
        <w:jc w:val="left"/>
        <w:rPr>
          <w:rFonts w:hint="eastAsia" w:ascii="仿宋" w:hAnsi="仿宋" w:eastAsia="仿宋"/>
          <w:kern w:val="0"/>
          <w:sz w:val="32"/>
          <w:szCs w:val="32"/>
        </w:rPr>
      </w:pPr>
      <w:r>
        <w:rPr>
          <w:rFonts w:hint="eastAsia" w:ascii="仿宋" w:hAnsi="仿宋" w:eastAsia="仿宋"/>
          <w:kern w:val="0"/>
          <w:sz w:val="32"/>
          <w:szCs w:val="32"/>
        </w:rPr>
        <w:t xml:space="preserve">                              日期：   年   月   日</w:t>
      </w:r>
    </w:p>
    <w:p>
      <w:pPr>
        <w:widowControl/>
        <w:spacing w:line="480" w:lineRule="exact"/>
        <w:ind w:firstLine="420"/>
        <w:jc w:val="left"/>
        <w:rPr>
          <w:kern w:val="0"/>
          <w:sz w:val="32"/>
          <w:szCs w:val="32"/>
        </w:rPr>
      </w:pPr>
    </w:p>
    <w:p>
      <w:pPr>
        <w:widowControl/>
        <w:spacing w:line="480" w:lineRule="exact"/>
        <w:ind w:firstLine="420"/>
        <w:jc w:val="left"/>
        <w:rPr>
          <w:kern w:val="0"/>
          <w:szCs w:val="21"/>
        </w:rPr>
      </w:pPr>
    </w:p>
    <w:p>
      <w:pPr>
        <w:widowControl/>
        <w:spacing w:line="480" w:lineRule="exact"/>
        <w:ind w:firstLine="420"/>
        <w:jc w:val="left"/>
        <w:rPr>
          <w:kern w:val="0"/>
          <w:szCs w:val="21"/>
        </w:rPr>
      </w:pPr>
    </w:p>
    <w:p>
      <w:pPr>
        <w:widowControl/>
        <w:spacing w:line="480" w:lineRule="exact"/>
        <w:ind w:firstLine="420"/>
        <w:jc w:val="left"/>
        <w:rPr>
          <w:kern w:val="0"/>
          <w:szCs w:val="21"/>
        </w:rPr>
      </w:pPr>
    </w:p>
    <w:p>
      <w:pPr>
        <w:spacing w:line="480" w:lineRule="exact"/>
        <w:rPr>
          <w:rFonts w:hint="eastAsia" w:ascii="宋体" w:hAnsi="宋体"/>
          <w:b/>
          <w:bCs/>
          <w:spacing w:val="15"/>
          <w:kern w:val="0"/>
          <w:sz w:val="28"/>
          <w:szCs w:val="28"/>
        </w:rPr>
      </w:pPr>
      <w:r>
        <w:rPr>
          <w:rFonts w:hint="eastAsia" w:ascii="宋体" w:hAnsi="宋体"/>
          <w:b/>
          <w:bCs/>
          <w:spacing w:val="15"/>
          <w:kern w:val="0"/>
          <w:sz w:val="28"/>
          <w:szCs w:val="28"/>
        </w:rPr>
        <w:t>附件3</w:t>
      </w:r>
    </w:p>
    <w:p>
      <w:pPr>
        <w:widowControl/>
        <w:spacing w:line="480" w:lineRule="exact"/>
        <w:ind w:firstLine="560"/>
        <w:jc w:val="center"/>
        <w:rPr>
          <w:rFonts w:hint="eastAsia" w:ascii="黑体" w:hAnsi="黑体" w:eastAsia="黑体" w:cs="黑体"/>
          <w:b/>
          <w:bCs/>
          <w:spacing w:val="15"/>
          <w:kern w:val="0"/>
          <w:sz w:val="40"/>
          <w:szCs w:val="40"/>
        </w:rPr>
      </w:pPr>
      <w:r>
        <w:rPr>
          <w:rFonts w:hint="eastAsia" w:ascii="方正小标宋简体" w:hAnsi="方正小标宋简体" w:eastAsia="方正小标宋简体" w:cs="方正小标宋简体"/>
          <w:b/>
          <w:bCs/>
          <w:spacing w:val="15"/>
          <w:kern w:val="0"/>
          <w:sz w:val="44"/>
          <w:szCs w:val="44"/>
        </w:rPr>
        <w:t>法定代表人身份证明</w:t>
      </w:r>
    </w:p>
    <w:p>
      <w:pPr>
        <w:adjustRightInd w:val="0"/>
        <w:snapToGrid w:val="0"/>
        <w:spacing w:line="360" w:lineRule="auto"/>
        <w:rPr>
          <w:rFonts w:hint="eastAsia" w:ascii="仿宋_GB2312" w:hAnsi="华文仿宋" w:eastAsia="仿宋_GB2312"/>
          <w:sz w:val="28"/>
          <w:szCs w:val="28"/>
        </w:rPr>
      </w:pPr>
    </w:p>
    <w:p>
      <w:pPr>
        <w:adjustRightInd w:val="0"/>
        <w:snapToGrid w:val="0"/>
        <w:spacing w:line="360" w:lineRule="auto"/>
        <w:ind w:firstLine="880" w:firstLineChars="275"/>
        <w:rPr>
          <w:rFonts w:hint="eastAsia" w:ascii="仿宋" w:hAnsi="仿宋" w:eastAsia="仿宋" w:cs="仿宋"/>
          <w:sz w:val="32"/>
          <w:szCs w:val="32"/>
          <w:u w:val="single"/>
        </w:rPr>
      </w:pPr>
      <w:r>
        <w:rPr>
          <w:rFonts w:hint="eastAsia" w:ascii="仿宋" w:hAnsi="仿宋" w:eastAsia="仿宋"/>
          <w:kern w:val="0"/>
          <w:sz w:val="32"/>
          <w:szCs w:val="32"/>
          <w:lang w:eastAsia="zh-CN"/>
        </w:rPr>
        <w:t>参选</w:t>
      </w:r>
      <w:r>
        <w:rPr>
          <w:rFonts w:hint="eastAsia" w:ascii="仿宋" w:hAnsi="仿宋" w:eastAsia="仿宋"/>
          <w:kern w:val="0"/>
          <w:sz w:val="32"/>
          <w:szCs w:val="32"/>
        </w:rPr>
        <w:t>人</w:t>
      </w:r>
      <w:r>
        <w:rPr>
          <w:rFonts w:hint="eastAsia" w:ascii="仿宋" w:hAnsi="仿宋" w:eastAsia="仿宋" w:cs="仿宋"/>
          <w:sz w:val="32"/>
          <w:szCs w:val="32"/>
        </w:rPr>
        <w:t>名称：</w:t>
      </w:r>
      <w:r>
        <w:rPr>
          <w:rFonts w:hint="eastAsia" w:ascii="仿宋" w:hAnsi="仿宋" w:eastAsia="仿宋" w:cs="仿宋"/>
          <w:sz w:val="32"/>
          <w:szCs w:val="32"/>
          <w:u w:val="single"/>
        </w:rPr>
        <w:t xml:space="preserve">    </w:t>
      </w:r>
      <w:r>
        <w:rPr>
          <w:rFonts w:hint="eastAsia" w:ascii="仿宋" w:hAnsi="仿宋" w:eastAsia="仿宋" w:cs="仿宋"/>
          <w:b/>
          <w:sz w:val="32"/>
          <w:szCs w:val="32"/>
          <w:u w:val="single"/>
        </w:rPr>
        <w:t xml:space="preserve">                             </w:t>
      </w:r>
    </w:p>
    <w:p>
      <w:pPr>
        <w:adjustRightInd w:val="0"/>
        <w:snapToGrid w:val="0"/>
        <w:spacing w:line="360" w:lineRule="auto"/>
        <w:ind w:firstLine="880" w:firstLineChars="275"/>
        <w:rPr>
          <w:rFonts w:hint="eastAsia" w:ascii="仿宋" w:hAnsi="仿宋" w:eastAsia="仿宋" w:cs="仿宋"/>
          <w:sz w:val="32"/>
          <w:szCs w:val="32"/>
        </w:rPr>
      </w:pPr>
      <w:r>
        <w:rPr>
          <w:rFonts w:hint="eastAsia" w:ascii="仿宋" w:hAnsi="仿宋" w:eastAsia="仿宋" w:cs="仿宋"/>
          <w:sz w:val="32"/>
          <w:szCs w:val="32"/>
        </w:rPr>
        <w:t>单位性质：</w:t>
      </w:r>
      <w:r>
        <w:rPr>
          <w:rFonts w:hint="eastAsia" w:ascii="仿宋" w:hAnsi="仿宋" w:eastAsia="仿宋" w:cs="仿宋"/>
          <w:sz w:val="32"/>
          <w:szCs w:val="32"/>
          <w:u w:val="single"/>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u w:val="single"/>
        </w:rPr>
        <w:t xml:space="preserve">              </w:t>
      </w:r>
    </w:p>
    <w:p>
      <w:pPr>
        <w:adjustRightInd w:val="0"/>
        <w:snapToGrid w:val="0"/>
        <w:spacing w:line="360" w:lineRule="auto"/>
        <w:ind w:firstLine="880" w:firstLineChars="275"/>
        <w:rPr>
          <w:rFonts w:hint="eastAsia" w:ascii="仿宋" w:hAnsi="仿宋" w:eastAsia="仿宋" w:cs="仿宋"/>
          <w:sz w:val="32"/>
          <w:szCs w:val="32"/>
        </w:rPr>
      </w:pPr>
      <w:r>
        <w:rPr>
          <w:rFonts w:hint="eastAsia" w:ascii="仿宋" w:hAnsi="仿宋" w:eastAsia="仿宋" w:cs="仿宋"/>
          <w:sz w:val="32"/>
          <w:szCs w:val="32"/>
        </w:rPr>
        <w:t>成立时间：</w:t>
      </w:r>
      <w:r>
        <w:rPr>
          <w:rFonts w:hint="eastAsia" w:ascii="仿宋" w:hAnsi="仿宋" w:eastAsia="仿宋" w:cs="仿宋"/>
          <w:sz w:val="32"/>
          <w:szCs w:val="32"/>
          <w:u w:val="single"/>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u w:val="single"/>
        </w:rPr>
        <w:t xml:space="preserve">              </w:t>
      </w:r>
    </w:p>
    <w:p>
      <w:pPr>
        <w:adjustRightInd w:val="0"/>
        <w:snapToGrid w:val="0"/>
        <w:spacing w:line="360" w:lineRule="auto"/>
        <w:ind w:firstLine="880" w:firstLineChars="275"/>
        <w:rPr>
          <w:rFonts w:hint="eastAsia" w:ascii="仿宋" w:hAnsi="仿宋" w:eastAsia="仿宋" w:cs="仿宋"/>
          <w:sz w:val="32"/>
          <w:szCs w:val="32"/>
          <w:u w:val="single"/>
        </w:rPr>
      </w:pPr>
      <w:r>
        <w:rPr>
          <w:rFonts w:hint="eastAsia" w:ascii="仿宋" w:hAnsi="仿宋" w:eastAsia="仿宋" w:cs="仿宋"/>
          <w:sz w:val="32"/>
          <w:szCs w:val="32"/>
        </w:rPr>
        <w:t>经营期限：</w:t>
      </w:r>
      <w:r>
        <w:rPr>
          <w:rFonts w:hint="eastAsia" w:ascii="仿宋" w:hAnsi="仿宋" w:eastAsia="仿宋" w:cs="仿宋"/>
          <w:sz w:val="32"/>
          <w:szCs w:val="32"/>
          <w:u w:val="single"/>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u w:val="single"/>
        </w:rPr>
        <w:t xml:space="preserve"> </w:t>
      </w:r>
    </w:p>
    <w:p>
      <w:pPr>
        <w:adjustRightInd w:val="0"/>
        <w:snapToGrid w:val="0"/>
        <w:spacing w:line="360" w:lineRule="auto"/>
        <w:ind w:firstLine="880" w:firstLineChars="275"/>
        <w:rPr>
          <w:rFonts w:hint="eastAsia" w:ascii="仿宋" w:hAnsi="仿宋" w:eastAsia="仿宋" w:cs="仿宋"/>
          <w:sz w:val="32"/>
          <w:szCs w:val="32"/>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性别：</w:t>
      </w:r>
      <w:r>
        <w:rPr>
          <w:rFonts w:hint="eastAsia" w:ascii="仿宋" w:hAnsi="仿宋" w:eastAsia="仿宋" w:cs="仿宋"/>
          <w:sz w:val="32"/>
          <w:szCs w:val="32"/>
          <w:u w:val="single"/>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b/>
          <w:sz w:val="32"/>
          <w:szCs w:val="32"/>
          <w:u w:val="single"/>
        </w:rPr>
        <w:t xml:space="preserve">  </w:t>
      </w:r>
      <w:r>
        <w:rPr>
          <w:rFonts w:hint="eastAsia" w:ascii="仿宋" w:hAnsi="仿宋" w:eastAsia="仿宋" w:cs="仿宋"/>
          <w:b/>
          <w:sz w:val="32"/>
          <w:szCs w:val="32"/>
          <w:u w:val="single"/>
          <w:lang w:val="en-US" w:eastAsia="zh-CN"/>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系</w:t>
      </w:r>
    </w:p>
    <w:p>
      <w:pPr>
        <w:adjustRightInd w:val="0"/>
        <w:snapToGrid w:val="0"/>
        <w:spacing w:line="360" w:lineRule="auto"/>
        <w:rPr>
          <w:rFonts w:hint="eastAsia" w:ascii="仿宋" w:hAnsi="仿宋" w:eastAsia="仿宋" w:cs="仿宋"/>
          <w:sz w:val="32"/>
          <w:szCs w:val="32"/>
        </w:rPr>
      </w:pPr>
      <w:r>
        <w:rPr>
          <w:rFonts w:hint="eastAsia" w:ascii="仿宋" w:hAnsi="仿宋" w:eastAsia="仿宋" w:cs="仿宋"/>
          <w:b/>
          <w:sz w:val="32"/>
          <w:szCs w:val="32"/>
          <w:u w:val="single"/>
        </w:rPr>
        <w:t xml:space="preserve">         </w:t>
      </w:r>
      <w:r>
        <w:rPr>
          <w:rFonts w:hint="eastAsia" w:ascii="仿宋" w:hAnsi="仿宋" w:eastAsia="仿宋" w:cs="仿宋"/>
          <w:b/>
          <w:sz w:val="32"/>
          <w:szCs w:val="32"/>
          <w:u w:val="single"/>
          <w:lang w:val="en-US" w:eastAsia="zh-CN"/>
        </w:rPr>
        <w:t xml:space="preserve"> </w:t>
      </w:r>
      <w:r>
        <w:rPr>
          <w:rFonts w:hint="eastAsia" w:ascii="仿宋" w:hAnsi="仿宋" w:eastAsia="仿宋" w:cs="仿宋"/>
          <w:b/>
          <w:sz w:val="32"/>
          <w:szCs w:val="32"/>
          <w:u w:val="single"/>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的法定代表人。</w:t>
      </w:r>
    </w:p>
    <w:p>
      <w:pPr>
        <w:adjustRightInd w:val="0"/>
        <w:snapToGrid w:val="0"/>
        <w:spacing w:line="360" w:lineRule="auto"/>
        <w:ind w:firstLine="880" w:firstLineChars="275"/>
        <w:rPr>
          <w:rFonts w:hint="eastAsia" w:ascii="仿宋" w:hAnsi="仿宋" w:eastAsia="仿宋" w:cs="仿宋"/>
          <w:sz w:val="32"/>
          <w:szCs w:val="32"/>
        </w:rPr>
      </w:pPr>
      <w:r>
        <w:rPr>
          <w:rFonts w:hint="eastAsia" w:ascii="仿宋" w:hAnsi="仿宋" w:eastAsia="仿宋" w:cs="仿宋"/>
          <w:sz w:val="32"/>
          <w:szCs w:val="32"/>
        </w:rPr>
        <w:t>特此证明。</w:t>
      </w:r>
    </w:p>
    <w:tbl>
      <w:tblPr>
        <w:tblStyle w:val="17"/>
        <w:tblpPr w:leftFromText="180" w:rightFromText="180" w:vertAnchor="text" w:horzAnchor="page" w:tblpX="1862" w:tblpY="35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6" w:hRule="atLeast"/>
        </w:trPr>
        <w:tc>
          <w:tcPr>
            <w:tcW w:w="8528" w:type="dxa"/>
            <w:vAlign w:val="center"/>
          </w:tcPr>
          <w:p>
            <w:pPr>
              <w:adjustRightInd w:val="0"/>
              <w:snapToGrid w:val="0"/>
              <w:spacing w:before="156" w:beforeLines="50" w:line="360" w:lineRule="auto"/>
              <w:jc w:val="center"/>
              <w:rPr>
                <w:rFonts w:hint="eastAsia" w:ascii="仿宋" w:hAnsi="仿宋" w:eastAsia="仿宋" w:cs="仿宋"/>
                <w:sz w:val="32"/>
                <w:szCs w:val="32"/>
              </w:rPr>
            </w:pPr>
            <w:r>
              <w:rPr>
                <w:rFonts w:hint="eastAsia" w:ascii="仿宋" w:hAnsi="仿宋" w:eastAsia="仿宋" w:cs="仿宋"/>
                <w:sz w:val="32"/>
                <w:szCs w:val="32"/>
              </w:rPr>
              <w:t>法定代表人（单位负责人）身份证复印件（正反面）</w:t>
            </w:r>
          </w:p>
        </w:tc>
      </w:tr>
    </w:tbl>
    <w:p>
      <w:pPr>
        <w:adjustRightInd w:val="0"/>
        <w:snapToGrid w:val="0"/>
        <w:spacing w:line="360" w:lineRule="auto"/>
        <w:rPr>
          <w:rFonts w:hint="eastAsia" w:ascii="仿宋" w:hAnsi="仿宋" w:eastAsia="仿宋" w:cs="仿宋"/>
          <w:sz w:val="32"/>
          <w:szCs w:val="32"/>
        </w:rPr>
      </w:pPr>
    </w:p>
    <w:p>
      <w:pPr>
        <w:wordWrap w:val="0"/>
        <w:adjustRightInd w:val="0"/>
        <w:snapToGrid w:val="0"/>
        <w:spacing w:line="360" w:lineRule="auto"/>
        <w:ind w:firstLine="2870" w:firstLineChars="897"/>
        <w:jc w:val="right"/>
        <w:rPr>
          <w:rFonts w:hint="eastAsia" w:ascii="仿宋" w:hAnsi="仿宋" w:eastAsia="仿宋" w:cs="仿宋"/>
          <w:sz w:val="32"/>
          <w:szCs w:val="32"/>
        </w:rPr>
      </w:pPr>
      <w:r>
        <w:rPr>
          <w:rFonts w:hint="eastAsia" w:ascii="仿宋" w:hAnsi="仿宋" w:eastAsia="仿宋" w:cs="仿宋"/>
          <w:sz w:val="32"/>
          <w:szCs w:val="32"/>
          <w:lang w:eastAsia="zh-CN"/>
        </w:rPr>
        <w:t>参选</w:t>
      </w:r>
      <w:r>
        <w:rPr>
          <w:rFonts w:hint="eastAsia" w:ascii="仿宋" w:hAnsi="仿宋" w:eastAsia="仿宋" w:cs="仿宋"/>
          <w:sz w:val="32"/>
          <w:szCs w:val="32"/>
        </w:rPr>
        <w:t>单位（公章）：</w:t>
      </w:r>
      <w:r>
        <w:rPr>
          <w:rFonts w:hint="eastAsia" w:ascii="仿宋" w:hAnsi="仿宋" w:eastAsia="仿宋" w:cs="仿宋"/>
          <w:sz w:val="32"/>
          <w:szCs w:val="32"/>
          <w:u w:val="single"/>
        </w:rPr>
        <w:t xml:space="preserve">                   </w:t>
      </w:r>
    </w:p>
    <w:p>
      <w:pPr>
        <w:wordWrap w:val="0"/>
        <w:adjustRightInd w:val="0"/>
        <w:snapToGrid w:val="0"/>
        <w:spacing w:line="360" w:lineRule="auto"/>
        <w:ind w:firstLine="2870" w:firstLineChars="897"/>
        <w:jc w:val="right"/>
        <w:rPr>
          <w:rFonts w:hint="eastAsia" w:ascii="仿宋" w:hAnsi="仿宋" w:eastAsia="仿宋" w:cs="仿宋"/>
          <w:sz w:val="28"/>
          <w:szCs w:val="28"/>
        </w:rPr>
      </w:pPr>
      <w:r>
        <w:rPr>
          <w:rFonts w:hint="eastAsia" w:ascii="仿宋" w:hAnsi="仿宋" w:eastAsia="仿宋" w:cs="仿宋"/>
          <w:sz w:val="32"/>
          <w:szCs w:val="32"/>
        </w:rPr>
        <w:t xml:space="preserve">年    月   日 </w:t>
      </w:r>
    </w:p>
    <w:p>
      <w:pPr>
        <w:widowControl/>
        <w:topLinePunct/>
        <w:spacing w:line="620" w:lineRule="exact"/>
        <w:rPr>
          <w:rFonts w:hint="eastAsia" w:ascii="宋体" w:hAnsi="宋体"/>
          <w:b/>
          <w:bCs/>
          <w:spacing w:val="15"/>
          <w:kern w:val="0"/>
          <w:sz w:val="28"/>
          <w:szCs w:val="28"/>
        </w:rPr>
      </w:pPr>
      <w:r>
        <w:rPr>
          <w:rFonts w:hint="eastAsia" w:ascii="仿宋" w:hAnsi="仿宋" w:eastAsia="仿宋" w:cs="仿宋"/>
          <w:b/>
          <w:bCs/>
          <w:kern w:val="0"/>
          <w:sz w:val="24"/>
        </w:rPr>
        <w:t>注：</w:t>
      </w:r>
      <w:r>
        <w:rPr>
          <w:rFonts w:hint="eastAsia" w:ascii="仿宋" w:hAnsi="仿宋" w:eastAsia="仿宋" w:cs="仿宋"/>
          <w:b/>
          <w:bCs/>
          <w:kern w:val="0"/>
          <w:sz w:val="24"/>
          <w:lang w:eastAsia="zh-CN"/>
        </w:rPr>
        <w:t>参选</w:t>
      </w:r>
      <w:r>
        <w:rPr>
          <w:rFonts w:hint="eastAsia" w:ascii="仿宋" w:hAnsi="仿宋" w:eastAsia="仿宋" w:cs="仿宋"/>
          <w:b/>
          <w:bCs/>
          <w:kern w:val="0"/>
          <w:sz w:val="24"/>
        </w:rPr>
        <w:t>人代表是</w:t>
      </w:r>
      <w:r>
        <w:rPr>
          <w:rFonts w:hint="eastAsia" w:ascii="仿宋" w:hAnsi="仿宋" w:eastAsia="仿宋" w:cs="仿宋"/>
          <w:b/>
          <w:bCs/>
          <w:kern w:val="0"/>
          <w:sz w:val="24"/>
          <w:lang w:eastAsia="zh-CN"/>
        </w:rPr>
        <w:t>参选</w:t>
      </w:r>
      <w:r>
        <w:rPr>
          <w:rFonts w:hint="eastAsia" w:ascii="仿宋" w:hAnsi="仿宋" w:eastAsia="仿宋" w:cs="仿宋"/>
          <w:b/>
          <w:bCs/>
          <w:kern w:val="0"/>
          <w:sz w:val="24"/>
        </w:rPr>
        <w:t>人法定代表人的，请另单独准备本法定代表人身份证明原件一份，身份验证时单独提交（同时需验法定代表人身份证原件）。未递交的视同身份验证不通过，自动放弃</w:t>
      </w:r>
      <w:r>
        <w:rPr>
          <w:rFonts w:hint="eastAsia" w:ascii="仿宋" w:hAnsi="仿宋" w:eastAsia="仿宋" w:cs="仿宋"/>
          <w:b/>
          <w:bCs/>
          <w:kern w:val="0"/>
          <w:sz w:val="24"/>
          <w:lang w:val="en-US" w:eastAsia="zh-CN"/>
        </w:rPr>
        <w:t>参选</w:t>
      </w:r>
      <w:r>
        <w:rPr>
          <w:rFonts w:hint="eastAsia" w:ascii="仿宋" w:hAnsi="仿宋" w:eastAsia="仿宋" w:cs="仿宋"/>
          <w:b/>
          <w:bCs/>
          <w:kern w:val="0"/>
          <w:sz w:val="24"/>
        </w:rPr>
        <w:t>资格</w:t>
      </w:r>
      <w:r>
        <w:rPr>
          <w:rFonts w:hint="eastAsia" w:ascii="仿宋" w:hAnsi="仿宋" w:eastAsia="仿宋" w:cs="仿宋"/>
          <w:kern w:val="0"/>
          <w:sz w:val="24"/>
        </w:rPr>
        <w:t>。</w:t>
      </w:r>
    </w:p>
    <w:p>
      <w:pPr>
        <w:spacing w:line="480" w:lineRule="exact"/>
        <w:rPr>
          <w:rFonts w:hint="eastAsia" w:ascii="宋体" w:hAnsi="宋体"/>
          <w:b/>
          <w:bCs/>
          <w:spacing w:val="15"/>
          <w:kern w:val="0"/>
          <w:sz w:val="28"/>
          <w:szCs w:val="28"/>
        </w:rPr>
      </w:pPr>
    </w:p>
    <w:p>
      <w:pPr>
        <w:spacing w:line="480" w:lineRule="exact"/>
        <w:rPr>
          <w:rFonts w:hint="eastAsia" w:ascii="宋体" w:hAnsi="宋体"/>
          <w:b/>
          <w:bCs/>
          <w:spacing w:val="15"/>
          <w:kern w:val="0"/>
          <w:sz w:val="28"/>
          <w:szCs w:val="28"/>
        </w:rPr>
      </w:pPr>
      <w:r>
        <w:rPr>
          <w:rFonts w:hint="eastAsia" w:ascii="宋体" w:hAnsi="宋体"/>
          <w:b/>
          <w:bCs/>
          <w:spacing w:val="15"/>
          <w:kern w:val="0"/>
          <w:sz w:val="28"/>
          <w:szCs w:val="28"/>
        </w:rPr>
        <w:t>附件4</w:t>
      </w:r>
    </w:p>
    <w:p>
      <w:pPr>
        <w:widowControl/>
        <w:spacing w:line="480" w:lineRule="exact"/>
        <w:ind w:firstLine="560"/>
        <w:jc w:val="center"/>
        <w:rPr>
          <w:rFonts w:hint="eastAsia" w:ascii="方正小标宋简体" w:hAnsi="方正小标宋简体" w:eastAsia="方正小标宋简体" w:cs="方正小标宋简体"/>
          <w:b/>
          <w:bCs/>
          <w:spacing w:val="15"/>
          <w:kern w:val="0"/>
          <w:sz w:val="44"/>
          <w:szCs w:val="44"/>
        </w:rPr>
      </w:pPr>
      <w:r>
        <w:rPr>
          <w:rFonts w:hint="eastAsia" w:ascii="方正小标宋简体" w:hAnsi="方正小标宋简体" w:eastAsia="方正小标宋简体" w:cs="方正小标宋简体"/>
          <w:b/>
          <w:bCs/>
          <w:spacing w:val="15"/>
          <w:kern w:val="0"/>
          <w:sz w:val="44"/>
          <w:szCs w:val="44"/>
        </w:rPr>
        <w:t>法定代表人授权委托书</w:t>
      </w:r>
    </w:p>
    <w:p/>
    <w:p>
      <w:pPr>
        <w:widowControl/>
        <w:topLinePunct/>
        <w:spacing w:line="62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本授权书声明：注册于</w:t>
      </w:r>
      <w:r>
        <w:rPr>
          <w:rFonts w:hint="eastAsia" w:ascii="仿宋" w:hAnsi="仿宋" w:eastAsia="仿宋" w:cs="仿宋"/>
          <w:b/>
          <w:kern w:val="0"/>
          <w:sz w:val="28"/>
          <w:szCs w:val="28"/>
          <w:u w:val="single"/>
        </w:rPr>
        <w:t>　　　　</w:t>
      </w:r>
      <w:r>
        <w:rPr>
          <w:rFonts w:hint="eastAsia" w:ascii="仿宋" w:hAnsi="仿宋" w:eastAsia="仿宋" w:cs="仿宋"/>
          <w:b/>
          <w:kern w:val="0"/>
          <w:sz w:val="28"/>
          <w:szCs w:val="28"/>
          <w:u w:val="single"/>
          <w:lang w:val="en-US" w:eastAsia="zh-CN"/>
        </w:rPr>
        <w:t xml:space="preserve">              </w:t>
      </w:r>
      <w:r>
        <w:rPr>
          <w:rFonts w:hint="eastAsia" w:ascii="仿宋" w:hAnsi="仿宋" w:eastAsia="仿宋" w:cs="仿宋"/>
          <w:b/>
          <w:kern w:val="0"/>
          <w:sz w:val="28"/>
          <w:szCs w:val="28"/>
          <w:u w:val="single"/>
        </w:rPr>
        <w:t>　　</w:t>
      </w:r>
      <w:r>
        <w:rPr>
          <w:rFonts w:hint="eastAsia" w:ascii="仿宋" w:hAnsi="仿宋" w:eastAsia="仿宋" w:cs="仿宋"/>
          <w:kern w:val="0"/>
          <w:sz w:val="28"/>
          <w:szCs w:val="28"/>
          <w:u w:val="single"/>
        </w:rPr>
        <w:t>（地址）</w:t>
      </w:r>
      <w:r>
        <w:rPr>
          <w:rFonts w:hint="eastAsia" w:ascii="仿宋" w:hAnsi="仿宋" w:eastAsia="仿宋" w:cs="仿宋"/>
          <w:kern w:val="0"/>
          <w:sz w:val="28"/>
          <w:szCs w:val="28"/>
        </w:rPr>
        <w:t>的</w:t>
      </w:r>
    </w:p>
    <w:p>
      <w:pPr>
        <w:widowControl/>
        <w:topLinePunct/>
        <w:spacing w:line="620" w:lineRule="exact"/>
        <w:rPr>
          <w:rFonts w:hint="eastAsia" w:ascii="仿宋" w:hAnsi="仿宋" w:eastAsia="仿宋" w:cs="仿宋"/>
          <w:kern w:val="0"/>
          <w:sz w:val="28"/>
          <w:szCs w:val="28"/>
        </w:rPr>
      </w:pPr>
      <w:r>
        <w:rPr>
          <w:rFonts w:hint="eastAsia" w:ascii="仿宋" w:hAnsi="仿宋" w:eastAsia="仿宋" w:cs="仿宋"/>
          <w:kern w:val="0"/>
          <w:sz w:val="28"/>
          <w:szCs w:val="28"/>
          <w:u w:val="single"/>
        </w:rPr>
        <w:t>　　　　　　　　　　　</w:t>
      </w:r>
      <w:r>
        <w:rPr>
          <w:rFonts w:hint="eastAsia" w:ascii="仿宋" w:hAnsi="仿宋" w:eastAsia="仿宋" w:cs="仿宋"/>
          <w:kern w:val="0"/>
          <w:sz w:val="28"/>
          <w:szCs w:val="28"/>
        </w:rPr>
        <w:t>（单位全称）的法定代表人</w:t>
      </w:r>
      <w:r>
        <w:rPr>
          <w:rFonts w:hint="eastAsia" w:ascii="仿宋" w:hAnsi="仿宋" w:eastAsia="仿宋" w:cs="仿宋"/>
          <w:b/>
          <w:kern w:val="0"/>
          <w:sz w:val="28"/>
          <w:szCs w:val="28"/>
          <w:u w:val="single"/>
        </w:rPr>
        <w:t>　　　　</w:t>
      </w:r>
      <w:r>
        <w:rPr>
          <w:rFonts w:hint="eastAsia" w:ascii="仿宋" w:hAnsi="仿宋" w:eastAsia="仿宋" w:cs="仿宋"/>
          <w:kern w:val="0"/>
          <w:sz w:val="28"/>
          <w:szCs w:val="28"/>
          <w:u w:val="single"/>
        </w:rPr>
        <w:t>（法定代表人姓名、职务）</w:t>
      </w:r>
      <w:r>
        <w:rPr>
          <w:rFonts w:hint="eastAsia" w:ascii="仿宋" w:hAnsi="仿宋" w:eastAsia="仿宋" w:cs="仿宋"/>
          <w:kern w:val="0"/>
          <w:sz w:val="28"/>
          <w:szCs w:val="28"/>
        </w:rPr>
        <w:t>授权</w:t>
      </w:r>
      <w:r>
        <w:rPr>
          <w:rFonts w:hint="eastAsia" w:ascii="仿宋" w:hAnsi="仿宋" w:eastAsia="仿宋" w:cs="仿宋"/>
          <w:b/>
          <w:kern w:val="0"/>
          <w:sz w:val="28"/>
          <w:szCs w:val="28"/>
          <w:u w:val="single"/>
        </w:rPr>
        <w:t>　　　</w:t>
      </w:r>
      <w:r>
        <w:rPr>
          <w:rFonts w:hint="eastAsia" w:ascii="仿宋" w:hAnsi="仿宋" w:eastAsia="仿宋" w:cs="仿宋"/>
          <w:kern w:val="0"/>
          <w:sz w:val="28"/>
          <w:szCs w:val="28"/>
        </w:rPr>
        <w:t>（被授权人姓名、职务）为本单位的合法代理人，并将以本单位名义处理一切与</w:t>
      </w:r>
      <w:r>
        <w:rPr>
          <w:rFonts w:hint="eastAsia" w:ascii="仿宋" w:hAnsi="仿宋" w:eastAsia="仿宋" w:cs="仿宋"/>
          <w:kern w:val="0"/>
          <w:sz w:val="28"/>
          <w:szCs w:val="28"/>
          <w:u w:val="single"/>
        </w:rPr>
        <w:t>　    　（项目名称）</w:t>
      </w:r>
      <w:r>
        <w:rPr>
          <w:rFonts w:hint="eastAsia" w:ascii="仿宋" w:hAnsi="仿宋" w:eastAsia="仿宋" w:cs="仿宋"/>
          <w:kern w:val="0"/>
          <w:sz w:val="28"/>
          <w:szCs w:val="28"/>
          <w:lang w:eastAsia="zh-CN"/>
        </w:rPr>
        <w:t>参选</w:t>
      </w:r>
      <w:r>
        <w:rPr>
          <w:rFonts w:hint="eastAsia" w:ascii="仿宋" w:hAnsi="仿宋" w:eastAsia="仿宋" w:cs="仿宋"/>
          <w:kern w:val="0"/>
          <w:sz w:val="28"/>
          <w:szCs w:val="28"/>
        </w:rPr>
        <w:t>活动中的有关事宜，代理人</w:t>
      </w:r>
      <w:r>
        <w:rPr>
          <w:rFonts w:hint="eastAsia" w:ascii="仿宋" w:hAnsi="仿宋" w:eastAsia="仿宋" w:cs="仿宋"/>
          <w:kern w:val="0"/>
          <w:sz w:val="28"/>
          <w:szCs w:val="28"/>
          <w:u w:val="single"/>
        </w:rPr>
        <w:t>（被授权人）</w:t>
      </w:r>
      <w:r>
        <w:rPr>
          <w:rFonts w:hint="eastAsia" w:ascii="仿宋" w:hAnsi="仿宋" w:eastAsia="仿宋" w:cs="仿宋"/>
          <w:kern w:val="0"/>
          <w:sz w:val="28"/>
          <w:szCs w:val="28"/>
        </w:rPr>
        <w:t>在本项目</w:t>
      </w:r>
      <w:r>
        <w:rPr>
          <w:rFonts w:hint="eastAsia" w:ascii="仿宋" w:hAnsi="仿宋" w:eastAsia="仿宋" w:cs="仿宋"/>
          <w:kern w:val="0"/>
          <w:sz w:val="28"/>
          <w:szCs w:val="28"/>
          <w:lang w:eastAsia="zh-CN"/>
        </w:rPr>
        <w:t>参选</w:t>
      </w:r>
      <w:r>
        <w:rPr>
          <w:rFonts w:hint="eastAsia" w:ascii="仿宋" w:hAnsi="仿宋" w:eastAsia="仿宋" w:cs="仿宋"/>
          <w:kern w:val="0"/>
          <w:sz w:val="28"/>
          <w:szCs w:val="28"/>
        </w:rPr>
        <w:t>及合同中所签署的一切文件和处理的一切有关事宜，我单位均予以承认。</w:t>
      </w:r>
    </w:p>
    <w:p>
      <w:pPr>
        <w:widowControl/>
        <w:topLinePunct/>
        <w:spacing w:line="62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本授权书于</w:t>
      </w:r>
      <w:r>
        <w:rPr>
          <w:rFonts w:hint="eastAsia" w:ascii="仿宋" w:hAnsi="仿宋" w:eastAsia="仿宋" w:cs="仿宋"/>
          <w:b/>
          <w:kern w:val="0"/>
          <w:sz w:val="28"/>
          <w:szCs w:val="28"/>
          <w:u w:val="single"/>
        </w:rPr>
        <w:t>　　　</w:t>
      </w:r>
      <w:r>
        <w:rPr>
          <w:rFonts w:hint="eastAsia" w:ascii="仿宋" w:hAnsi="仿宋" w:eastAsia="仿宋" w:cs="仿宋"/>
          <w:kern w:val="0"/>
          <w:sz w:val="28"/>
          <w:szCs w:val="28"/>
        </w:rPr>
        <w:t>年</w:t>
      </w:r>
      <w:r>
        <w:rPr>
          <w:rFonts w:hint="eastAsia" w:ascii="仿宋" w:hAnsi="仿宋" w:eastAsia="仿宋" w:cs="仿宋"/>
          <w:b/>
          <w:kern w:val="0"/>
          <w:sz w:val="28"/>
          <w:szCs w:val="28"/>
          <w:u w:val="single"/>
        </w:rPr>
        <w:t>　　</w:t>
      </w:r>
      <w:r>
        <w:rPr>
          <w:rFonts w:hint="eastAsia" w:ascii="仿宋" w:hAnsi="仿宋" w:eastAsia="仿宋" w:cs="仿宋"/>
          <w:kern w:val="0"/>
          <w:sz w:val="28"/>
          <w:szCs w:val="28"/>
        </w:rPr>
        <w:t>月</w:t>
      </w:r>
      <w:r>
        <w:rPr>
          <w:rFonts w:hint="eastAsia" w:ascii="仿宋" w:hAnsi="仿宋" w:eastAsia="仿宋" w:cs="仿宋"/>
          <w:b/>
          <w:kern w:val="0"/>
          <w:sz w:val="28"/>
          <w:szCs w:val="28"/>
          <w:u w:val="single"/>
        </w:rPr>
        <w:t>　　</w:t>
      </w:r>
      <w:r>
        <w:rPr>
          <w:rFonts w:hint="eastAsia" w:ascii="仿宋" w:hAnsi="仿宋" w:eastAsia="仿宋" w:cs="仿宋"/>
          <w:kern w:val="0"/>
          <w:sz w:val="28"/>
          <w:szCs w:val="28"/>
        </w:rPr>
        <w:t>日签字生效，特此申明。</w:t>
      </w:r>
    </w:p>
    <w:p>
      <w:pPr>
        <w:widowControl/>
        <w:topLinePunct/>
        <w:spacing w:line="62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附：委托代理人身份证复印件（法定代表人身份证明，原件）</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8528" w:type="dxa"/>
            <w:vAlign w:val="center"/>
          </w:tcPr>
          <w:p>
            <w:pPr>
              <w:adjustRightInd w:val="0"/>
              <w:snapToGrid w:val="0"/>
              <w:spacing w:before="156" w:beforeLines="50" w:line="360" w:lineRule="auto"/>
              <w:jc w:val="center"/>
              <w:rPr>
                <w:rFonts w:hint="eastAsia" w:ascii="仿宋" w:hAnsi="仿宋" w:eastAsia="仿宋" w:cs="仿宋"/>
                <w:sz w:val="28"/>
                <w:szCs w:val="28"/>
              </w:rPr>
            </w:pPr>
            <w:r>
              <w:rPr>
                <w:rFonts w:hint="eastAsia" w:ascii="仿宋" w:hAnsi="仿宋" w:eastAsia="仿宋" w:cs="仿宋"/>
                <w:sz w:val="28"/>
                <w:szCs w:val="28"/>
              </w:rPr>
              <w:t>委托代理人身份证复印件（正反面）</w:t>
            </w:r>
          </w:p>
        </w:tc>
      </w:tr>
    </w:tbl>
    <w:p>
      <w:pPr>
        <w:widowControl/>
        <w:topLinePunct/>
        <w:spacing w:line="620" w:lineRule="exact"/>
        <w:rPr>
          <w:rFonts w:hint="eastAsia" w:ascii="仿宋" w:hAnsi="仿宋" w:eastAsia="仿宋" w:cs="仿宋"/>
          <w:kern w:val="0"/>
          <w:sz w:val="28"/>
          <w:szCs w:val="28"/>
        </w:rPr>
      </w:pPr>
      <w:r>
        <w:rPr>
          <w:rFonts w:hint="eastAsia" w:ascii="仿宋" w:hAnsi="仿宋" w:eastAsia="仿宋" w:cs="仿宋"/>
          <w:kern w:val="0"/>
          <w:sz w:val="28"/>
          <w:szCs w:val="28"/>
        </w:rPr>
        <w:t>授权单位（公章）：</w:t>
      </w:r>
      <w:r>
        <w:rPr>
          <w:rFonts w:hint="eastAsia" w:ascii="仿宋" w:hAnsi="仿宋" w:eastAsia="仿宋" w:cs="仿宋"/>
          <w:kern w:val="0"/>
          <w:sz w:val="28"/>
          <w:szCs w:val="28"/>
          <w:u w:val="single"/>
        </w:rPr>
        <w:t>　　　　　　　　　　</w:t>
      </w:r>
      <w:r>
        <w:rPr>
          <w:rFonts w:hint="eastAsia" w:ascii="仿宋" w:hAnsi="仿宋" w:eastAsia="仿宋" w:cs="仿宋"/>
          <w:kern w:val="0"/>
          <w:sz w:val="28"/>
          <w:szCs w:val="28"/>
        </w:rPr>
        <w:t>　　　　　　</w:t>
      </w:r>
    </w:p>
    <w:p>
      <w:pPr>
        <w:widowControl/>
        <w:topLinePunct/>
        <w:spacing w:line="620" w:lineRule="exact"/>
        <w:ind w:firstLine="19" w:firstLineChars="7"/>
        <w:rPr>
          <w:rFonts w:hint="eastAsia" w:ascii="仿宋" w:hAnsi="仿宋" w:eastAsia="仿宋" w:cs="仿宋"/>
          <w:b/>
          <w:kern w:val="0"/>
          <w:sz w:val="28"/>
          <w:szCs w:val="28"/>
          <w:u w:val="single"/>
        </w:rPr>
      </w:pPr>
      <w:r>
        <w:rPr>
          <w:rFonts w:hint="eastAsia" w:ascii="仿宋" w:hAnsi="仿宋" w:eastAsia="仿宋" w:cs="仿宋"/>
          <w:kern w:val="0"/>
          <w:sz w:val="28"/>
          <w:szCs w:val="28"/>
        </w:rPr>
        <w:t>法定代表人（签字或盖章）：</w:t>
      </w:r>
      <w:r>
        <w:rPr>
          <w:rFonts w:hint="eastAsia" w:ascii="仿宋" w:hAnsi="仿宋" w:eastAsia="仿宋" w:cs="仿宋"/>
          <w:kern w:val="0"/>
          <w:sz w:val="28"/>
          <w:szCs w:val="28"/>
          <w:u w:val="single"/>
        </w:rPr>
        <w:t xml:space="preserve">                </w:t>
      </w:r>
    </w:p>
    <w:p>
      <w:pPr>
        <w:widowControl/>
        <w:topLinePunct/>
        <w:spacing w:line="620" w:lineRule="exact"/>
        <w:ind w:firstLine="19" w:firstLineChars="7"/>
        <w:rPr>
          <w:rFonts w:hint="eastAsia" w:ascii="仿宋" w:hAnsi="仿宋" w:eastAsia="仿宋" w:cs="仿宋"/>
          <w:kern w:val="0"/>
          <w:sz w:val="28"/>
          <w:szCs w:val="28"/>
          <w:u w:val="single"/>
        </w:rPr>
      </w:pPr>
      <w:r>
        <w:rPr>
          <w:rFonts w:hint="eastAsia" w:ascii="仿宋" w:hAnsi="仿宋" w:eastAsia="仿宋" w:cs="仿宋"/>
          <w:kern w:val="0"/>
          <w:sz w:val="28"/>
          <w:szCs w:val="28"/>
        </w:rPr>
        <w:t>法人授权代表（被授权人）（签字或盖章）：</w:t>
      </w:r>
      <w:r>
        <w:rPr>
          <w:rFonts w:hint="eastAsia" w:ascii="仿宋" w:hAnsi="仿宋" w:eastAsia="仿宋" w:cs="仿宋"/>
          <w:kern w:val="0"/>
          <w:sz w:val="28"/>
          <w:szCs w:val="28"/>
          <w:u w:val="single"/>
        </w:rPr>
        <w:t xml:space="preserve">        </w:t>
      </w:r>
    </w:p>
    <w:p>
      <w:pPr>
        <w:pStyle w:val="7"/>
        <w:rPr>
          <w:rFonts w:hint="eastAsia" w:ascii="仿宋" w:hAnsi="仿宋" w:eastAsia="仿宋" w:cs="仿宋"/>
          <w:sz w:val="28"/>
          <w:szCs w:val="28"/>
        </w:rPr>
      </w:pPr>
    </w:p>
    <w:p>
      <w:pPr>
        <w:widowControl/>
        <w:topLinePunct/>
        <w:spacing w:line="620" w:lineRule="exact"/>
        <w:ind w:firstLine="20" w:firstLineChars="7"/>
        <w:jc w:val="right"/>
        <w:rPr>
          <w:rFonts w:hint="eastAsia" w:ascii="仿宋" w:hAnsi="仿宋" w:eastAsia="仿宋" w:cs="仿宋"/>
          <w:sz w:val="28"/>
          <w:szCs w:val="28"/>
        </w:rPr>
      </w:pPr>
      <w:r>
        <w:rPr>
          <w:rFonts w:hint="eastAsia" w:ascii="仿宋" w:hAnsi="仿宋" w:eastAsia="仿宋" w:cs="仿宋"/>
          <w:b/>
          <w:kern w:val="0"/>
          <w:sz w:val="28"/>
          <w:szCs w:val="28"/>
        </w:rPr>
        <w:t>　　　　</w:t>
      </w:r>
      <w:r>
        <w:rPr>
          <w:rFonts w:hint="eastAsia" w:ascii="仿宋" w:hAnsi="仿宋" w:eastAsia="仿宋" w:cs="仿宋"/>
          <w:kern w:val="0"/>
          <w:sz w:val="28"/>
          <w:szCs w:val="28"/>
        </w:rPr>
        <w:t>年　　月　　日</w:t>
      </w:r>
    </w:p>
    <w:p>
      <w:pPr>
        <w:widowControl/>
        <w:spacing w:line="480" w:lineRule="exact"/>
        <w:ind w:firstLine="420"/>
        <w:jc w:val="left"/>
        <w:rPr>
          <w:kern w:val="0"/>
          <w:szCs w:val="21"/>
        </w:rPr>
      </w:pPr>
      <w:r>
        <w:rPr>
          <w:rFonts w:hint="eastAsia" w:ascii="仿宋" w:hAnsi="仿宋" w:eastAsia="仿宋" w:cs="仿宋"/>
          <w:b/>
          <w:bCs/>
          <w:kern w:val="0"/>
          <w:sz w:val="24"/>
        </w:rPr>
        <w:t>注：</w:t>
      </w:r>
      <w:r>
        <w:rPr>
          <w:rFonts w:hint="eastAsia" w:ascii="仿宋" w:hAnsi="仿宋" w:eastAsia="仿宋" w:cs="仿宋"/>
          <w:b/>
          <w:bCs/>
          <w:kern w:val="0"/>
          <w:sz w:val="24"/>
          <w:lang w:eastAsia="zh-CN"/>
        </w:rPr>
        <w:t>参选</w:t>
      </w:r>
      <w:r>
        <w:rPr>
          <w:rFonts w:hint="eastAsia" w:ascii="仿宋" w:hAnsi="仿宋" w:eastAsia="仿宋" w:cs="仿宋"/>
          <w:b/>
          <w:bCs/>
          <w:kern w:val="0"/>
          <w:sz w:val="24"/>
        </w:rPr>
        <w:t>人代表不是</w:t>
      </w:r>
      <w:r>
        <w:rPr>
          <w:rFonts w:hint="eastAsia" w:ascii="仿宋" w:hAnsi="仿宋" w:eastAsia="仿宋" w:cs="仿宋"/>
          <w:b/>
          <w:bCs/>
          <w:kern w:val="0"/>
          <w:sz w:val="24"/>
          <w:lang w:eastAsia="zh-CN"/>
        </w:rPr>
        <w:t>参选</w:t>
      </w:r>
      <w:r>
        <w:rPr>
          <w:rFonts w:hint="eastAsia" w:ascii="仿宋" w:hAnsi="仿宋" w:eastAsia="仿宋" w:cs="仿宋"/>
          <w:b/>
          <w:bCs/>
          <w:kern w:val="0"/>
          <w:sz w:val="24"/>
        </w:rPr>
        <w:t>人法定代表人的，请另单独准备本授权委托书原件一份，身份验证时单独提交（同时需验被授权人身份证原件）。未递交的视同身份验证不通过，自动放弃</w:t>
      </w:r>
      <w:r>
        <w:rPr>
          <w:rFonts w:hint="eastAsia" w:ascii="仿宋" w:hAnsi="仿宋" w:eastAsia="仿宋" w:cs="仿宋"/>
          <w:b/>
          <w:bCs/>
          <w:kern w:val="0"/>
          <w:sz w:val="24"/>
          <w:lang w:val="en-US" w:eastAsia="zh-CN"/>
        </w:rPr>
        <w:t>参选</w:t>
      </w:r>
      <w:r>
        <w:rPr>
          <w:rFonts w:hint="eastAsia" w:ascii="仿宋" w:hAnsi="仿宋" w:eastAsia="仿宋" w:cs="仿宋"/>
          <w:b/>
          <w:bCs/>
          <w:kern w:val="0"/>
          <w:sz w:val="24"/>
        </w:rPr>
        <w:t>资格。</w:t>
      </w:r>
    </w:p>
    <w:p>
      <w:pPr>
        <w:keepNext w:val="0"/>
        <w:keepLines w:val="0"/>
        <w:pageBreakBefore w:val="0"/>
        <w:kinsoku/>
        <w:wordWrap/>
        <w:overflowPunct/>
        <w:topLinePunct w:val="0"/>
        <w:autoSpaceDE/>
        <w:autoSpaceDN/>
        <w:bidi w:val="0"/>
        <w:spacing w:line="480" w:lineRule="exact"/>
        <w:rPr>
          <w:rFonts w:hint="eastAsia" w:ascii="宋体" w:hAnsi="宋体" w:eastAsia="宋体"/>
          <w:b/>
          <w:bCs/>
          <w:color w:val="auto"/>
          <w:spacing w:val="15"/>
          <w:kern w:val="0"/>
          <w:sz w:val="28"/>
          <w:szCs w:val="28"/>
          <w:highlight w:val="none"/>
          <w:lang w:val="en-US" w:eastAsia="zh-CN"/>
        </w:rPr>
      </w:pPr>
    </w:p>
    <w:p>
      <w:pPr>
        <w:keepNext w:val="0"/>
        <w:keepLines w:val="0"/>
        <w:pageBreakBefore w:val="0"/>
        <w:kinsoku/>
        <w:wordWrap/>
        <w:overflowPunct/>
        <w:topLinePunct w:val="0"/>
        <w:autoSpaceDE/>
        <w:autoSpaceDN/>
        <w:bidi w:val="0"/>
        <w:spacing w:line="480" w:lineRule="exact"/>
        <w:rPr>
          <w:rFonts w:hint="default" w:ascii="宋体" w:hAnsi="宋体" w:eastAsia="宋体"/>
          <w:b/>
          <w:bCs/>
          <w:color w:val="auto"/>
          <w:spacing w:val="15"/>
          <w:kern w:val="0"/>
          <w:sz w:val="28"/>
          <w:szCs w:val="28"/>
          <w:highlight w:val="none"/>
          <w:lang w:val="en-US" w:eastAsia="zh-CN"/>
        </w:rPr>
      </w:pPr>
      <w:r>
        <w:rPr>
          <w:rFonts w:hint="eastAsia" w:ascii="宋体" w:hAnsi="宋体" w:eastAsia="宋体"/>
          <w:b/>
          <w:bCs/>
          <w:color w:val="auto"/>
          <w:spacing w:val="15"/>
          <w:kern w:val="0"/>
          <w:sz w:val="28"/>
          <w:szCs w:val="28"/>
          <w:highlight w:val="none"/>
          <w:lang w:val="en-US" w:eastAsia="zh-CN"/>
        </w:rPr>
        <w:t>附件</w:t>
      </w:r>
      <w:r>
        <w:rPr>
          <w:rFonts w:hint="eastAsia" w:ascii="宋体" w:hAnsi="宋体"/>
          <w:b/>
          <w:bCs/>
          <w:color w:val="auto"/>
          <w:spacing w:val="15"/>
          <w:kern w:val="0"/>
          <w:sz w:val="28"/>
          <w:szCs w:val="28"/>
          <w:highlight w:val="none"/>
          <w:lang w:val="en-US" w:eastAsia="zh-CN"/>
        </w:rPr>
        <w:t>5</w:t>
      </w:r>
    </w:p>
    <w:p>
      <w:pPr>
        <w:keepNext w:val="0"/>
        <w:keepLines w:val="0"/>
        <w:pageBreakBefore w:val="0"/>
        <w:widowControl/>
        <w:kinsoku/>
        <w:wordWrap/>
        <w:overflowPunct/>
        <w:topLinePunct w:val="0"/>
        <w:autoSpaceDE/>
        <w:autoSpaceDN/>
        <w:bidi w:val="0"/>
        <w:spacing w:line="480" w:lineRule="exact"/>
        <w:jc w:val="center"/>
        <w:rPr>
          <w:rFonts w:hint="eastAsia" w:ascii="黑体" w:hAnsi="黑体" w:eastAsia="黑体" w:cs="黑体"/>
          <w:b/>
          <w:bCs/>
          <w:color w:val="auto"/>
          <w:kern w:val="0"/>
          <w:sz w:val="40"/>
          <w:szCs w:val="40"/>
          <w:highlight w:val="none"/>
          <w:lang w:val="en-US" w:eastAsia="zh-CN"/>
        </w:rPr>
      </w:pPr>
      <w:r>
        <w:rPr>
          <w:rFonts w:hint="eastAsia" w:ascii="黑体" w:hAnsi="黑体" w:eastAsia="黑体" w:cs="黑体"/>
          <w:b/>
          <w:bCs/>
          <w:color w:val="auto"/>
          <w:kern w:val="0"/>
          <w:sz w:val="40"/>
          <w:szCs w:val="40"/>
          <w:highlight w:val="none"/>
          <w:lang w:val="en-US" w:eastAsia="zh-CN"/>
        </w:rPr>
        <w:t>报价一览表</w:t>
      </w:r>
    </w:p>
    <w:tbl>
      <w:tblPr>
        <w:tblStyle w:val="17"/>
        <w:tblW w:w="93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787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499" w:type="dxa"/>
            <w:tcBorders>
              <w:top w:val="double" w:color="auto" w:sz="4" w:space="0"/>
              <w:left w:val="double" w:color="auto" w:sz="4" w:space="0"/>
              <w:bottom w:val="single" w:color="auto" w:sz="6" w:space="0"/>
              <w:right w:val="single" w:color="auto" w:sz="6" w:space="0"/>
            </w:tcBorders>
            <w:vAlign w:val="center"/>
          </w:tcPr>
          <w:p>
            <w:pPr>
              <w:tabs>
                <w:tab w:val="left" w:pos="403"/>
                <w:tab w:val="center" w:pos="3781"/>
              </w:tabs>
              <w:spacing w:line="420" w:lineRule="exact"/>
              <w:ind w:right="-76" w:rightChars="-36"/>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项目名称</w:t>
            </w:r>
          </w:p>
        </w:tc>
        <w:tc>
          <w:tcPr>
            <w:tcW w:w="7879" w:type="dxa"/>
            <w:tcBorders>
              <w:top w:val="double" w:color="auto" w:sz="4" w:space="0"/>
              <w:left w:val="single" w:color="auto" w:sz="6" w:space="0"/>
              <w:bottom w:val="single" w:color="auto" w:sz="6" w:space="0"/>
              <w:right w:val="double" w:color="auto" w:sz="4" w:space="0"/>
            </w:tcBorders>
            <w:vAlign w:val="center"/>
          </w:tcPr>
          <w:p>
            <w:pPr>
              <w:spacing w:line="420" w:lineRule="exact"/>
              <w:rPr>
                <w:rFonts w:hint="eastAsia" w:ascii="仿宋" w:hAnsi="仿宋" w:eastAsia="仿宋" w:cs="仿宋"/>
                <w:iCs/>
                <w:color w:val="auto"/>
                <w:sz w:val="28"/>
                <w:szCs w:val="28"/>
                <w:highlight w:val="none"/>
                <w:lang w:val="en-US" w:eastAsia="zh-CN"/>
              </w:rPr>
            </w:pPr>
            <w:r>
              <w:rPr>
                <w:rFonts w:hint="eastAsia" w:ascii="仿宋" w:hAnsi="仿宋" w:eastAsia="仿宋" w:cs="仿宋"/>
                <w:iCs/>
                <w:color w:val="auto"/>
                <w:sz w:val="28"/>
                <w:szCs w:val="28"/>
                <w:highlight w:val="none"/>
                <w:lang w:val="en-US" w:eastAsia="zh-CN"/>
              </w:rPr>
              <w:t>2026年防暑降温药品采购</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1499" w:type="dxa"/>
            <w:tcBorders>
              <w:top w:val="single" w:color="auto" w:sz="6" w:space="0"/>
              <w:left w:val="double" w:color="auto" w:sz="4" w:space="0"/>
              <w:right w:val="single" w:color="auto" w:sz="6" w:space="0"/>
            </w:tcBorders>
            <w:vAlign w:val="center"/>
          </w:tcPr>
          <w:p>
            <w:pPr>
              <w:spacing w:line="420" w:lineRule="exact"/>
              <w:jc w:val="center"/>
              <w:rPr>
                <w:rFonts w:hint="default"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eastAsia="zh-CN"/>
              </w:rPr>
              <w:t>服务内容</w:t>
            </w:r>
          </w:p>
        </w:tc>
        <w:tc>
          <w:tcPr>
            <w:tcW w:w="7879" w:type="dxa"/>
            <w:tcBorders>
              <w:top w:val="single" w:color="auto" w:sz="6" w:space="0"/>
              <w:left w:val="single" w:color="auto" w:sz="6" w:space="0"/>
              <w:bottom w:val="single" w:color="auto" w:sz="6" w:space="0"/>
              <w:right w:val="double" w:color="auto" w:sz="4" w:space="0"/>
            </w:tcBorders>
            <w:vAlign w:val="center"/>
          </w:tcPr>
          <w:p>
            <w:pPr>
              <w:spacing w:line="420" w:lineRule="exact"/>
              <w:rPr>
                <w:rFonts w:hint="default" w:ascii="仿宋" w:hAnsi="仿宋" w:eastAsia="仿宋" w:cs="仿宋"/>
                <w:iCs/>
                <w:color w:val="auto"/>
                <w:sz w:val="28"/>
                <w:szCs w:val="28"/>
                <w:highlight w:val="none"/>
                <w:lang w:val="en-US" w:eastAsia="zh-CN"/>
              </w:rPr>
            </w:pPr>
            <w:r>
              <w:rPr>
                <w:rFonts w:hint="eastAsia" w:ascii="仿宋" w:hAnsi="仿宋" w:eastAsia="仿宋" w:cs="仿宋"/>
                <w:iCs/>
                <w:color w:val="auto"/>
                <w:sz w:val="28"/>
                <w:szCs w:val="28"/>
                <w:highlight w:val="none"/>
                <w:lang w:val="en-US" w:eastAsia="zh-CN"/>
              </w:rPr>
              <w:t>防暑降温药品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1499" w:type="dxa"/>
            <w:tcBorders>
              <w:left w:val="double" w:color="auto" w:sz="4" w:space="0"/>
              <w:right w:val="single" w:color="auto" w:sz="6" w:space="0"/>
            </w:tcBorders>
            <w:vAlign w:val="center"/>
          </w:tcPr>
          <w:p>
            <w:pPr>
              <w:spacing w:line="420" w:lineRule="exact"/>
              <w:jc w:val="cente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投标报价</w:t>
            </w:r>
          </w:p>
        </w:tc>
        <w:tc>
          <w:tcPr>
            <w:tcW w:w="7879" w:type="dxa"/>
            <w:tcBorders>
              <w:top w:val="single" w:color="auto" w:sz="4" w:space="0"/>
              <w:left w:val="single" w:color="auto" w:sz="6" w:space="0"/>
              <w:bottom w:val="single" w:color="auto" w:sz="4" w:space="0"/>
              <w:right w:val="double" w:color="auto" w:sz="4" w:space="0"/>
            </w:tcBorders>
            <w:vAlign w:val="center"/>
          </w:tcPr>
          <w:p>
            <w:pPr>
              <w:adjustRightInd w:val="0"/>
              <w:snapToGrid w:val="0"/>
              <w:spacing w:line="380" w:lineRule="exact"/>
              <w:jc w:val="both"/>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大写：</w:t>
            </w:r>
          </w:p>
          <w:p>
            <w:pPr>
              <w:adjustRightInd w:val="0"/>
              <w:snapToGrid w:val="0"/>
              <w:spacing w:line="380" w:lineRule="exact"/>
              <w:jc w:val="both"/>
              <w:rPr>
                <w:rFonts w:hint="eastAsia" w:ascii="仿宋" w:hAnsi="仿宋" w:eastAsia="仿宋" w:cs="仿宋"/>
                <w:color w:val="auto"/>
                <w:sz w:val="28"/>
                <w:szCs w:val="28"/>
                <w:highlight w:val="none"/>
                <w:lang w:val="en-US" w:eastAsia="zh-CN"/>
              </w:rPr>
            </w:pPr>
          </w:p>
          <w:p>
            <w:pPr>
              <w:adjustRightInd w:val="0"/>
              <w:snapToGrid w:val="0"/>
              <w:spacing w:line="380" w:lineRule="exact"/>
              <w:jc w:val="both"/>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小写：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499" w:type="dxa"/>
            <w:tcBorders>
              <w:top w:val="single" w:color="auto" w:sz="6" w:space="0"/>
              <w:left w:val="double" w:color="auto" w:sz="4" w:space="0"/>
              <w:bottom w:val="single" w:color="auto" w:sz="6" w:space="0"/>
              <w:right w:val="single" w:color="auto" w:sz="6" w:space="0"/>
            </w:tcBorders>
            <w:vAlign w:val="center"/>
          </w:tcPr>
          <w:p>
            <w:pPr>
              <w:spacing w:line="42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服务</w:t>
            </w:r>
            <w:r>
              <w:rPr>
                <w:rFonts w:hint="eastAsia" w:ascii="仿宋" w:hAnsi="仿宋" w:eastAsia="仿宋" w:cs="仿宋"/>
                <w:color w:val="auto"/>
                <w:sz w:val="28"/>
                <w:szCs w:val="28"/>
                <w:highlight w:val="none"/>
              </w:rPr>
              <w:t>质量</w:t>
            </w:r>
          </w:p>
        </w:tc>
        <w:tc>
          <w:tcPr>
            <w:tcW w:w="7879" w:type="dxa"/>
            <w:tcBorders>
              <w:top w:val="single" w:color="auto" w:sz="6" w:space="0"/>
              <w:left w:val="single" w:color="auto" w:sz="6" w:space="0"/>
              <w:bottom w:val="single" w:color="auto" w:sz="6" w:space="0"/>
              <w:right w:val="double" w:color="auto" w:sz="4" w:space="0"/>
            </w:tcBorders>
            <w:vAlign w:val="center"/>
          </w:tcPr>
          <w:p>
            <w:pPr>
              <w:spacing w:line="420" w:lineRule="exact"/>
              <w:rPr>
                <w:rFonts w:hint="eastAsia" w:ascii="仿宋" w:hAnsi="仿宋" w:eastAsia="仿宋" w:cs="仿宋"/>
                <w:iCs/>
                <w:color w:val="auto"/>
                <w:sz w:val="28"/>
                <w:szCs w:val="28"/>
                <w:highlight w:val="none"/>
                <w:lang w:eastAsia="zh-CN"/>
              </w:rPr>
            </w:pPr>
            <w:r>
              <w:rPr>
                <w:rFonts w:hint="eastAsia" w:ascii="仿宋" w:hAnsi="仿宋" w:eastAsia="仿宋" w:cs="仿宋"/>
                <w:iCs/>
                <w:color w:val="auto"/>
                <w:sz w:val="28"/>
                <w:szCs w:val="28"/>
                <w:highlight w:val="none"/>
                <w:lang w:eastAsia="zh-CN"/>
              </w:rPr>
              <w:t>满足</w:t>
            </w:r>
            <w:r>
              <w:rPr>
                <w:rFonts w:hint="eastAsia" w:ascii="仿宋" w:hAnsi="仿宋" w:eastAsia="仿宋" w:cs="仿宋"/>
                <w:iCs/>
                <w:color w:val="auto"/>
                <w:sz w:val="28"/>
                <w:szCs w:val="28"/>
                <w:highlight w:val="none"/>
                <w:lang w:val="en-US" w:eastAsia="zh-CN"/>
              </w:rPr>
              <w:t>比选</w:t>
            </w:r>
            <w:r>
              <w:rPr>
                <w:rFonts w:hint="eastAsia" w:ascii="仿宋" w:hAnsi="仿宋" w:eastAsia="仿宋" w:cs="仿宋"/>
                <w:iCs/>
                <w:color w:val="auto"/>
                <w:sz w:val="28"/>
                <w:szCs w:val="28"/>
                <w:highlight w:val="none"/>
                <w:lang w:eastAsia="zh-CN"/>
              </w:rPr>
              <w:t>文件要求。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499" w:type="dxa"/>
            <w:tcBorders>
              <w:top w:val="single" w:color="auto" w:sz="6" w:space="0"/>
              <w:left w:val="double" w:color="auto" w:sz="4" w:space="0"/>
              <w:bottom w:val="double" w:color="auto" w:sz="4" w:space="0"/>
              <w:right w:val="single" w:color="auto" w:sz="6" w:space="0"/>
            </w:tcBorders>
            <w:vAlign w:val="center"/>
          </w:tcPr>
          <w:p>
            <w:pPr>
              <w:spacing w:line="42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备  注</w:t>
            </w:r>
          </w:p>
        </w:tc>
        <w:tc>
          <w:tcPr>
            <w:tcW w:w="7879" w:type="dxa"/>
            <w:tcBorders>
              <w:top w:val="single" w:color="auto" w:sz="6" w:space="0"/>
              <w:left w:val="single" w:color="auto" w:sz="6" w:space="0"/>
              <w:bottom w:val="double" w:color="auto" w:sz="4" w:space="0"/>
              <w:right w:val="double" w:color="auto" w:sz="4" w:space="0"/>
            </w:tcBorders>
            <w:vAlign w:val="center"/>
          </w:tcPr>
          <w:p>
            <w:pPr>
              <w:spacing w:line="420" w:lineRule="exac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本项目最高投标限价为</w:t>
            </w:r>
            <w:r>
              <w:rPr>
                <w:rFonts w:hint="eastAsia" w:ascii="仿宋" w:hAnsi="仿宋" w:eastAsia="仿宋" w:cs="仿宋"/>
                <w:color w:val="auto"/>
                <w:kern w:val="0"/>
                <w:sz w:val="24"/>
                <w:szCs w:val="24"/>
                <w:highlight w:val="none"/>
                <w:u w:val="none"/>
                <w:lang w:val="en-US" w:eastAsia="zh-CN"/>
              </w:rPr>
              <w:t>66096.5</w:t>
            </w:r>
            <w:r>
              <w:rPr>
                <w:rFonts w:hint="eastAsia" w:ascii="仿宋" w:hAnsi="仿宋" w:eastAsia="仿宋" w:cs="仿宋"/>
                <w:color w:val="auto"/>
                <w:sz w:val="24"/>
                <w:szCs w:val="24"/>
                <w:highlight w:val="none"/>
                <w:lang w:val="en-US" w:eastAsia="zh-CN"/>
              </w:rPr>
              <w:t>元（含税），投标报价不得高于最高投标限价。</w:t>
            </w:r>
          </w:p>
        </w:tc>
      </w:tr>
    </w:tbl>
    <w:p>
      <w:pPr>
        <w:keepNext w:val="0"/>
        <w:keepLines w:val="0"/>
        <w:pageBreakBefore w:val="0"/>
        <w:widowControl/>
        <w:kinsoku/>
        <w:wordWrap/>
        <w:overflowPunct/>
        <w:topLinePunct w:val="0"/>
        <w:autoSpaceDE/>
        <w:autoSpaceDN/>
        <w:bidi w:val="0"/>
        <w:spacing w:line="480" w:lineRule="exact"/>
        <w:jc w:val="center"/>
        <w:rPr>
          <w:b/>
          <w:bCs/>
          <w:color w:val="auto"/>
          <w:kern w:val="0"/>
          <w:sz w:val="28"/>
          <w:szCs w:val="28"/>
          <w:highlight w:val="none"/>
        </w:rPr>
      </w:pPr>
    </w:p>
    <w:p>
      <w:pPr>
        <w:keepNext w:val="0"/>
        <w:keepLines w:val="0"/>
        <w:pageBreakBefore w:val="0"/>
        <w:widowControl/>
        <w:kinsoku/>
        <w:wordWrap/>
        <w:overflowPunct/>
        <w:topLinePunct w:val="0"/>
        <w:autoSpaceDE/>
        <w:autoSpaceDN/>
        <w:bidi w:val="0"/>
        <w:spacing w:line="480" w:lineRule="exact"/>
        <w:rPr>
          <w:rFonts w:ascii="仿宋" w:hAnsi="仿宋" w:eastAsia="仿宋"/>
          <w:color w:val="auto"/>
          <w:kern w:val="0"/>
          <w:sz w:val="28"/>
          <w:szCs w:val="28"/>
          <w:highlight w:val="none"/>
        </w:rPr>
      </w:pPr>
    </w:p>
    <w:p>
      <w:pPr>
        <w:keepNext w:val="0"/>
        <w:keepLines w:val="0"/>
        <w:pageBreakBefore w:val="0"/>
        <w:widowControl/>
        <w:kinsoku/>
        <w:wordWrap/>
        <w:overflowPunct/>
        <w:topLinePunct w:val="0"/>
        <w:autoSpaceDE/>
        <w:autoSpaceDN/>
        <w:bidi w:val="0"/>
        <w:spacing w:line="480" w:lineRule="exact"/>
        <w:ind w:firstLine="4760" w:firstLineChars="17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lang w:val="en-US" w:eastAsia="zh-CN"/>
        </w:rPr>
        <w:t>参选</w:t>
      </w:r>
      <w:r>
        <w:rPr>
          <w:rFonts w:hint="eastAsia" w:ascii="仿宋" w:hAnsi="仿宋" w:eastAsia="仿宋"/>
          <w:color w:val="auto"/>
          <w:kern w:val="0"/>
          <w:sz w:val="28"/>
          <w:szCs w:val="28"/>
          <w:highlight w:val="none"/>
        </w:rPr>
        <w:t>单位（公章）：</w:t>
      </w:r>
    </w:p>
    <w:p>
      <w:pPr>
        <w:keepNext w:val="0"/>
        <w:keepLines w:val="0"/>
        <w:pageBreakBefore w:val="0"/>
        <w:widowControl/>
        <w:kinsoku/>
        <w:wordWrap/>
        <w:overflowPunct/>
        <w:topLinePunct w:val="0"/>
        <w:autoSpaceDE/>
        <w:autoSpaceDN/>
        <w:bidi w:val="0"/>
        <w:spacing w:line="480" w:lineRule="exact"/>
        <w:rPr>
          <w:rFonts w:ascii="仿宋" w:hAnsi="仿宋" w:eastAsia="仿宋"/>
          <w:color w:val="auto"/>
          <w:kern w:val="0"/>
          <w:sz w:val="28"/>
          <w:szCs w:val="28"/>
          <w:highlight w:val="none"/>
        </w:rPr>
      </w:pPr>
    </w:p>
    <w:p>
      <w:pPr>
        <w:keepNext w:val="0"/>
        <w:keepLines w:val="0"/>
        <w:pageBreakBefore w:val="0"/>
        <w:widowControl/>
        <w:kinsoku/>
        <w:wordWrap/>
        <w:overflowPunct/>
        <w:topLinePunct w:val="0"/>
        <w:autoSpaceDE/>
        <w:autoSpaceDN/>
        <w:bidi w:val="0"/>
        <w:spacing w:line="480" w:lineRule="exact"/>
        <w:ind w:firstLine="4760" w:firstLineChars="1700"/>
        <w:rPr>
          <w:rFonts w:ascii="仿宋" w:hAnsi="仿宋" w:eastAsia="仿宋"/>
          <w:color w:val="auto"/>
          <w:kern w:val="0"/>
          <w:sz w:val="28"/>
          <w:szCs w:val="28"/>
          <w:highlight w:val="none"/>
        </w:rPr>
      </w:pPr>
      <w:r>
        <w:rPr>
          <w:rFonts w:hint="eastAsia" w:ascii="仿宋" w:hAnsi="仿宋" w:eastAsia="仿宋"/>
          <w:color w:val="auto"/>
          <w:kern w:val="0"/>
          <w:sz w:val="28"/>
          <w:szCs w:val="28"/>
          <w:highlight w:val="none"/>
        </w:rPr>
        <w:t>法定代表人</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lang w:val="en-US" w:eastAsia="zh-CN"/>
        </w:rPr>
        <w:t>签字</w:t>
      </w:r>
      <w:r>
        <w:rPr>
          <w:rFonts w:hint="eastAsia" w:ascii="仿宋" w:hAnsi="仿宋" w:eastAsia="仿宋"/>
          <w:color w:val="auto"/>
          <w:kern w:val="0"/>
          <w:sz w:val="28"/>
          <w:szCs w:val="28"/>
          <w:highlight w:val="none"/>
          <w:lang w:eastAsia="zh-CN"/>
        </w:rPr>
        <w:t>）</w:t>
      </w:r>
      <w:r>
        <w:rPr>
          <w:rFonts w:hint="eastAsia" w:ascii="仿宋" w:hAnsi="仿宋" w:eastAsia="仿宋"/>
          <w:color w:val="auto"/>
          <w:kern w:val="0"/>
          <w:sz w:val="28"/>
          <w:szCs w:val="28"/>
          <w:highlight w:val="none"/>
        </w:rPr>
        <w:t>：</w:t>
      </w:r>
    </w:p>
    <w:p>
      <w:pPr>
        <w:keepNext w:val="0"/>
        <w:keepLines w:val="0"/>
        <w:pageBreakBefore w:val="0"/>
        <w:widowControl/>
        <w:kinsoku/>
        <w:wordWrap/>
        <w:overflowPunct/>
        <w:topLinePunct w:val="0"/>
        <w:autoSpaceDE/>
        <w:autoSpaceDN/>
        <w:bidi w:val="0"/>
        <w:spacing w:line="480" w:lineRule="exact"/>
        <w:rPr>
          <w:rFonts w:ascii="仿宋" w:hAnsi="仿宋" w:eastAsia="仿宋"/>
          <w:color w:val="auto"/>
          <w:kern w:val="0"/>
          <w:sz w:val="28"/>
          <w:szCs w:val="28"/>
          <w:highlight w:val="none"/>
        </w:rPr>
      </w:pPr>
    </w:p>
    <w:p>
      <w:pPr>
        <w:keepNext w:val="0"/>
        <w:keepLines w:val="0"/>
        <w:pageBreakBefore w:val="0"/>
        <w:kinsoku/>
        <w:wordWrap/>
        <w:overflowPunct/>
        <w:topLinePunct w:val="0"/>
        <w:autoSpaceDE/>
        <w:autoSpaceDN/>
        <w:bidi w:val="0"/>
        <w:spacing w:line="480" w:lineRule="exact"/>
        <w:ind w:firstLine="4760" w:firstLineChars="1700"/>
        <w:rPr>
          <w:rFonts w:hint="eastAsia"/>
          <w:color w:val="auto"/>
          <w:highlight w:val="none"/>
        </w:rPr>
      </w:pPr>
      <w:r>
        <w:rPr>
          <w:rFonts w:hint="eastAsia" w:ascii="仿宋" w:hAnsi="仿宋" w:eastAsia="仿宋"/>
          <w:color w:val="auto"/>
          <w:kern w:val="0"/>
          <w:sz w:val="28"/>
          <w:szCs w:val="28"/>
          <w:highlight w:val="none"/>
        </w:rPr>
        <w:t>日期：   年   月   日</w:t>
      </w:r>
    </w:p>
    <w:p>
      <w:pPr>
        <w:keepNext w:val="0"/>
        <w:keepLines w:val="0"/>
        <w:pageBreakBefore w:val="0"/>
        <w:kinsoku/>
        <w:wordWrap/>
        <w:overflowPunct/>
        <w:topLinePunct w:val="0"/>
        <w:autoSpaceDE/>
        <w:autoSpaceDN/>
        <w:bidi w:val="0"/>
        <w:spacing w:line="480" w:lineRule="exact"/>
        <w:rPr>
          <w:rFonts w:hint="eastAsia" w:ascii="宋体" w:hAnsi="宋体" w:eastAsia="宋体"/>
          <w:b/>
          <w:bCs/>
          <w:color w:val="auto"/>
          <w:spacing w:val="15"/>
          <w:kern w:val="0"/>
          <w:sz w:val="28"/>
          <w:szCs w:val="28"/>
          <w:highlight w:val="none"/>
          <w:lang w:val="en-US" w:eastAsia="zh-CN"/>
        </w:rPr>
      </w:pPr>
    </w:p>
    <w:p>
      <w:pPr>
        <w:keepNext w:val="0"/>
        <w:keepLines w:val="0"/>
        <w:pageBreakBefore w:val="0"/>
        <w:kinsoku/>
        <w:wordWrap/>
        <w:overflowPunct/>
        <w:topLinePunct w:val="0"/>
        <w:autoSpaceDE/>
        <w:autoSpaceDN/>
        <w:bidi w:val="0"/>
        <w:spacing w:line="480" w:lineRule="exact"/>
        <w:rPr>
          <w:rFonts w:hint="eastAsia" w:ascii="宋体" w:hAnsi="宋体" w:eastAsia="宋体"/>
          <w:b/>
          <w:bCs/>
          <w:color w:val="auto"/>
          <w:spacing w:val="15"/>
          <w:kern w:val="0"/>
          <w:sz w:val="28"/>
          <w:szCs w:val="28"/>
          <w:highlight w:val="none"/>
          <w:lang w:val="en-US" w:eastAsia="zh-CN"/>
        </w:rPr>
      </w:pPr>
    </w:p>
    <w:p>
      <w:pPr>
        <w:keepNext w:val="0"/>
        <w:keepLines w:val="0"/>
        <w:pageBreakBefore w:val="0"/>
        <w:kinsoku/>
        <w:wordWrap/>
        <w:overflowPunct/>
        <w:topLinePunct w:val="0"/>
        <w:autoSpaceDE/>
        <w:autoSpaceDN/>
        <w:bidi w:val="0"/>
        <w:spacing w:line="480" w:lineRule="exact"/>
        <w:rPr>
          <w:rFonts w:hint="eastAsia" w:ascii="宋体" w:hAnsi="宋体" w:eastAsia="宋体"/>
          <w:b/>
          <w:bCs/>
          <w:color w:val="auto"/>
          <w:spacing w:val="15"/>
          <w:kern w:val="0"/>
          <w:sz w:val="28"/>
          <w:szCs w:val="28"/>
          <w:highlight w:val="none"/>
          <w:lang w:val="en-US" w:eastAsia="zh-CN"/>
        </w:rPr>
      </w:pPr>
    </w:p>
    <w:p>
      <w:pPr>
        <w:keepNext w:val="0"/>
        <w:keepLines w:val="0"/>
        <w:pageBreakBefore w:val="0"/>
        <w:kinsoku/>
        <w:wordWrap/>
        <w:overflowPunct/>
        <w:topLinePunct w:val="0"/>
        <w:autoSpaceDE/>
        <w:autoSpaceDN/>
        <w:bidi w:val="0"/>
        <w:spacing w:line="480" w:lineRule="exact"/>
        <w:rPr>
          <w:rFonts w:hint="eastAsia" w:ascii="宋体" w:hAnsi="宋体" w:eastAsia="宋体"/>
          <w:b/>
          <w:bCs/>
          <w:color w:val="auto"/>
          <w:spacing w:val="15"/>
          <w:kern w:val="0"/>
          <w:sz w:val="28"/>
          <w:szCs w:val="28"/>
          <w:highlight w:val="none"/>
          <w:lang w:val="en-US" w:eastAsia="zh-CN"/>
        </w:rPr>
      </w:pPr>
    </w:p>
    <w:p>
      <w:pPr>
        <w:keepNext w:val="0"/>
        <w:keepLines w:val="0"/>
        <w:pageBreakBefore w:val="0"/>
        <w:kinsoku/>
        <w:wordWrap/>
        <w:overflowPunct/>
        <w:topLinePunct w:val="0"/>
        <w:autoSpaceDE/>
        <w:autoSpaceDN/>
        <w:bidi w:val="0"/>
        <w:spacing w:line="480" w:lineRule="exact"/>
        <w:rPr>
          <w:rFonts w:hint="eastAsia" w:ascii="宋体" w:hAnsi="宋体" w:eastAsia="宋体"/>
          <w:b/>
          <w:bCs/>
          <w:color w:val="auto"/>
          <w:spacing w:val="15"/>
          <w:kern w:val="0"/>
          <w:sz w:val="28"/>
          <w:szCs w:val="28"/>
          <w:highlight w:val="none"/>
          <w:lang w:val="en-US" w:eastAsia="zh-CN"/>
        </w:rPr>
      </w:pPr>
    </w:p>
    <w:p>
      <w:pPr>
        <w:keepNext w:val="0"/>
        <w:keepLines w:val="0"/>
        <w:pageBreakBefore w:val="0"/>
        <w:kinsoku/>
        <w:wordWrap/>
        <w:overflowPunct/>
        <w:topLinePunct w:val="0"/>
        <w:autoSpaceDE/>
        <w:autoSpaceDN/>
        <w:bidi w:val="0"/>
        <w:spacing w:line="480" w:lineRule="exact"/>
        <w:rPr>
          <w:rFonts w:hint="default" w:ascii="宋体" w:hAnsi="宋体" w:eastAsia="宋体" w:cs="Times New Roman"/>
          <w:b/>
          <w:bCs/>
          <w:color w:val="auto"/>
          <w:spacing w:val="15"/>
          <w:kern w:val="0"/>
          <w:sz w:val="28"/>
          <w:szCs w:val="28"/>
          <w:highlight w:val="none"/>
          <w:lang w:val="en-US" w:eastAsia="zh-CN"/>
        </w:rPr>
      </w:pPr>
      <w:r>
        <w:rPr>
          <w:rFonts w:hint="eastAsia" w:ascii="宋体" w:hAnsi="宋体" w:eastAsia="宋体" w:cs="Times New Roman"/>
          <w:b/>
          <w:bCs/>
          <w:color w:val="auto"/>
          <w:spacing w:val="15"/>
          <w:kern w:val="0"/>
          <w:sz w:val="28"/>
          <w:szCs w:val="28"/>
          <w:highlight w:val="none"/>
          <w:lang w:val="en-US" w:eastAsia="zh-CN"/>
        </w:rPr>
        <w:t>附件6</w:t>
      </w:r>
    </w:p>
    <w:p>
      <w:pPr>
        <w:widowControl/>
        <w:shd w:val="clear" w:color="auto" w:fill="FFFFFF"/>
        <w:spacing w:line="360" w:lineRule="atLeast"/>
        <w:jc w:val="center"/>
        <w:outlineLvl w:val="1"/>
        <w:rPr>
          <w:rFonts w:hint="eastAsia" w:ascii="仿宋" w:hAnsi="仿宋" w:eastAsia="仿宋" w:cs="仿宋"/>
          <w:b/>
          <w:kern w:val="0"/>
          <w:sz w:val="28"/>
          <w:szCs w:val="28"/>
        </w:rPr>
      </w:pPr>
      <w:r>
        <w:rPr>
          <w:rFonts w:hint="eastAsia" w:ascii="仿宋" w:hAnsi="仿宋" w:eastAsia="仿宋" w:cs="仿宋"/>
          <w:b/>
          <w:kern w:val="0"/>
          <w:sz w:val="48"/>
          <w:szCs w:val="48"/>
          <w:lang w:val="en-US" w:eastAsia="zh-CN"/>
        </w:rPr>
        <w:t>第六章 药品</w:t>
      </w:r>
      <w:r>
        <w:rPr>
          <w:rFonts w:hint="eastAsia" w:ascii="仿宋" w:hAnsi="仿宋" w:eastAsia="仿宋" w:cs="仿宋"/>
          <w:b/>
          <w:kern w:val="0"/>
          <w:sz w:val="48"/>
          <w:szCs w:val="48"/>
        </w:rPr>
        <w:t>购销协议</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购货单位：</w:t>
      </w:r>
      <w:r>
        <w:rPr>
          <w:rFonts w:hint="eastAsia" w:ascii="仿宋" w:hAnsi="仿宋" w:eastAsia="仿宋" w:cs="仿宋"/>
          <w:kern w:val="0"/>
          <w:sz w:val="28"/>
          <w:szCs w:val="28"/>
          <w:u w:val="single"/>
          <w:lang w:val="en-US" w:eastAsia="zh-CN"/>
        </w:rPr>
        <w:t xml:space="preserve">                        </w:t>
      </w:r>
      <w:r>
        <w:rPr>
          <w:rFonts w:hint="eastAsia" w:ascii="仿宋" w:hAnsi="仿宋" w:eastAsia="仿宋" w:cs="仿宋"/>
          <w:kern w:val="0"/>
          <w:sz w:val="28"/>
          <w:szCs w:val="28"/>
        </w:rPr>
        <w:t>，以下简称甲方；</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供货单位：</w:t>
      </w:r>
      <w:r>
        <w:rPr>
          <w:rFonts w:hint="eastAsia" w:ascii="仿宋" w:hAnsi="仿宋" w:eastAsia="仿宋" w:cs="仿宋"/>
          <w:kern w:val="0"/>
          <w:sz w:val="28"/>
          <w:szCs w:val="28"/>
          <w:u w:val="single"/>
          <w:lang w:val="en-US" w:eastAsia="zh-CN"/>
        </w:rPr>
        <w:t xml:space="preserve">                        </w:t>
      </w:r>
      <w:r>
        <w:rPr>
          <w:rFonts w:hint="eastAsia" w:ascii="仿宋" w:hAnsi="仿宋" w:eastAsia="仿宋" w:cs="仿宋"/>
          <w:kern w:val="0"/>
          <w:sz w:val="28"/>
          <w:szCs w:val="28"/>
        </w:rPr>
        <w:t>，以下简称乙方。</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经甲乙双方充分协商，特订立本合同，以便共同遵守。</w:t>
      </w:r>
    </w:p>
    <w:p>
      <w:pPr>
        <w:pStyle w:val="28"/>
        <w:widowControl/>
        <w:numPr>
          <w:ilvl w:val="0"/>
          <w:numId w:val="1"/>
        </w:numPr>
        <w:shd w:val="clear" w:color="auto" w:fill="FFFFFF"/>
        <w:spacing w:line="360" w:lineRule="atLeast"/>
        <w:ind w:firstLineChars="0"/>
        <w:jc w:val="left"/>
        <w:rPr>
          <w:rFonts w:hint="eastAsia" w:ascii="仿宋" w:hAnsi="仿宋" w:eastAsia="仿宋" w:cs="仿宋"/>
          <w:kern w:val="0"/>
          <w:sz w:val="28"/>
          <w:szCs w:val="28"/>
        </w:rPr>
      </w:pPr>
      <w:r>
        <w:rPr>
          <w:rFonts w:hint="eastAsia" w:ascii="仿宋" w:hAnsi="仿宋" w:eastAsia="仿宋" w:cs="仿宋"/>
          <w:kern w:val="0"/>
          <w:sz w:val="28"/>
          <w:szCs w:val="28"/>
        </w:rPr>
        <w:t>产品的名称、数量、单价、金额：</w:t>
      </w:r>
    </w:p>
    <w:tbl>
      <w:tblPr>
        <w:tblStyle w:val="17"/>
        <w:tblW w:w="8661" w:type="dxa"/>
        <w:tblInd w:w="0" w:type="dxa"/>
        <w:tblLayout w:type="fixed"/>
        <w:tblCellMar>
          <w:top w:w="0" w:type="dxa"/>
          <w:left w:w="108" w:type="dxa"/>
          <w:bottom w:w="0" w:type="dxa"/>
          <w:right w:w="108" w:type="dxa"/>
        </w:tblCellMar>
      </w:tblPr>
      <w:tblGrid>
        <w:gridCol w:w="936"/>
        <w:gridCol w:w="1875"/>
        <w:gridCol w:w="1725"/>
        <w:gridCol w:w="1335"/>
        <w:gridCol w:w="1488"/>
        <w:gridCol w:w="1302"/>
      </w:tblGrid>
      <w:tr>
        <w:tblPrEx>
          <w:tblCellMar>
            <w:top w:w="0" w:type="dxa"/>
            <w:left w:w="108" w:type="dxa"/>
            <w:bottom w:w="0" w:type="dxa"/>
            <w:right w:w="108" w:type="dxa"/>
          </w:tblCellMar>
        </w:tblPrEx>
        <w:trPr>
          <w:trHeight w:val="818" w:hRule="atLeast"/>
        </w:trPr>
        <w:tc>
          <w:tcPr>
            <w:tcW w:w="936"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序号</w:t>
            </w:r>
          </w:p>
        </w:tc>
        <w:tc>
          <w:tcPr>
            <w:tcW w:w="187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商品名称</w:t>
            </w:r>
          </w:p>
        </w:tc>
        <w:tc>
          <w:tcPr>
            <w:tcW w:w="172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规</w:t>
            </w:r>
            <w:r>
              <w:rPr>
                <w:rFonts w:hint="eastAsia" w:ascii="仿宋" w:hAnsi="仿宋" w:eastAsia="仿宋" w:cs="仿宋"/>
                <w:b/>
                <w:bCs/>
                <w:kern w:val="0"/>
                <w:sz w:val="28"/>
                <w:szCs w:val="28"/>
                <w:lang w:val="en-US" w:eastAsia="zh-CN"/>
              </w:rPr>
              <w:t xml:space="preserve"> </w:t>
            </w:r>
            <w:r>
              <w:rPr>
                <w:rFonts w:hint="eastAsia" w:ascii="仿宋" w:hAnsi="仿宋" w:eastAsia="仿宋" w:cs="仿宋"/>
                <w:b/>
                <w:bCs/>
                <w:kern w:val="0"/>
                <w:sz w:val="28"/>
                <w:szCs w:val="28"/>
              </w:rPr>
              <w:t>格</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单</w:t>
            </w:r>
            <w:r>
              <w:rPr>
                <w:rFonts w:hint="eastAsia" w:ascii="仿宋" w:hAnsi="仿宋" w:eastAsia="仿宋" w:cs="仿宋"/>
                <w:b/>
                <w:bCs/>
                <w:kern w:val="0"/>
                <w:sz w:val="28"/>
                <w:szCs w:val="28"/>
                <w:lang w:val="en-US" w:eastAsia="zh-CN"/>
              </w:rPr>
              <w:t xml:space="preserve"> </w:t>
            </w:r>
            <w:r>
              <w:rPr>
                <w:rFonts w:hint="eastAsia" w:ascii="仿宋" w:hAnsi="仿宋" w:eastAsia="仿宋" w:cs="仿宋"/>
                <w:b/>
                <w:bCs/>
                <w:kern w:val="0"/>
                <w:sz w:val="28"/>
                <w:szCs w:val="28"/>
              </w:rPr>
              <w:t>价</w:t>
            </w:r>
          </w:p>
        </w:tc>
        <w:tc>
          <w:tcPr>
            <w:tcW w:w="148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数量</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rPr>
              <w:t>金额</w:t>
            </w:r>
            <w:r>
              <w:rPr>
                <w:rFonts w:hint="eastAsia" w:ascii="仿宋" w:hAnsi="仿宋" w:eastAsia="仿宋" w:cs="仿宋"/>
                <w:b/>
                <w:bCs/>
                <w:kern w:val="0"/>
                <w:sz w:val="28"/>
                <w:szCs w:val="28"/>
                <w:lang w:val="en-US" w:eastAsia="zh-CN"/>
              </w:rPr>
              <w:t>(元)</w:t>
            </w:r>
          </w:p>
        </w:tc>
      </w:tr>
      <w:tr>
        <w:tblPrEx>
          <w:tblCellMar>
            <w:top w:w="0" w:type="dxa"/>
            <w:left w:w="108" w:type="dxa"/>
            <w:bottom w:w="0" w:type="dxa"/>
            <w:right w:w="108" w:type="dxa"/>
          </w:tblCellMar>
        </w:tblPrEx>
        <w:trPr>
          <w:trHeight w:val="671" w:hRule="atLeast"/>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8"/>
                <w:szCs w:val="28"/>
              </w:rPr>
            </w:pPr>
          </w:p>
        </w:tc>
        <w:tc>
          <w:tcPr>
            <w:tcW w:w="187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72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335"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bottom"/>
              <w:rPr>
                <w:rFonts w:hint="eastAsia" w:ascii="仿宋" w:hAnsi="仿宋" w:eastAsia="仿宋" w:cs="仿宋"/>
                <w:i w:val="0"/>
                <w:iCs w:val="0"/>
                <w:color w:val="000000"/>
                <w:kern w:val="2"/>
                <w:sz w:val="28"/>
                <w:szCs w:val="28"/>
                <w:u w:val="none"/>
                <w:lang w:val="en-US" w:eastAsia="zh-CN" w:bidi="ar-SA"/>
              </w:rPr>
            </w:pPr>
          </w:p>
        </w:tc>
        <w:tc>
          <w:tcPr>
            <w:tcW w:w="148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30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r>
      <w:tr>
        <w:tblPrEx>
          <w:tblCellMar>
            <w:top w:w="0" w:type="dxa"/>
            <w:left w:w="108" w:type="dxa"/>
            <w:bottom w:w="0" w:type="dxa"/>
            <w:right w:w="108" w:type="dxa"/>
          </w:tblCellMar>
        </w:tblPrEx>
        <w:trPr>
          <w:trHeight w:val="651" w:hRule="atLeast"/>
        </w:trPr>
        <w:tc>
          <w:tcPr>
            <w:tcW w:w="9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8"/>
                <w:szCs w:val="28"/>
              </w:rPr>
            </w:pPr>
          </w:p>
        </w:tc>
        <w:tc>
          <w:tcPr>
            <w:tcW w:w="18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7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33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8"/>
                <w:szCs w:val="28"/>
                <w:highlight w:val="none"/>
                <w:lang w:val="en-US" w:eastAsia="zh-CN"/>
              </w:rPr>
            </w:pPr>
          </w:p>
        </w:tc>
        <w:tc>
          <w:tcPr>
            <w:tcW w:w="148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30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r>
      <w:tr>
        <w:tblPrEx>
          <w:tblCellMar>
            <w:top w:w="0" w:type="dxa"/>
            <w:left w:w="108" w:type="dxa"/>
            <w:bottom w:w="0" w:type="dxa"/>
            <w:right w:w="108" w:type="dxa"/>
          </w:tblCellMar>
        </w:tblPrEx>
        <w:trPr>
          <w:trHeight w:val="651" w:hRule="atLeast"/>
        </w:trPr>
        <w:tc>
          <w:tcPr>
            <w:tcW w:w="9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8"/>
                <w:szCs w:val="28"/>
              </w:rPr>
            </w:pPr>
          </w:p>
        </w:tc>
        <w:tc>
          <w:tcPr>
            <w:tcW w:w="18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7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33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8"/>
                <w:szCs w:val="28"/>
                <w:highlight w:val="none"/>
                <w:lang w:val="en-US" w:eastAsia="zh-CN"/>
              </w:rPr>
            </w:pPr>
          </w:p>
        </w:tc>
        <w:tc>
          <w:tcPr>
            <w:tcW w:w="1488"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8"/>
                <w:szCs w:val="28"/>
                <w:highlight w:val="none"/>
                <w:lang w:val="en-US" w:eastAsia="zh-CN"/>
              </w:rPr>
            </w:pPr>
          </w:p>
        </w:tc>
        <w:tc>
          <w:tcPr>
            <w:tcW w:w="130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r>
      <w:tr>
        <w:tblPrEx>
          <w:tblCellMar>
            <w:top w:w="0" w:type="dxa"/>
            <w:left w:w="108" w:type="dxa"/>
            <w:bottom w:w="0" w:type="dxa"/>
            <w:right w:w="108" w:type="dxa"/>
          </w:tblCellMar>
        </w:tblPrEx>
        <w:trPr>
          <w:trHeight w:val="726" w:hRule="atLeast"/>
        </w:trPr>
        <w:tc>
          <w:tcPr>
            <w:tcW w:w="9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 w:hAnsi="仿宋" w:eastAsia="仿宋" w:cs="仿宋"/>
                <w:kern w:val="0"/>
                <w:sz w:val="28"/>
                <w:szCs w:val="28"/>
              </w:rPr>
            </w:pPr>
          </w:p>
        </w:tc>
        <w:tc>
          <w:tcPr>
            <w:tcW w:w="1875"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7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33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8"/>
                <w:szCs w:val="28"/>
                <w:highlight w:val="none"/>
                <w:lang w:val="en-US" w:eastAsia="zh-CN"/>
              </w:rPr>
            </w:pPr>
          </w:p>
        </w:tc>
        <w:tc>
          <w:tcPr>
            <w:tcW w:w="1488"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c>
          <w:tcPr>
            <w:tcW w:w="130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r>
      <w:tr>
        <w:tblPrEx>
          <w:tblCellMar>
            <w:top w:w="0" w:type="dxa"/>
            <w:left w:w="108" w:type="dxa"/>
            <w:bottom w:w="0" w:type="dxa"/>
            <w:right w:w="108" w:type="dxa"/>
          </w:tblCellMar>
        </w:tblPrEx>
        <w:trPr>
          <w:trHeight w:val="786" w:hRule="atLeast"/>
        </w:trPr>
        <w:tc>
          <w:tcPr>
            <w:tcW w:w="7359" w:type="dxa"/>
            <w:gridSpan w:val="5"/>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合</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计</w:t>
            </w:r>
          </w:p>
        </w:tc>
        <w:tc>
          <w:tcPr>
            <w:tcW w:w="13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8"/>
                <w:szCs w:val="28"/>
                <w:u w:val="none"/>
                <w:lang w:val="en-US" w:eastAsia="zh-CN" w:bidi="ar-SA"/>
              </w:rPr>
            </w:pPr>
          </w:p>
        </w:tc>
      </w:tr>
    </w:tbl>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第二条　产品的价格与货款的结算</w:t>
      </w:r>
    </w:p>
    <w:p>
      <w:pPr>
        <w:pStyle w:val="28"/>
        <w:widowControl/>
        <w:numPr>
          <w:ilvl w:val="0"/>
          <w:numId w:val="2"/>
        </w:numPr>
        <w:shd w:val="clear" w:color="auto" w:fill="FFFFFF"/>
        <w:spacing w:line="360" w:lineRule="atLeast"/>
        <w:ind w:firstLineChars="0"/>
        <w:jc w:val="left"/>
        <w:rPr>
          <w:rFonts w:hint="eastAsia" w:ascii="仿宋" w:hAnsi="仿宋" w:eastAsia="仿宋" w:cs="仿宋"/>
          <w:kern w:val="0"/>
          <w:sz w:val="28"/>
          <w:szCs w:val="28"/>
        </w:rPr>
      </w:pPr>
      <w:r>
        <w:rPr>
          <w:rFonts w:hint="eastAsia" w:ascii="仿宋" w:hAnsi="仿宋" w:eastAsia="仿宋" w:cs="仿宋"/>
          <w:kern w:val="0"/>
          <w:sz w:val="28"/>
          <w:szCs w:val="28"/>
        </w:rPr>
        <w:t>结算方式：送货后对公转账</w:t>
      </w:r>
    </w:p>
    <w:p>
      <w:pPr>
        <w:pStyle w:val="28"/>
        <w:widowControl/>
        <w:numPr>
          <w:ilvl w:val="0"/>
          <w:numId w:val="2"/>
        </w:numPr>
        <w:shd w:val="clear" w:color="auto" w:fill="FFFFFF"/>
        <w:spacing w:line="360" w:lineRule="atLeast"/>
        <w:ind w:firstLineChars="0"/>
        <w:jc w:val="left"/>
        <w:rPr>
          <w:rFonts w:hint="eastAsia" w:ascii="仿宋" w:hAnsi="仿宋" w:eastAsia="仿宋" w:cs="仿宋"/>
          <w:kern w:val="0"/>
          <w:sz w:val="28"/>
          <w:szCs w:val="28"/>
        </w:rPr>
      </w:pPr>
      <w:r>
        <w:rPr>
          <w:rFonts w:hint="eastAsia" w:ascii="仿宋" w:hAnsi="仿宋" w:eastAsia="仿宋" w:cs="仿宋"/>
          <w:kern w:val="0"/>
          <w:sz w:val="28"/>
          <w:szCs w:val="28"/>
        </w:rPr>
        <w:t>乙方账户：</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单位名称：</w:t>
      </w:r>
    </w:p>
    <w:p>
      <w:pPr>
        <w:widowControl/>
        <w:shd w:val="clear" w:color="auto" w:fill="FFFFFF"/>
        <w:spacing w:line="360" w:lineRule="atLeast"/>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纳税人税号：</w:t>
      </w:r>
    </w:p>
    <w:p>
      <w:pPr>
        <w:widowControl/>
        <w:shd w:val="clear" w:color="auto" w:fill="FFFFFF"/>
        <w:spacing w:line="360" w:lineRule="atLeast"/>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地址：</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电话：</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开户行：</w:t>
      </w:r>
    </w:p>
    <w:p>
      <w:pPr>
        <w:widowControl/>
        <w:shd w:val="clear" w:color="auto" w:fill="FFFFFF"/>
        <w:spacing w:line="360" w:lineRule="atLeast"/>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账户号：</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第三条  提货方式：乙方送货。</w:t>
      </w:r>
    </w:p>
    <w:p>
      <w:pPr>
        <w:widowControl/>
        <w:shd w:val="clear" w:color="auto" w:fill="FFFFFF"/>
        <w:spacing w:line="360" w:lineRule="atLeast"/>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第四条　验收方法：甲乙双方当面清点提货商品数量，甲方收到货后，商品数量缺失、包装破损等问题由甲方自行承担</w:t>
      </w:r>
      <w:r>
        <w:rPr>
          <w:rFonts w:hint="eastAsia" w:ascii="仿宋" w:hAnsi="仿宋" w:eastAsia="仿宋" w:cs="仿宋"/>
          <w:kern w:val="0"/>
          <w:sz w:val="28"/>
          <w:szCs w:val="28"/>
          <w:lang w:eastAsia="zh-CN"/>
        </w:rPr>
        <w:t>。</w:t>
      </w:r>
    </w:p>
    <w:p>
      <w:pPr>
        <w:widowControl/>
        <w:shd w:val="clear" w:color="auto" w:fill="FFFFFF"/>
        <w:spacing w:line="360" w:lineRule="atLeast"/>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rPr>
        <w:t>第五条　因产品本身质量问题产生的责任由乙方承担，因使用、保管、保养不善等造成产品质量下降的，责任由甲方承担。</w:t>
      </w:r>
      <w:r>
        <w:rPr>
          <w:rFonts w:hint="eastAsia" w:ascii="仿宋" w:hAnsi="仿宋" w:eastAsia="仿宋" w:cs="仿宋"/>
          <w:kern w:val="0"/>
          <w:sz w:val="28"/>
          <w:szCs w:val="28"/>
          <w:lang w:val="en-US" w:eastAsia="zh-CN"/>
        </w:rPr>
        <w:t>乙方必须开具符合甲方财务部门要求的增值税票据。</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第六条　甲乙双方的任何一方不能履行合同时，应及时向对方通报不能履行或不能完全履行的理由，以减轻可能给对方造成的损失，在取得有关机构证明以后，允许延期履行、部分履行或者不履行合同。</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第七条　其它_______。</w:t>
      </w:r>
    </w:p>
    <w:p>
      <w:pPr>
        <w:widowControl/>
        <w:shd w:val="clear" w:color="auto" w:fill="FFFFFF"/>
        <w:spacing w:line="360" w:lineRule="atLeast"/>
        <w:ind w:firstLine="480"/>
        <w:jc w:val="left"/>
        <w:rPr>
          <w:rFonts w:hint="eastAsia" w:ascii="仿宋" w:hAnsi="仿宋" w:eastAsia="仿宋" w:cs="仿宋"/>
          <w:kern w:val="0"/>
          <w:sz w:val="28"/>
          <w:szCs w:val="28"/>
        </w:rPr>
      </w:pPr>
      <w:r>
        <w:rPr>
          <w:rFonts w:hint="eastAsia" w:ascii="仿宋" w:hAnsi="仿宋" w:eastAsia="仿宋" w:cs="仿宋"/>
          <w:kern w:val="0"/>
          <w:sz w:val="28"/>
          <w:szCs w:val="28"/>
        </w:rPr>
        <w:t>本合同如发生纠纷，当事人双方应当及时协商解决，协商不成时，任何一方均可请业务主管机关调解或者向仲裁委员会申请仲裁，也可以直接向人民法院起诉。</w:t>
      </w:r>
    </w:p>
    <w:p>
      <w:pPr>
        <w:widowControl/>
        <w:shd w:val="clear" w:color="auto" w:fill="FFFFFF"/>
        <w:spacing w:line="360" w:lineRule="atLeast"/>
        <w:ind w:firstLine="48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本合同一式二份，甲乙双方各执一份</w:t>
      </w:r>
      <w:r>
        <w:rPr>
          <w:rFonts w:hint="eastAsia" w:ascii="仿宋" w:hAnsi="仿宋" w:eastAsia="仿宋" w:cs="仿宋"/>
          <w:kern w:val="0"/>
          <w:sz w:val="28"/>
          <w:szCs w:val="28"/>
          <w:lang w:eastAsia="zh-CN"/>
        </w:rPr>
        <w:t>。</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rPr>
        <w:t xml:space="preserve">购货单位（甲方）：                     　供货单位（乙方）：  </w:t>
      </w:r>
    </w:p>
    <w:p>
      <w:pPr>
        <w:widowControl/>
        <w:shd w:val="clear" w:color="auto" w:fill="FFFFFF"/>
        <w:spacing w:line="360" w:lineRule="atLeast"/>
        <w:jc w:val="left"/>
        <w:rPr>
          <w:rFonts w:hint="eastAsia" w:ascii="仿宋" w:hAnsi="仿宋" w:eastAsia="仿宋" w:cs="仿宋"/>
          <w:kern w:val="0"/>
          <w:sz w:val="28"/>
          <w:szCs w:val="28"/>
          <w:lang w:val="en-US" w:eastAsia="zh-CN"/>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"https://baike.baidu.com/item/%E6%B3%95%E5%AE%9A%E4%BB%A3%E8%A1%A8%E4%BA%BA" \t "_blank" </w:instrText>
      </w:r>
      <w:r>
        <w:rPr>
          <w:rFonts w:hint="eastAsia" w:ascii="仿宋" w:hAnsi="仿宋" w:eastAsia="仿宋" w:cs="仿宋"/>
          <w:sz w:val="28"/>
          <w:szCs w:val="28"/>
        </w:rPr>
        <w:fldChar w:fldCharType="separate"/>
      </w:r>
      <w:r>
        <w:rPr>
          <w:rFonts w:hint="eastAsia" w:ascii="仿宋" w:hAnsi="仿宋" w:eastAsia="仿宋" w:cs="仿宋"/>
          <w:kern w:val="0"/>
          <w:sz w:val="28"/>
          <w:szCs w:val="28"/>
        </w:rPr>
        <w:t>法定代表人</w:t>
      </w:r>
      <w:r>
        <w:rPr>
          <w:rFonts w:hint="eastAsia" w:ascii="仿宋" w:hAnsi="仿宋" w:eastAsia="仿宋" w:cs="仿宋"/>
          <w:kern w:val="0"/>
          <w:sz w:val="28"/>
          <w:szCs w:val="28"/>
        </w:rPr>
        <w:fldChar w:fldCharType="end"/>
      </w:r>
      <w:r>
        <w:rPr>
          <w:rFonts w:hint="eastAsia" w:ascii="仿宋" w:hAnsi="仿宋" w:eastAsia="仿宋" w:cs="仿宋"/>
          <w:kern w:val="0"/>
          <w:sz w:val="28"/>
          <w:szCs w:val="28"/>
        </w:rPr>
        <w:t xml:space="preserve">：  </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 xml:space="preserve">法定代表人： </w:t>
      </w:r>
    </w:p>
    <w:p>
      <w:pPr>
        <w:widowControl/>
        <w:shd w:val="clear" w:color="auto" w:fill="FFFFFF"/>
        <w:spacing w:line="360" w:lineRule="atLeast"/>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委托代理人：</w:t>
      </w:r>
      <w:r>
        <w:rPr>
          <w:rFonts w:hint="eastAsia" w:ascii="仿宋" w:hAnsi="仿宋" w:eastAsia="仿宋" w:cs="仿宋"/>
          <w:kern w:val="0"/>
          <w:sz w:val="28"/>
          <w:szCs w:val="28"/>
        </w:rPr>
        <w:t xml:space="preserve">                          </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 xml:space="preserve"> </w:t>
      </w:r>
      <w:r>
        <w:rPr>
          <w:rFonts w:hint="eastAsia" w:ascii="仿宋" w:hAnsi="仿宋" w:eastAsia="仿宋" w:cs="仿宋"/>
          <w:kern w:val="0"/>
          <w:sz w:val="28"/>
          <w:szCs w:val="28"/>
          <w:lang w:val="en-US" w:eastAsia="zh-CN"/>
        </w:rPr>
        <w:t>委托代理人：</w:t>
      </w:r>
      <w:r>
        <w:rPr>
          <w:rFonts w:hint="eastAsia" w:ascii="仿宋" w:hAnsi="仿宋" w:eastAsia="仿宋" w:cs="仿宋"/>
          <w:kern w:val="0"/>
          <w:sz w:val="28"/>
          <w:szCs w:val="28"/>
        </w:rPr>
        <w:t xml:space="preserve"> </w:t>
      </w:r>
    </w:p>
    <w:p>
      <w:pPr>
        <w:widowControl/>
        <w:shd w:val="clear" w:color="auto" w:fill="FFFFFF"/>
        <w:spacing w:line="360" w:lineRule="atLeast"/>
        <w:ind w:left="5520" w:hanging="6440" w:hangingChars="23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地址：</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 xml:space="preserve">          地址</w:t>
      </w:r>
      <w:r>
        <w:rPr>
          <w:rFonts w:hint="eastAsia" w:ascii="仿宋" w:hAnsi="仿宋" w:eastAsia="仿宋" w:cs="仿宋"/>
          <w:kern w:val="0"/>
          <w:sz w:val="28"/>
          <w:szCs w:val="28"/>
          <w:lang w:eastAsia="zh-CN"/>
        </w:rPr>
        <w:t>：</w:t>
      </w:r>
    </w:p>
    <w:p>
      <w:pPr>
        <w:widowControl/>
        <w:shd w:val="clear" w:color="auto" w:fill="FFFFFF"/>
        <w:spacing w:line="360" w:lineRule="atLeast"/>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rPr>
        <w:t>开户银行：</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 xml:space="preserve">    开户银行</w:t>
      </w:r>
      <w:r>
        <w:rPr>
          <w:rFonts w:hint="eastAsia" w:ascii="仿宋" w:hAnsi="仿宋" w:eastAsia="仿宋" w:cs="仿宋"/>
          <w:kern w:val="0"/>
          <w:sz w:val="28"/>
          <w:szCs w:val="28"/>
          <w:lang w:eastAsia="zh-CN"/>
        </w:rPr>
        <w:t>：</w:t>
      </w:r>
    </w:p>
    <w:p>
      <w:pPr>
        <w:widowControl/>
        <w:shd w:val="clear" w:color="auto" w:fill="FFFFFF"/>
        <w:spacing w:line="360" w:lineRule="atLeast"/>
        <w:jc w:val="left"/>
        <w:rPr>
          <w:rFonts w:hint="eastAsia" w:ascii="仿宋" w:hAnsi="仿宋" w:eastAsia="仿宋" w:cs="仿宋"/>
          <w:kern w:val="0"/>
          <w:sz w:val="28"/>
          <w:szCs w:val="28"/>
          <w:u w:val="single"/>
          <w:lang w:val="en-US" w:eastAsia="zh-CN"/>
        </w:rPr>
      </w:pPr>
      <w:r>
        <w:rPr>
          <w:rFonts w:hint="eastAsia" w:ascii="仿宋" w:hAnsi="仿宋" w:eastAsia="仿宋" w:cs="仿宋"/>
          <w:kern w:val="0"/>
          <w:sz w:val="28"/>
          <w:szCs w:val="28"/>
        </w:rPr>
        <w:t>帐号：</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 xml:space="preserve">                      帐号：</w:t>
      </w:r>
      <w:r>
        <w:rPr>
          <w:rFonts w:hint="eastAsia" w:ascii="仿宋" w:hAnsi="仿宋" w:eastAsia="仿宋" w:cs="仿宋"/>
          <w:kern w:val="0"/>
          <w:sz w:val="28"/>
          <w:szCs w:val="28"/>
          <w:lang w:val="en-US" w:eastAsia="zh-CN"/>
        </w:rPr>
        <w:t xml:space="preserve"> </w:t>
      </w:r>
    </w:p>
    <w:p>
      <w:pPr>
        <w:widowControl/>
        <w:shd w:val="clear" w:color="auto" w:fill="FFFFFF"/>
        <w:spacing w:line="360" w:lineRule="atLeast"/>
        <w:jc w:val="left"/>
        <w:rPr>
          <w:rFonts w:hint="eastAsia" w:ascii="仿宋" w:hAnsi="仿宋" w:eastAsia="仿宋" w:cs="仿宋"/>
          <w:kern w:val="0"/>
          <w:sz w:val="28"/>
          <w:szCs w:val="28"/>
          <w:u w:val="single"/>
          <w:lang w:eastAsia="zh-CN"/>
        </w:rPr>
      </w:pPr>
      <w:r>
        <w:rPr>
          <w:rFonts w:hint="eastAsia" w:ascii="仿宋" w:hAnsi="仿宋" w:eastAsia="仿宋" w:cs="仿宋"/>
          <w:kern w:val="0"/>
          <w:sz w:val="28"/>
          <w:szCs w:val="28"/>
        </w:rPr>
        <w:t xml:space="preserve">电话： </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 xml:space="preserve">                    电话</w:t>
      </w:r>
      <w:r>
        <w:rPr>
          <w:rFonts w:hint="eastAsia" w:ascii="仿宋" w:hAnsi="仿宋" w:eastAsia="仿宋" w:cs="仿宋"/>
          <w:kern w:val="0"/>
          <w:sz w:val="28"/>
          <w:szCs w:val="28"/>
          <w:lang w:eastAsia="zh-CN"/>
        </w:rPr>
        <w:t>：</w:t>
      </w:r>
    </w:p>
    <w:p>
      <w:pPr>
        <w:widowControl/>
        <w:shd w:val="clear" w:color="auto" w:fill="FFFFFF"/>
        <w:spacing w:line="360" w:lineRule="atLeast"/>
        <w:jc w:val="left"/>
        <w:rPr>
          <w:rFonts w:hint="eastAsia" w:ascii="仿宋" w:hAnsi="仿宋" w:eastAsia="仿宋" w:cs="仿宋"/>
          <w:color w:val="auto"/>
          <w:sz w:val="28"/>
          <w:szCs w:val="28"/>
          <w:highlight w:val="none"/>
          <w:lang w:val="en-US" w:eastAsia="zh-CN"/>
        </w:rPr>
      </w:pPr>
      <w:r>
        <w:rPr>
          <w:rFonts w:hint="eastAsia" w:ascii="仿宋" w:hAnsi="仿宋" w:eastAsia="仿宋" w:cs="仿宋"/>
          <w:kern w:val="0"/>
          <w:sz w:val="28"/>
          <w:szCs w:val="28"/>
        </w:rPr>
        <w:t xml:space="preserve">年    月    日                         </w:t>
      </w:r>
      <w:r>
        <w:rPr>
          <w:rFonts w:hint="eastAsia" w:ascii="仿宋" w:hAnsi="仿宋" w:eastAsia="仿宋" w:cs="仿宋"/>
          <w:kern w:val="0"/>
          <w:sz w:val="28"/>
          <w:szCs w:val="28"/>
          <w:lang w:val="en-US" w:eastAsia="zh-CN"/>
        </w:rPr>
        <w:t xml:space="preserve">  </w:t>
      </w:r>
      <w:r>
        <w:rPr>
          <w:rFonts w:hint="eastAsia" w:ascii="仿宋" w:hAnsi="仿宋" w:eastAsia="仿宋" w:cs="仿宋"/>
          <w:kern w:val="0"/>
          <w:sz w:val="28"/>
          <w:szCs w:val="28"/>
        </w:rPr>
        <w:t>年      月      日</w:t>
      </w:r>
    </w:p>
    <w:p>
      <w:pPr>
        <w:widowControl/>
        <w:spacing w:line="480" w:lineRule="exact"/>
        <w:rPr>
          <w:rFonts w:hint="eastAsia" w:ascii="宋体" w:hAnsi="宋体" w:cs="宋体"/>
          <w:b/>
          <w:bCs/>
          <w:kern w:val="0"/>
          <w:sz w:val="28"/>
          <w:szCs w:val="28"/>
        </w:rPr>
      </w:pPr>
      <w:r>
        <w:rPr>
          <w:rFonts w:hint="eastAsia" w:ascii="宋体" w:hAnsi="宋体" w:cs="宋体"/>
          <w:b/>
          <w:bCs/>
          <w:kern w:val="0"/>
          <w:sz w:val="28"/>
          <w:szCs w:val="28"/>
        </w:rPr>
        <w:t>附件</w:t>
      </w:r>
      <w:r>
        <w:rPr>
          <w:rFonts w:hint="eastAsia" w:ascii="宋体" w:hAnsi="宋体" w:cs="宋体"/>
          <w:b/>
          <w:bCs/>
          <w:kern w:val="0"/>
          <w:sz w:val="28"/>
          <w:szCs w:val="28"/>
          <w:lang w:val="en-US" w:eastAsia="zh-CN"/>
        </w:rPr>
        <w:t>7</w:t>
      </w:r>
      <w:r>
        <w:rPr>
          <w:rFonts w:hint="eastAsia" w:ascii="宋体" w:hAnsi="宋体" w:cs="宋体"/>
          <w:b/>
          <w:bCs/>
          <w:kern w:val="0"/>
          <w:sz w:val="28"/>
          <w:szCs w:val="28"/>
        </w:rPr>
        <w:t xml:space="preserve">  关联要求、增值税要求</w:t>
      </w:r>
    </w:p>
    <w:p>
      <w:pPr>
        <w:widowControl/>
        <w:spacing w:line="480" w:lineRule="exact"/>
        <w:rPr>
          <w:rFonts w:hint="eastAsia" w:ascii="宋体" w:hAnsi="宋体" w:cs="宋体"/>
          <w:b/>
          <w:bCs/>
          <w:kern w:val="0"/>
          <w:sz w:val="28"/>
          <w:szCs w:val="28"/>
        </w:rPr>
      </w:pPr>
    </w:p>
    <w:p>
      <w:pPr>
        <w:widowControl/>
        <w:spacing w:line="480" w:lineRule="exact"/>
        <w:rPr>
          <w:rFonts w:hint="eastAsia" w:ascii="仿宋" w:hAnsi="仿宋" w:eastAsia="仿宋" w:cs="仿宋"/>
          <w:color w:val="404040"/>
          <w:sz w:val="32"/>
          <w:szCs w:val="32"/>
          <w:shd w:val="clear" w:color="auto" w:fill="FFFFFF"/>
        </w:rPr>
      </w:pPr>
      <w:r>
        <w:rPr>
          <w:rStyle w:val="20"/>
          <w:rFonts w:hint="eastAsia" w:ascii="仿宋" w:hAnsi="仿宋" w:eastAsia="仿宋" w:cs="仿宋"/>
          <w:color w:val="404040"/>
          <w:sz w:val="32"/>
          <w:szCs w:val="32"/>
          <w:shd w:val="clear" w:color="auto" w:fill="FFFFFF"/>
        </w:rPr>
        <w:t>关联要求响应：</w:t>
      </w:r>
      <w:r>
        <w:rPr>
          <w:rFonts w:hint="eastAsia" w:ascii="仿宋" w:hAnsi="仿宋" w:eastAsia="仿宋" w:cs="仿宋"/>
          <w:color w:val="404040"/>
          <w:sz w:val="32"/>
          <w:szCs w:val="32"/>
          <w:shd w:val="clear" w:color="auto" w:fill="FFFFFF"/>
        </w:rPr>
        <w:br w:type="textWrapping"/>
      </w:r>
      <w:r>
        <w:rPr>
          <w:rFonts w:hint="eastAsia" w:ascii="仿宋" w:hAnsi="仿宋" w:eastAsia="仿宋" w:cs="仿宋"/>
          <w:color w:val="404040"/>
          <w:sz w:val="32"/>
          <w:szCs w:val="32"/>
          <w:shd w:val="clear" w:color="auto" w:fill="FFFFFF"/>
        </w:rPr>
        <w:t>我公司郑重声明，严格按照</w:t>
      </w:r>
      <w:r>
        <w:rPr>
          <w:rFonts w:hint="eastAsia" w:ascii="仿宋" w:hAnsi="仿宋" w:eastAsia="仿宋" w:cs="仿宋"/>
          <w:color w:val="404040"/>
          <w:sz w:val="32"/>
          <w:szCs w:val="32"/>
          <w:shd w:val="clear" w:color="auto" w:fill="FFFFFF"/>
          <w:lang w:eastAsia="zh-CN"/>
        </w:rPr>
        <w:t>比选</w:t>
      </w:r>
      <w:r>
        <w:rPr>
          <w:rFonts w:hint="eastAsia" w:ascii="仿宋" w:hAnsi="仿宋" w:eastAsia="仿宋" w:cs="仿宋"/>
          <w:color w:val="404040"/>
          <w:sz w:val="32"/>
          <w:szCs w:val="32"/>
          <w:shd w:val="clear" w:color="auto" w:fill="FFFFFF"/>
        </w:rPr>
        <w:t>文件要求，不存在与其他投标人存在直接或间接的关联关系（包括但不限于控股、管理关系或同一实际控制人），也未委托其他关联公司参与本项目投标，完全满足</w:t>
      </w:r>
      <w:r>
        <w:rPr>
          <w:rFonts w:hint="eastAsia" w:ascii="仿宋" w:hAnsi="仿宋" w:eastAsia="仿宋" w:cs="仿宋"/>
          <w:color w:val="404040"/>
          <w:sz w:val="32"/>
          <w:szCs w:val="32"/>
          <w:shd w:val="clear" w:color="auto" w:fill="FFFFFF"/>
          <w:lang w:eastAsia="zh-CN"/>
        </w:rPr>
        <w:t>比选</w:t>
      </w:r>
      <w:r>
        <w:rPr>
          <w:rFonts w:hint="eastAsia" w:ascii="仿宋" w:hAnsi="仿宋" w:eastAsia="仿宋" w:cs="仿宋"/>
          <w:color w:val="404040"/>
          <w:sz w:val="32"/>
          <w:szCs w:val="32"/>
          <w:shd w:val="clear" w:color="auto" w:fill="FFFFFF"/>
        </w:rPr>
        <w:t>文件关于关联企业的限制要求。</w:t>
      </w:r>
    </w:p>
    <w:p>
      <w:pPr>
        <w:widowControl/>
        <w:spacing w:line="480" w:lineRule="exact"/>
        <w:rPr>
          <w:rFonts w:hint="eastAsia" w:ascii="仿宋" w:hAnsi="仿宋" w:eastAsia="仿宋" w:cs="仿宋"/>
          <w:color w:val="404040"/>
          <w:sz w:val="32"/>
          <w:szCs w:val="32"/>
          <w:shd w:val="clear" w:color="auto" w:fill="FFFFFF"/>
        </w:rPr>
      </w:pPr>
    </w:p>
    <w:p>
      <w:pPr>
        <w:widowControl/>
        <w:spacing w:line="480" w:lineRule="exact"/>
        <w:rPr>
          <w:rFonts w:hint="eastAsia" w:ascii="仿宋" w:hAnsi="仿宋" w:eastAsia="仿宋" w:cs="仿宋"/>
          <w:color w:val="404040"/>
          <w:sz w:val="32"/>
          <w:szCs w:val="32"/>
          <w:shd w:val="clear" w:color="auto" w:fill="FFFFFF"/>
        </w:rPr>
      </w:pPr>
      <w:r>
        <w:rPr>
          <w:rStyle w:val="20"/>
          <w:rFonts w:hint="eastAsia" w:ascii="仿宋" w:hAnsi="仿宋" w:eastAsia="仿宋" w:cs="仿宋"/>
          <w:color w:val="404040"/>
          <w:sz w:val="32"/>
          <w:szCs w:val="32"/>
          <w:shd w:val="clear" w:color="auto" w:fill="FFFFFF"/>
        </w:rPr>
        <w:t>增值税要求响应：</w:t>
      </w:r>
      <w:r>
        <w:rPr>
          <w:rFonts w:hint="eastAsia" w:ascii="仿宋" w:hAnsi="仿宋" w:eastAsia="仿宋" w:cs="仿宋"/>
          <w:color w:val="404040"/>
          <w:sz w:val="32"/>
          <w:szCs w:val="32"/>
          <w:shd w:val="clear" w:color="auto" w:fill="FFFFFF"/>
        </w:rPr>
        <w:br w:type="textWrapping"/>
      </w:r>
      <w:r>
        <w:rPr>
          <w:rFonts w:hint="eastAsia" w:ascii="仿宋" w:hAnsi="仿宋" w:eastAsia="仿宋" w:cs="仿宋"/>
          <w:color w:val="404040"/>
          <w:sz w:val="32"/>
          <w:szCs w:val="32"/>
          <w:shd w:val="clear" w:color="auto" w:fill="FFFFFF"/>
        </w:rPr>
        <w:t>我公司承诺，若中标，将严格按照</w:t>
      </w:r>
      <w:r>
        <w:rPr>
          <w:rFonts w:hint="eastAsia" w:ascii="仿宋" w:hAnsi="仿宋" w:eastAsia="仿宋" w:cs="仿宋"/>
          <w:color w:val="404040"/>
          <w:sz w:val="32"/>
          <w:szCs w:val="32"/>
          <w:shd w:val="clear" w:color="auto" w:fill="FFFFFF"/>
          <w:lang w:eastAsia="zh-CN"/>
        </w:rPr>
        <w:t>比选</w:t>
      </w:r>
      <w:r>
        <w:rPr>
          <w:rFonts w:hint="eastAsia" w:ascii="仿宋" w:hAnsi="仿宋" w:eastAsia="仿宋" w:cs="仿宋"/>
          <w:color w:val="404040"/>
          <w:sz w:val="32"/>
          <w:szCs w:val="32"/>
          <w:shd w:val="clear" w:color="auto" w:fill="FFFFFF"/>
        </w:rPr>
        <w:t>文件要求</w:t>
      </w:r>
      <w:bookmarkStart w:id="2" w:name="OLE_LINK42"/>
      <w:r>
        <w:rPr>
          <w:rFonts w:hint="eastAsia" w:ascii="仿宋" w:hAnsi="仿宋" w:eastAsia="仿宋" w:cs="仿宋"/>
          <w:color w:val="404040"/>
          <w:sz w:val="32"/>
          <w:szCs w:val="32"/>
          <w:shd w:val="clear" w:color="auto" w:fill="FFFFFF"/>
        </w:rPr>
        <w:t>开具增值税发票</w:t>
      </w:r>
      <w:bookmarkEnd w:id="2"/>
      <w:r>
        <w:rPr>
          <w:rFonts w:hint="eastAsia" w:ascii="仿宋" w:hAnsi="仿宋" w:eastAsia="仿宋" w:cs="仿宋"/>
          <w:color w:val="404040"/>
          <w:sz w:val="32"/>
          <w:szCs w:val="32"/>
          <w:shd w:val="clear" w:color="auto" w:fill="FFFFFF"/>
        </w:rPr>
        <w:t>（发票类型：</w:t>
      </w:r>
      <w:r>
        <w:rPr>
          <w:rFonts w:hint="eastAsia" w:ascii="仿宋" w:hAnsi="仿宋" w:eastAsia="仿宋" w:cs="仿宋"/>
          <w:color w:val="404040"/>
          <w:sz w:val="32"/>
          <w:szCs w:val="32"/>
          <w:highlight w:val="none"/>
          <w:shd w:val="clear" w:color="auto" w:fill="FFFFFF"/>
          <w:lang w:eastAsia="zh-CN"/>
        </w:rPr>
        <w:t>☑</w:t>
      </w:r>
      <w:r>
        <w:rPr>
          <w:rFonts w:hint="eastAsia" w:ascii="仿宋" w:hAnsi="仿宋" w:eastAsia="仿宋" w:cs="仿宋"/>
          <w:color w:val="404040"/>
          <w:sz w:val="32"/>
          <w:szCs w:val="32"/>
          <w:highlight w:val="none"/>
          <w:shd w:val="clear" w:color="auto" w:fill="FFFFFF"/>
        </w:rPr>
        <w:t xml:space="preserve">增值税专用发票 </w:t>
      </w:r>
      <w:r>
        <w:rPr>
          <w:rFonts w:hint="eastAsia" w:ascii="仿宋" w:hAnsi="仿宋" w:eastAsia="仿宋" w:cs="仿宋"/>
          <w:color w:val="404040"/>
          <w:sz w:val="32"/>
          <w:szCs w:val="32"/>
          <w:highlight w:val="none"/>
          <w:shd w:val="clear" w:color="auto" w:fill="FFFFFF"/>
          <w:lang w:eastAsia="zh-CN"/>
        </w:rPr>
        <w:t>□</w:t>
      </w:r>
      <w:r>
        <w:rPr>
          <w:rFonts w:hint="eastAsia" w:ascii="仿宋" w:hAnsi="仿宋" w:eastAsia="仿宋" w:cs="仿宋"/>
          <w:color w:val="404040"/>
          <w:sz w:val="32"/>
          <w:szCs w:val="32"/>
          <w:highlight w:val="none"/>
          <w:shd w:val="clear" w:color="auto" w:fill="FFFFFF"/>
        </w:rPr>
        <w:t>普通发票），</w:t>
      </w:r>
      <w:r>
        <w:rPr>
          <w:rFonts w:hint="eastAsia" w:ascii="仿宋" w:hAnsi="仿宋" w:eastAsia="仿宋" w:cs="仿宋"/>
          <w:color w:val="404040"/>
          <w:sz w:val="32"/>
          <w:szCs w:val="32"/>
          <w:shd w:val="clear" w:color="auto" w:fill="FFFFFF"/>
        </w:rPr>
        <w:t>并确保发票信息真实、合法、有效，完全满足</w:t>
      </w:r>
      <w:r>
        <w:rPr>
          <w:rFonts w:hint="eastAsia" w:ascii="仿宋" w:hAnsi="仿宋" w:eastAsia="仿宋" w:cs="仿宋"/>
          <w:color w:val="404040"/>
          <w:sz w:val="32"/>
          <w:szCs w:val="32"/>
          <w:shd w:val="clear" w:color="auto" w:fill="FFFFFF"/>
          <w:lang w:eastAsia="zh-CN"/>
        </w:rPr>
        <w:t>比选</w:t>
      </w:r>
      <w:r>
        <w:rPr>
          <w:rFonts w:hint="eastAsia" w:ascii="仿宋" w:hAnsi="仿宋" w:eastAsia="仿宋" w:cs="仿宋"/>
          <w:color w:val="404040"/>
          <w:sz w:val="32"/>
          <w:szCs w:val="32"/>
          <w:shd w:val="clear" w:color="auto" w:fill="FFFFFF"/>
        </w:rPr>
        <w:t>文件对增值税的相关要求。</w:t>
      </w:r>
    </w:p>
    <w:p>
      <w:pPr>
        <w:widowControl/>
        <w:spacing w:line="480" w:lineRule="exact"/>
        <w:rPr>
          <w:rFonts w:hint="eastAsia" w:ascii="仿宋" w:hAnsi="仿宋" w:eastAsia="仿宋" w:cs="仿宋"/>
          <w:b/>
          <w:bCs/>
          <w:kern w:val="0"/>
          <w:sz w:val="32"/>
          <w:szCs w:val="32"/>
        </w:rPr>
      </w:pPr>
    </w:p>
    <w:p>
      <w:pPr>
        <w:widowControl/>
        <w:spacing w:line="480" w:lineRule="exact"/>
        <w:rPr>
          <w:rFonts w:hint="eastAsia" w:ascii="仿宋" w:hAnsi="仿宋" w:eastAsia="仿宋" w:cs="仿宋"/>
          <w:b/>
          <w:bCs/>
          <w:kern w:val="0"/>
          <w:sz w:val="32"/>
          <w:szCs w:val="32"/>
        </w:rPr>
      </w:pPr>
    </w:p>
    <w:p>
      <w:pPr>
        <w:widowControl/>
        <w:spacing w:line="480" w:lineRule="exact"/>
        <w:rPr>
          <w:rFonts w:hint="eastAsia" w:ascii="仿宋" w:hAnsi="仿宋" w:eastAsia="仿宋" w:cs="仿宋"/>
          <w:b/>
          <w:bCs/>
          <w:kern w:val="0"/>
          <w:sz w:val="32"/>
          <w:szCs w:val="32"/>
        </w:rPr>
      </w:pPr>
    </w:p>
    <w:p>
      <w:pPr>
        <w:widowControl/>
        <w:spacing w:line="480" w:lineRule="exact"/>
        <w:rPr>
          <w:rFonts w:hint="eastAsia" w:ascii="仿宋" w:hAnsi="仿宋" w:eastAsia="仿宋" w:cs="仿宋"/>
          <w:b/>
          <w:bCs/>
          <w:kern w:val="0"/>
          <w:sz w:val="32"/>
          <w:szCs w:val="32"/>
        </w:rPr>
      </w:pPr>
      <w:r>
        <w:rPr>
          <w:rFonts w:hint="eastAsia" w:ascii="仿宋" w:hAnsi="仿宋" w:eastAsia="仿宋" w:cs="仿宋"/>
          <w:b/>
          <w:bCs/>
          <w:kern w:val="0"/>
          <w:sz w:val="32"/>
          <w:szCs w:val="32"/>
        </w:rPr>
        <w:t xml:space="preserve">公司名称：                 </w:t>
      </w:r>
    </w:p>
    <w:p>
      <w:pPr>
        <w:widowControl/>
        <w:spacing w:line="480" w:lineRule="exact"/>
        <w:rPr>
          <w:rFonts w:hint="eastAsia" w:ascii="仿宋" w:hAnsi="仿宋" w:eastAsia="仿宋" w:cs="仿宋"/>
          <w:b/>
          <w:bCs/>
          <w:kern w:val="0"/>
          <w:sz w:val="32"/>
          <w:szCs w:val="32"/>
        </w:rPr>
      </w:pPr>
      <w:r>
        <w:rPr>
          <w:rFonts w:hint="eastAsia" w:ascii="仿宋" w:hAnsi="仿宋" w:eastAsia="仿宋" w:cs="仿宋"/>
          <w:b/>
          <w:bCs/>
          <w:kern w:val="0"/>
          <w:sz w:val="32"/>
          <w:szCs w:val="32"/>
        </w:rPr>
        <w:t>法人或授权代表人：                 （签字盖章）</w:t>
      </w:r>
    </w:p>
    <w:p>
      <w:pPr>
        <w:widowControl/>
        <w:spacing w:line="480" w:lineRule="exact"/>
        <w:rPr>
          <w:rFonts w:hint="eastAsia" w:ascii="仿宋" w:hAnsi="仿宋" w:eastAsia="仿宋" w:cs="仿宋"/>
          <w:b/>
          <w:bCs/>
          <w:kern w:val="0"/>
          <w:sz w:val="32"/>
          <w:szCs w:val="32"/>
        </w:rPr>
      </w:pPr>
      <w:r>
        <w:rPr>
          <w:rFonts w:hint="eastAsia" w:ascii="仿宋" w:hAnsi="仿宋" w:eastAsia="仿宋" w:cs="仿宋"/>
          <w:b/>
          <w:bCs/>
          <w:kern w:val="0"/>
          <w:sz w:val="32"/>
          <w:szCs w:val="32"/>
        </w:rPr>
        <w:t xml:space="preserve">   年   月   日</w:t>
      </w:r>
    </w:p>
    <w:p>
      <w:pPr>
        <w:spacing w:line="600" w:lineRule="auto"/>
        <w:ind w:firstLine="5371" w:firstLineChars="2238"/>
        <w:jc w:val="left"/>
        <w:rPr>
          <w:rFonts w:hint="eastAsia" w:ascii="宋体" w:hAnsi="宋体"/>
          <w:sz w:val="24"/>
        </w:rPr>
      </w:pPr>
    </w:p>
    <w:p>
      <w:pPr>
        <w:spacing w:line="600" w:lineRule="auto"/>
        <w:jc w:val="left"/>
        <w:rPr>
          <w:rFonts w:hint="eastAsia" w:ascii="宋体" w:hAnsi="宋体"/>
          <w:sz w:val="24"/>
        </w:rPr>
      </w:pPr>
    </w:p>
    <w:p>
      <w:pPr>
        <w:spacing w:line="600" w:lineRule="auto"/>
        <w:jc w:val="left"/>
        <w:rPr>
          <w:rFonts w:hint="eastAsia" w:ascii="宋体" w:hAnsi="宋体"/>
          <w:sz w:val="24"/>
        </w:rPr>
      </w:pPr>
    </w:p>
    <w:p>
      <w:pPr>
        <w:spacing w:line="600" w:lineRule="auto"/>
        <w:jc w:val="left"/>
        <w:rPr>
          <w:rFonts w:hint="eastAsia" w:ascii="仿宋" w:hAnsi="仿宋" w:eastAsia="仿宋" w:cs="仿宋"/>
          <w:b w:val="0"/>
          <w:bCs w:val="0"/>
          <w:sz w:val="28"/>
          <w:szCs w:val="28"/>
          <w:lang w:val="en-US" w:eastAsia="zh-CN"/>
        </w:rPr>
      </w:pPr>
    </w:p>
    <w:p>
      <w:pPr>
        <w:spacing w:line="600" w:lineRule="auto"/>
        <w:jc w:val="left"/>
        <w:rPr>
          <w:rFonts w:hint="eastAsia" w:ascii="宋体" w:hAnsi="宋体"/>
          <w:sz w:val="24"/>
        </w:rPr>
        <w:sectPr>
          <w:pgSz w:w="11906" w:h="16838"/>
          <w:pgMar w:top="1440" w:right="1406" w:bottom="1440" w:left="1406" w:header="851" w:footer="992" w:gutter="0"/>
          <w:pgNumType w:fmt="decimal"/>
          <w:cols w:space="425" w:num="1"/>
          <w:docGrid w:type="lines" w:linePitch="312" w:charSpace="0"/>
        </w:sect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eastAsia" w:ascii="Calibri" w:hAnsi="Calibri" w:eastAsia="方正小标宋简体" w:cs="Times New Roman"/>
          <w:bCs/>
          <w:kern w:val="44"/>
          <w:sz w:val="44"/>
          <w:szCs w:val="44"/>
          <w:lang w:val="en-US" w:eastAsia="zh-CN" w:bidi="ar-SA"/>
        </w:rPr>
      </w:pPr>
      <w:r>
        <w:rPr>
          <w:rFonts w:hint="eastAsia" w:ascii="Calibri" w:hAnsi="Calibri" w:eastAsia="方正小标宋简体" w:cs="Times New Roman"/>
          <w:bCs/>
          <w:kern w:val="44"/>
          <w:sz w:val="44"/>
          <w:szCs w:val="44"/>
          <w:lang w:val="en-US" w:eastAsia="zh-CN" w:bidi="ar-SA"/>
        </w:rPr>
        <w:t>第四章  防暑降温药品控制价格清单</w:t>
      </w:r>
    </w:p>
    <w:tbl>
      <w:tblPr>
        <w:tblStyle w:val="18"/>
        <w:tblW w:w="140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1"/>
        <w:gridCol w:w="2644"/>
        <w:gridCol w:w="2415"/>
        <w:gridCol w:w="2850"/>
        <w:gridCol w:w="840"/>
        <w:gridCol w:w="960"/>
        <w:gridCol w:w="1260"/>
        <w:gridCol w:w="1455"/>
        <w:gridCol w:w="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序号</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名称</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规格型号及技术要求</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品牌要求</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单位</w:t>
            </w:r>
          </w:p>
        </w:tc>
        <w:tc>
          <w:tcPr>
            <w:tcW w:w="9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数量</w:t>
            </w:r>
          </w:p>
        </w:tc>
        <w:tc>
          <w:tcPr>
            <w:tcW w:w="12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单价（元）</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金额（元）</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1</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小柴胡颗粒</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rPr>
              <w:t>10g*6</w:t>
            </w:r>
            <w:r>
              <w:rPr>
                <w:rFonts w:hint="eastAsia" w:ascii="仿宋" w:hAnsi="仿宋" w:eastAsia="仿宋" w:cs="仿宋"/>
                <w:w w:val="99"/>
                <w:sz w:val="24"/>
                <w:szCs w:val="24"/>
                <w:vertAlign w:val="baseline"/>
                <w:lang w:val="en-US" w:eastAsia="zh-CN"/>
              </w:rPr>
              <w:t>袋</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云南白药有限公司</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盒</w:t>
            </w:r>
          </w:p>
        </w:tc>
        <w:tc>
          <w:tcPr>
            <w:tcW w:w="9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rPr>
              <w:t>4</w:t>
            </w:r>
            <w:r>
              <w:rPr>
                <w:rFonts w:hint="eastAsia" w:ascii="仿宋" w:hAnsi="仿宋" w:eastAsia="仿宋" w:cs="仿宋"/>
                <w:w w:val="99"/>
                <w:sz w:val="24"/>
                <w:szCs w:val="24"/>
                <w:vertAlign w:val="baseline"/>
                <w:lang w:val="en-US" w:eastAsia="zh-CN"/>
              </w:rPr>
              <w:t>68</w:t>
            </w:r>
          </w:p>
        </w:tc>
        <w:tc>
          <w:tcPr>
            <w:tcW w:w="12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17</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7956</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2</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人丹</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lang w:val="en-US" w:eastAsia="zh-CN"/>
              </w:rPr>
              <w:t>3</w:t>
            </w:r>
            <w:r>
              <w:rPr>
                <w:rFonts w:hint="eastAsia" w:ascii="仿宋" w:hAnsi="仿宋" w:eastAsia="仿宋" w:cs="仿宋"/>
                <w:w w:val="99"/>
                <w:sz w:val="24"/>
                <w:szCs w:val="24"/>
                <w:vertAlign w:val="baseline"/>
              </w:rPr>
              <w:t>g</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广州粤华</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瓶</w:t>
            </w:r>
          </w:p>
        </w:tc>
        <w:tc>
          <w:tcPr>
            <w:tcW w:w="9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943</w:t>
            </w:r>
          </w:p>
        </w:tc>
        <w:tc>
          <w:tcPr>
            <w:tcW w:w="12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6</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5658</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3</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牛黄蛇胆花露水（止痒）</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lang w:val="en-US" w:eastAsia="zh-CN"/>
              </w:rPr>
              <w:t>195</w:t>
            </w:r>
            <w:r>
              <w:rPr>
                <w:rFonts w:hint="eastAsia" w:ascii="仿宋" w:hAnsi="仿宋" w:eastAsia="仿宋" w:cs="仿宋"/>
                <w:w w:val="99"/>
                <w:sz w:val="24"/>
                <w:szCs w:val="24"/>
                <w:vertAlign w:val="baseline"/>
              </w:rPr>
              <w:t>ml</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隆力奇</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瓶</w:t>
            </w:r>
          </w:p>
        </w:tc>
        <w:tc>
          <w:tcPr>
            <w:tcW w:w="9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rPr>
              <w:t>23</w:t>
            </w:r>
            <w:r>
              <w:rPr>
                <w:rFonts w:hint="eastAsia" w:ascii="仿宋" w:hAnsi="仿宋" w:eastAsia="仿宋" w:cs="仿宋"/>
                <w:w w:val="99"/>
                <w:sz w:val="24"/>
                <w:szCs w:val="24"/>
                <w:vertAlign w:val="baseline"/>
                <w:lang w:val="en-US" w:eastAsia="zh-CN"/>
              </w:rPr>
              <w:t>4</w:t>
            </w:r>
          </w:p>
        </w:tc>
        <w:tc>
          <w:tcPr>
            <w:tcW w:w="12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16</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3744</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4</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藿香正气合剂</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10ml*1</w:t>
            </w:r>
            <w:r>
              <w:rPr>
                <w:rFonts w:hint="eastAsia" w:ascii="仿宋" w:hAnsi="仿宋" w:eastAsia="仿宋" w:cs="仿宋"/>
                <w:w w:val="99"/>
                <w:sz w:val="24"/>
                <w:szCs w:val="24"/>
                <w:vertAlign w:val="baseline"/>
                <w:lang w:val="en-US" w:eastAsia="zh-CN"/>
              </w:rPr>
              <w:t>0</w:t>
            </w:r>
            <w:r>
              <w:rPr>
                <w:rFonts w:hint="eastAsia" w:ascii="仿宋" w:hAnsi="仿宋" w:eastAsia="仿宋" w:cs="仿宋"/>
                <w:w w:val="99"/>
                <w:sz w:val="24"/>
                <w:szCs w:val="24"/>
                <w:vertAlign w:val="baseline"/>
              </w:rPr>
              <w:t>支</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石药集团江西金芙蓉药业股份有限公司</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盒</w:t>
            </w:r>
          </w:p>
        </w:tc>
        <w:tc>
          <w:tcPr>
            <w:tcW w:w="9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lang w:val="en-US" w:eastAsia="zh-CN"/>
              </w:rPr>
              <w:t>943</w:t>
            </w:r>
          </w:p>
        </w:tc>
        <w:tc>
          <w:tcPr>
            <w:tcW w:w="12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22</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20746</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5</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创可贴</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20贴+6贴</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海氏海诺</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盒</w:t>
            </w:r>
          </w:p>
        </w:tc>
        <w:tc>
          <w:tcPr>
            <w:tcW w:w="9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23</w:t>
            </w:r>
            <w:r>
              <w:rPr>
                <w:rFonts w:hint="eastAsia" w:ascii="仿宋" w:hAnsi="仿宋" w:eastAsia="仿宋" w:cs="仿宋"/>
                <w:w w:val="99"/>
                <w:sz w:val="24"/>
                <w:szCs w:val="24"/>
                <w:vertAlign w:val="baseline"/>
                <w:lang w:val="en-US" w:eastAsia="zh-CN"/>
              </w:rPr>
              <w:t>4</w:t>
            </w:r>
          </w:p>
        </w:tc>
        <w:tc>
          <w:tcPr>
            <w:tcW w:w="12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6</w:t>
            </w:r>
          </w:p>
        </w:tc>
        <w:tc>
          <w:tcPr>
            <w:tcW w:w="1455"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1404</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6</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风油精</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1</w:t>
            </w:r>
            <w:r>
              <w:rPr>
                <w:rFonts w:hint="eastAsia" w:ascii="仿宋" w:hAnsi="仿宋" w:eastAsia="仿宋" w:cs="仿宋"/>
                <w:w w:val="99"/>
                <w:sz w:val="24"/>
                <w:szCs w:val="24"/>
                <w:vertAlign w:val="baseline"/>
                <w:lang w:val="en-US" w:eastAsia="zh-CN"/>
              </w:rPr>
              <w:t>3</w:t>
            </w:r>
            <w:r>
              <w:rPr>
                <w:rFonts w:hint="eastAsia" w:ascii="仿宋" w:hAnsi="仿宋" w:eastAsia="仿宋" w:cs="仿宋"/>
                <w:w w:val="99"/>
                <w:sz w:val="24"/>
                <w:szCs w:val="24"/>
                <w:vertAlign w:val="baseline"/>
              </w:rPr>
              <w:t>ml(滚珠型)</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草一藏本有限公司</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瓶</w:t>
            </w:r>
          </w:p>
        </w:tc>
        <w:tc>
          <w:tcPr>
            <w:tcW w:w="9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lang w:val="en-US" w:eastAsia="zh-CN"/>
              </w:rPr>
              <w:t>943</w:t>
            </w:r>
          </w:p>
        </w:tc>
        <w:tc>
          <w:tcPr>
            <w:tcW w:w="12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8.5</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8015.5</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7</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二十四味凉茶</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10克*16袋</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博罗县罗浮山岭南</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袋</w:t>
            </w:r>
          </w:p>
        </w:tc>
        <w:tc>
          <w:tcPr>
            <w:tcW w:w="9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23</w:t>
            </w:r>
            <w:r>
              <w:rPr>
                <w:rFonts w:hint="eastAsia" w:ascii="仿宋" w:hAnsi="仿宋" w:eastAsia="仿宋" w:cs="仿宋"/>
                <w:w w:val="99"/>
                <w:sz w:val="24"/>
                <w:szCs w:val="24"/>
                <w:vertAlign w:val="baseline"/>
                <w:lang w:val="en-US" w:eastAsia="zh-CN"/>
              </w:rPr>
              <w:t>4</w:t>
            </w:r>
          </w:p>
        </w:tc>
        <w:tc>
          <w:tcPr>
            <w:tcW w:w="12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15</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3510</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8</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十滴水</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5ml*10支</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四川通园药业</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包</w:t>
            </w:r>
          </w:p>
        </w:tc>
        <w:tc>
          <w:tcPr>
            <w:tcW w:w="9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lang w:val="en-US" w:eastAsia="zh-CN"/>
              </w:rPr>
              <w:t>943</w:t>
            </w:r>
          </w:p>
        </w:tc>
        <w:tc>
          <w:tcPr>
            <w:tcW w:w="12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5</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4715</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9</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eastAsia="zh-CN"/>
              </w:rPr>
            </w:pPr>
            <w:r>
              <w:rPr>
                <w:rFonts w:hint="eastAsia" w:ascii="仿宋" w:hAnsi="仿宋" w:eastAsia="仿宋" w:cs="仿宋"/>
                <w:w w:val="99"/>
                <w:sz w:val="24"/>
                <w:szCs w:val="24"/>
                <w:vertAlign w:val="baseline"/>
                <w:lang w:val="en-US" w:eastAsia="zh-CN"/>
              </w:rPr>
              <w:t>绿豆</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1000克</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十月稻田</w:t>
            </w: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盒</w:t>
            </w:r>
          </w:p>
        </w:tc>
        <w:tc>
          <w:tcPr>
            <w:tcW w:w="9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23</w:t>
            </w:r>
            <w:r>
              <w:rPr>
                <w:rFonts w:hint="eastAsia" w:ascii="仿宋" w:hAnsi="仿宋" w:eastAsia="仿宋" w:cs="仿宋"/>
                <w:w w:val="99"/>
                <w:sz w:val="24"/>
                <w:szCs w:val="24"/>
                <w:vertAlign w:val="baseline"/>
                <w:lang w:val="en-US" w:eastAsia="zh-CN"/>
              </w:rPr>
              <w:t>4</w:t>
            </w:r>
          </w:p>
        </w:tc>
        <w:tc>
          <w:tcPr>
            <w:tcW w:w="12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22</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5148</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10</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中药凉茶包</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70克</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包</w:t>
            </w:r>
          </w:p>
        </w:tc>
        <w:tc>
          <w:tcPr>
            <w:tcW w:w="9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rPr>
              <w:t>4</w:t>
            </w:r>
            <w:r>
              <w:rPr>
                <w:rFonts w:hint="eastAsia" w:ascii="仿宋" w:hAnsi="仿宋" w:eastAsia="仿宋" w:cs="仿宋"/>
                <w:w w:val="99"/>
                <w:sz w:val="24"/>
                <w:szCs w:val="24"/>
                <w:vertAlign w:val="baseline"/>
                <w:lang w:val="en-US" w:eastAsia="zh-CN"/>
              </w:rPr>
              <w:t>20</w:t>
            </w:r>
          </w:p>
        </w:tc>
        <w:tc>
          <w:tcPr>
            <w:tcW w:w="12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10</w:t>
            </w:r>
          </w:p>
        </w:tc>
        <w:tc>
          <w:tcPr>
            <w:tcW w:w="145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4200</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881"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11</w:t>
            </w:r>
          </w:p>
        </w:tc>
        <w:tc>
          <w:tcPr>
            <w:tcW w:w="2644"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中药凉茶包</w:t>
            </w:r>
          </w:p>
        </w:tc>
        <w:tc>
          <w:tcPr>
            <w:tcW w:w="2415"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lang w:val="en-US" w:eastAsia="zh-CN"/>
              </w:rPr>
              <w:t>130</w:t>
            </w:r>
            <w:r>
              <w:rPr>
                <w:rFonts w:hint="eastAsia" w:ascii="仿宋" w:hAnsi="仿宋" w:eastAsia="仿宋" w:cs="仿宋"/>
                <w:w w:val="99"/>
                <w:sz w:val="24"/>
                <w:szCs w:val="24"/>
                <w:vertAlign w:val="baseline"/>
              </w:rPr>
              <w:t>克</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r>
              <w:rPr>
                <w:rFonts w:hint="eastAsia" w:ascii="仿宋" w:hAnsi="仿宋" w:eastAsia="仿宋" w:cs="仿宋"/>
                <w:w w:val="99"/>
                <w:sz w:val="24"/>
                <w:szCs w:val="24"/>
                <w:vertAlign w:val="baseline"/>
              </w:rPr>
              <w:t>包</w:t>
            </w:r>
          </w:p>
        </w:tc>
        <w:tc>
          <w:tcPr>
            <w:tcW w:w="9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50</w:t>
            </w:r>
          </w:p>
        </w:tc>
        <w:tc>
          <w:tcPr>
            <w:tcW w:w="1260"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20</w:t>
            </w:r>
          </w:p>
        </w:tc>
        <w:tc>
          <w:tcPr>
            <w:tcW w:w="1455"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1000</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5940" w:type="dxa"/>
            <w:gridSpan w:val="3"/>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合计</w:t>
            </w:r>
          </w:p>
        </w:tc>
        <w:tc>
          <w:tcPr>
            <w:tcW w:w="28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c>
          <w:tcPr>
            <w:tcW w:w="84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c>
          <w:tcPr>
            <w:tcW w:w="9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c>
          <w:tcPr>
            <w:tcW w:w="126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c>
          <w:tcPr>
            <w:tcW w:w="1455" w:type="dxa"/>
            <w:noWrap w:val="0"/>
            <w:vAlign w:val="top"/>
          </w:tcPr>
          <w:p>
            <w:pPr>
              <w:pStyle w:val="37"/>
              <w:shd w:val="clear" w:color="auto" w:fill="auto"/>
              <w:tabs>
                <w:tab w:val="left" w:pos="1328"/>
              </w:tabs>
              <w:spacing w:line="403" w:lineRule="auto"/>
              <w:jc w:val="center"/>
              <w:rPr>
                <w:rFonts w:hint="default" w:ascii="仿宋" w:hAnsi="仿宋" w:eastAsia="仿宋" w:cs="仿宋"/>
                <w:w w:val="99"/>
                <w:sz w:val="24"/>
                <w:szCs w:val="24"/>
                <w:vertAlign w:val="baseline"/>
                <w:lang w:val="en-US" w:eastAsia="zh-CN"/>
              </w:rPr>
            </w:pPr>
            <w:r>
              <w:rPr>
                <w:rFonts w:hint="eastAsia" w:ascii="仿宋" w:hAnsi="仿宋" w:eastAsia="仿宋" w:cs="仿宋"/>
                <w:w w:val="99"/>
                <w:sz w:val="24"/>
                <w:szCs w:val="24"/>
                <w:vertAlign w:val="baseline"/>
                <w:lang w:val="en-US" w:eastAsia="zh-CN"/>
              </w:rPr>
              <w:t>66096.5</w:t>
            </w:r>
          </w:p>
        </w:tc>
        <w:tc>
          <w:tcPr>
            <w:tcW w:w="750" w:type="dxa"/>
            <w:noWrap w:val="0"/>
            <w:vAlign w:val="top"/>
          </w:tcPr>
          <w:p>
            <w:pPr>
              <w:pStyle w:val="37"/>
              <w:shd w:val="clear" w:color="auto" w:fill="auto"/>
              <w:tabs>
                <w:tab w:val="left" w:pos="1328"/>
              </w:tabs>
              <w:spacing w:line="403" w:lineRule="auto"/>
              <w:jc w:val="center"/>
              <w:rPr>
                <w:rFonts w:hint="eastAsia" w:ascii="仿宋" w:hAnsi="仿宋" w:eastAsia="仿宋" w:cs="仿宋"/>
                <w:w w:val="99"/>
                <w:sz w:val="24"/>
                <w:szCs w:val="24"/>
                <w:vertAlign w:val="baseline"/>
              </w:rPr>
            </w:pPr>
          </w:p>
        </w:tc>
      </w:tr>
    </w:tbl>
    <w:p>
      <w:pPr>
        <w:widowControl/>
        <w:topLinePunct/>
        <w:spacing w:line="620" w:lineRule="exact"/>
        <w:rPr>
          <w:rFonts w:hint="eastAsia" w:ascii="仿宋" w:hAnsi="仿宋" w:eastAsia="仿宋" w:cs="仿宋"/>
          <w:b/>
          <w:bCs/>
          <w:color w:val="auto"/>
          <w:kern w:val="0"/>
          <w:sz w:val="24"/>
          <w:szCs w:val="24"/>
          <w:highlight w:val="none"/>
        </w:rPr>
        <w:sectPr>
          <w:pgSz w:w="16838" w:h="11906" w:orient="landscape"/>
          <w:pgMar w:top="1633" w:right="1440" w:bottom="1633" w:left="1440" w:header="851" w:footer="992" w:gutter="0"/>
          <w:pgNumType w:fmt="decimal"/>
          <w:cols w:space="425" w:num="1"/>
          <w:docGrid w:type="lines" w:linePitch="312" w:charSpace="0"/>
        </w:sectPr>
      </w:pPr>
    </w:p>
    <w:p>
      <w:pPr>
        <w:keepNext w:val="0"/>
        <w:keepLines w:val="0"/>
        <w:pageBreakBefore w:val="0"/>
        <w:numPr>
          <w:ilvl w:val="0"/>
          <w:numId w:val="0"/>
        </w:numPr>
        <w:kinsoku/>
        <w:wordWrap/>
        <w:overflowPunct/>
        <w:topLinePunct w:val="0"/>
        <w:autoSpaceDE/>
        <w:autoSpaceDN/>
        <w:bidi w:val="0"/>
        <w:adjustRightInd w:val="0"/>
        <w:snapToGrid w:val="0"/>
        <w:spacing w:line="560" w:lineRule="exact"/>
        <w:jc w:val="center"/>
        <w:rPr>
          <w:rFonts w:hint="default"/>
          <w:color w:val="auto"/>
          <w:highlight w:val="none"/>
          <w:lang w:val="en-US" w:eastAsia="zh-CN"/>
        </w:rPr>
      </w:pPr>
      <w:r>
        <w:rPr>
          <w:rFonts w:hint="eastAsia" w:ascii="Calibri" w:hAnsi="Calibri" w:eastAsia="方正小标宋简体" w:cs="Times New Roman"/>
          <w:bCs/>
          <w:kern w:val="44"/>
          <w:sz w:val="44"/>
          <w:szCs w:val="44"/>
          <w:lang w:val="en-US" w:eastAsia="zh-CN" w:bidi="ar-SA"/>
        </w:rPr>
        <w:t>第五章  评标办法（最低投标价法）</w:t>
      </w:r>
    </w:p>
    <w:tbl>
      <w:tblPr>
        <w:tblStyle w:val="17"/>
        <w:tblW w:w="94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96"/>
        <w:gridCol w:w="1154"/>
        <w:gridCol w:w="2008"/>
        <w:gridCol w:w="52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blHeader/>
          <w:jc w:val="center"/>
        </w:trPr>
        <w:tc>
          <w:tcPr>
            <w:tcW w:w="225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条款号</w:t>
            </w:r>
          </w:p>
        </w:tc>
        <w:tc>
          <w:tcPr>
            <w:tcW w:w="2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评审因素</w:t>
            </w:r>
          </w:p>
        </w:tc>
        <w:tc>
          <w:tcPr>
            <w:tcW w:w="52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color w:val="000000"/>
                <w:sz w:val="28"/>
                <w:szCs w:val="28"/>
              </w:rPr>
            </w:pPr>
            <w:r>
              <w:rPr>
                <w:rFonts w:hint="eastAsia" w:ascii="仿宋" w:hAnsi="仿宋" w:eastAsia="仿宋" w:cs="仿宋"/>
                <w:b/>
                <w:color w:val="000000"/>
                <w:sz w:val="28"/>
                <w:szCs w:val="28"/>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68" w:hRule="atLeast"/>
          <w:jc w:val="center"/>
        </w:trPr>
        <w:tc>
          <w:tcPr>
            <w:tcW w:w="1096" w:type="dxa"/>
            <w:tcBorders>
              <w:top w:val="single" w:color="auto" w:sz="4" w:space="0"/>
              <w:left w:val="single" w:color="auto" w:sz="4" w:space="0"/>
              <w:right w:val="single" w:color="auto" w:sz="4" w:space="0"/>
            </w:tcBorders>
            <w:vAlign w:val="center"/>
          </w:tcPr>
          <w:p>
            <w:pPr>
              <w:widowControl/>
              <w:spacing w:line="360" w:lineRule="exact"/>
              <w:jc w:val="center"/>
              <w:rPr>
                <w:rFonts w:hint="eastAsia" w:ascii="仿宋" w:hAnsi="仿宋" w:eastAsia="仿宋" w:cs="仿宋"/>
                <w:kern w:val="0"/>
                <w:szCs w:val="21"/>
              </w:rPr>
            </w:pPr>
            <w:r>
              <w:rPr>
                <w:rFonts w:hint="eastAsia" w:ascii="仿宋" w:hAnsi="仿宋" w:eastAsia="仿宋" w:cs="仿宋"/>
                <w:kern w:val="0"/>
                <w:szCs w:val="21"/>
              </w:rPr>
              <w:t>1</w:t>
            </w:r>
          </w:p>
        </w:tc>
        <w:tc>
          <w:tcPr>
            <w:tcW w:w="1154" w:type="dxa"/>
            <w:tcBorders>
              <w:top w:val="single" w:color="auto" w:sz="4" w:space="0"/>
              <w:left w:val="single" w:color="auto" w:sz="4" w:space="0"/>
              <w:right w:val="single" w:color="auto" w:sz="4" w:space="0"/>
            </w:tcBorders>
            <w:vAlign w:val="center"/>
          </w:tcPr>
          <w:p>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定标方法</w:t>
            </w: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中</w:t>
            </w:r>
            <w:r>
              <w:rPr>
                <w:rFonts w:hint="eastAsia" w:ascii="仿宋" w:hAnsi="仿宋" w:eastAsia="仿宋" w:cs="仿宋"/>
                <w:kern w:val="0"/>
                <w:sz w:val="24"/>
                <w:szCs w:val="24"/>
                <w:lang w:val="en-US" w:eastAsia="zh-CN"/>
              </w:rPr>
              <w:t>选</w:t>
            </w:r>
            <w:r>
              <w:rPr>
                <w:rFonts w:hint="eastAsia" w:ascii="仿宋" w:hAnsi="仿宋" w:eastAsia="仿宋" w:cs="仿宋"/>
                <w:kern w:val="0"/>
                <w:sz w:val="24"/>
                <w:szCs w:val="24"/>
              </w:rPr>
              <w:t>候选人</w:t>
            </w:r>
            <w:r>
              <w:rPr>
                <w:rFonts w:hint="eastAsia" w:ascii="仿宋" w:hAnsi="仿宋" w:eastAsia="仿宋" w:cs="仿宋"/>
                <w:kern w:val="0"/>
                <w:sz w:val="24"/>
                <w:szCs w:val="24"/>
                <w:lang w:val="en-US" w:eastAsia="zh-CN"/>
              </w:rPr>
              <w:t>排序</w:t>
            </w:r>
          </w:p>
          <w:p>
            <w:pPr>
              <w:widowControl/>
              <w:spacing w:line="360" w:lineRule="exact"/>
              <w:jc w:val="center"/>
              <w:rPr>
                <w:rFonts w:hint="eastAsia" w:ascii="仿宋" w:hAnsi="仿宋" w:eastAsia="仿宋" w:cs="仿宋"/>
                <w:kern w:val="0"/>
                <w:sz w:val="24"/>
                <w:szCs w:val="24"/>
              </w:rPr>
            </w:pP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480" w:firstLineChars="200"/>
              <w:rPr>
                <w:rFonts w:hint="eastAsia" w:ascii="仿宋" w:hAnsi="仿宋" w:eastAsia="仿宋" w:cs="仿宋"/>
                <w:kern w:val="0"/>
                <w:sz w:val="24"/>
                <w:szCs w:val="24"/>
                <w:u w:val="single"/>
              </w:rPr>
            </w:pPr>
            <w:r>
              <w:rPr>
                <w:rFonts w:hint="eastAsia" w:ascii="仿宋" w:hAnsi="仿宋" w:eastAsia="仿宋" w:cs="仿宋"/>
                <w:kern w:val="0"/>
                <w:sz w:val="24"/>
                <w:szCs w:val="24"/>
                <w:lang w:val="en-US" w:eastAsia="zh-CN"/>
              </w:rPr>
              <w:t>对符合性评审、资格评审符合要求的参选单位进行报价评审，评标委员会按照“资格符合、报价最低”的原则选定服务单位。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5" w:hRule="atLeast"/>
          <w:jc w:val="center"/>
        </w:trPr>
        <w:tc>
          <w:tcPr>
            <w:tcW w:w="1096" w:type="dxa"/>
            <w:vMerge w:val="restart"/>
            <w:tcBorders>
              <w:top w:val="single" w:color="auto" w:sz="4" w:space="0"/>
              <w:left w:val="single" w:color="auto" w:sz="4" w:space="0"/>
              <w:right w:val="single" w:color="auto" w:sz="4" w:space="0"/>
            </w:tcBorders>
            <w:vAlign w:val="center"/>
          </w:tcPr>
          <w:p>
            <w:pPr>
              <w:widowControl/>
              <w:spacing w:line="360" w:lineRule="exact"/>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2.1</w:t>
            </w:r>
          </w:p>
        </w:tc>
        <w:tc>
          <w:tcPr>
            <w:tcW w:w="1154" w:type="dxa"/>
            <w:vMerge w:val="restart"/>
            <w:tcBorders>
              <w:top w:val="single" w:color="auto" w:sz="4" w:space="0"/>
              <w:left w:val="nil"/>
              <w:right w:val="single" w:color="auto" w:sz="4" w:space="0"/>
            </w:tcBorders>
            <w:vAlign w:val="center"/>
          </w:tcPr>
          <w:p>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符合性</w:t>
            </w:r>
            <w:r>
              <w:rPr>
                <w:rFonts w:hint="eastAsia" w:ascii="仿宋" w:hAnsi="仿宋" w:eastAsia="仿宋" w:cs="仿宋"/>
                <w:kern w:val="0"/>
                <w:sz w:val="24"/>
                <w:szCs w:val="24"/>
              </w:rPr>
              <w:t>评</w:t>
            </w:r>
          </w:p>
          <w:p>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审标准</w:t>
            </w: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参选</w:t>
            </w:r>
            <w:r>
              <w:rPr>
                <w:rFonts w:hint="eastAsia" w:ascii="仿宋" w:hAnsi="仿宋" w:eastAsia="仿宋" w:cs="仿宋"/>
                <w:kern w:val="0"/>
                <w:sz w:val="24"/>
                <w:szCs w:val="24"/>
              </w:rPr>
              <w:t>人名称</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与营业执照、药品经营许可证等相关文件一致。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8" w:hRule="atLeast"/>
          <w:jc w:val="center"/>
        </w:trPr>
        <w:tc>
          <w:tcPr>
            <w:tcW w:w="1096" w:type="dxa"/>
            <w:vMerge w:val="continue"/>
            <w:tcBorders>
              <w:left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1154" w:type="dxa"/>
            <w:vMerge w:val="continue"/>
            <w:tcBorders>
              <w:left w:val="nil"/>
              <w:right w:val="single" w:color="auto" w:sz="4" w:space="0"/>
            </w:tcBorders>
            <w:vAlign w:val="center"/>
          </w:tcPr>
          <w:p>
            <w:pPr>
              <w:widowControl/>
              <w:jc w:val="left"/>
              <w:rPr>
                <w:rFonts w:hint="eastAsia" w:ascii="仿宋" w:hAnsi="仿宋" w:eastAsia="仿宋" w:cs="仿宋"/>
                <w:kern w:val="0"/>
                <w:sz w:val="24"/>
                <w:szCs w:val="24"/>
              </w:rPr>
            </w:pP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参选签字盖章</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按第三章“参选文件要求”中的规定签字盖章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1096" w:type="dxa"/>
            <w:vMerge w:val="continue"/>
            <w:tcBorders>
              <w:left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1154" w:type="dxa"/>
            <w:vMerge w:val="continue"/>
            <w:tcBorders>
              <w:left w:val="nil"/>
              <w:right w:val="single" w:color="auto" w:sz="4" w:space="0"/>
            </w:tcBorders>
            <w:vAlign w:val="center"/>
          </w:tcPr>
          <w:p>
            <w:pPr>
              <w:widowControl/>
              <w:jc w:val="left"/>
              <w:rPr>
                <w:rFonts w:hint="eastAsia" w:ascii="仿宋" w:hAnsi="仿宋" w:eastAsia="仿宋" w:cs="仿宋"/>
                <w:kern w:val="0"/>
                <w:sz w:val="24"/>
                <w:szCs w:val="24"/>
              </w:rPr>
            </w:pP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投标报价</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仿宋" w:hAnsi="仿宋" w:eastAsia="仿宋" w:cs="仿宋"/>
                <w:kern w:val="0"/>
                <w:sz w:val="24"/>
                <w:szCs w:val="24"/>
              </w:rPr>
            </w:pPr>
            <w:r>
              <w:rPr>
                <w:rFonts w:hint="eastAsia" w:ascii="仿宋" w:hAnsi="仿宋" w:eastAsia="仿宋" w:cs="仿宋"/>
                <w:sz w:val="24"/>
                <w:szCs w:val="24"/>
                <w:lang w:val="en-US" w:eastAsia="zh-CN"/>
              </w:rPr>
              <w:t>按</w:t>
            </w:r>
            <w:r>
              <w:rPr>
                <w:rFonts w:hint="eastAsia" w:ascii="仿宋" w:hAnsi="仿宋" w:eastAsia="仿宋" w:cs="仿宋"/>
                <w:kern w:val="0"/>
                <w:sz w:val="24"/>
                <w:szCs w:val="24"/>
                <w:lang w:eastAsia="zh-CN"/>
              </w:rPr>
              <w:t>“</w:t>
            </w:r>
            <w:r>
              <w:rPr>
                <w:rFonts w:hint="eastAsia" w:ascii="仿宋" w:hAnsi="仿宋" w:eastAsia="仿宋" w:cs="仿宋"/>
                <w:sz w:val="24"/>
                <w:szCs w:val="24"/>
                <w:lang w:val="en-US" w:eastAsia="zh-CN"/>
              </w:rPr>
              <w:t>附件5报价一览表”要求</w:t>
            </w:r>
            <w:r>
              <w:rPr>
                <w:rFonts w:hint="eastAsia" w:ascii="仿宋" w:hAnsi="仿宋" w:eastAsia="仿宋" w:cs="仿宋"/>
                <w:kern w:val="0"/>
                <w:sz w:val="24"/>
                <w:szCs w:val="24"/>
                <w:lang w:val="en-US" w:eastAsia="zh-CN"/>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3" w:hRule="atLeast"/>
          <w:jc w:val="center"/>
        </w:trPr>
        <w:tc>
          <w:tcPr>
            <w:tcW w:w="1096" w:type="dxa"/>
            <w:vMerge w:val="continue"/>
            <w:tcBorders>
              <w:left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1154" w:type="dxa"/>
            <w:vMerge w:val="continue"/>
            <w:tcBorders>
              <w:left w:val="nil"/>
              <w:right w:val="single" w:color="auto" w:sz="4" w:space="0"/>
            </w:tcBorders>
            <w:vAlign w:val="center"/>
          </w:tcPr>
          <w:p>
            <w:pPr>
              <w:widowControl/>
              <w:jc w:val="left"/>
              <w:rPr>
                <w:rFonts w:hint="eastAsia" w:ascii="仿宋" w:hAnsi="仿宋" w:eastAsia="仿宋" w:cs="仿宋"/>
                <w:kern w:val="0"/>
                <w:sz w:val="24"/>
                <w:szCs w:val="24"/>
              </w:rPr>
            </w:pP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参选</w:t>
            </w:r>
            <w:r>
              <w:rPr>
                <w:rFonts w:hint="eastAsia" w:ascii="仿宋" w:hAnsi="仿宋" w:eastAsia="仿宋" w:cs="仿宋"/>
                <w:kern w:val="0"/>
                <w:sz w:val="24"/>
                <w:szCs w:val="24"/>
              </w:rPr>
              <w:t>文件</w:t>
            </w:r>
            <w:r>
              <w:rPr>
                <w:rFonts w:hint="eastAsia" w:ascii="仿宋" w:hAnsi="仿宋" w:eastAsia="仿宋" w:cs="仿宋"/>
                <w:kern w:val="0"/>
                <w:sz w:val="24"/>
                <w:szCs w:val="24"/>
                <w:lang w:val="en-US" w:eastAsia="zh-CN"/>
              </w:rPr>
              <w:t>内容及</w:t>
            </w:r>
            <w:r>
              <w:rPr>
                <w:rFonts w:hint="eastAsia" w:ascii="仿宋" w:hAnsi="仿宋" w:eastAsia="仿宋" w:cs="仿宋"/>
                <w:kern w:val="0"/>
                <w:sz w:val="24"/>
                <w:szCs w:val="24"/>
              </w:rPr>
              <w:t>格式</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符合</w:t>
            </w:r>
            <w:r>
              <w:rPr>
                <w:rFonts w:hint="eastAsia" w:ascii="仿宋" w:hAnsi="仿宋" w:eastAsia="仿宋" w:cs="仿宋"/>
                <w:kern w:val="0"/>
                <w:sz w:val="24"/>
                <w:szCs w:val="24"/>
              </w:rPr>
              <w:t>第</w:t>
            </w:r>
            <w:r>
              <w:rPr>
                <w:rFonts w:hint="eastAsia" w:ascii="仿宋" w:hAnsi="仿宋" w:eastAsia="仿宋" w:cs="仿宋"/>
                <w:kern w:val="0"/>
                <w:sz w:val="24"/>
                <w:szCs w:val="24"/>
                <w:lang w:val="en-US" w:eastAsia="zh-CN"/>
              </w:rPr>
              <w:t>三</w:t>
            </w:r>
            <w:r>
              <w:rPr>
                <w:rFonts w:hint="eastAsia" w:ascii="仿宋" w:hAnsi="仿宋" w:eastAsia="仿宋" w:cs="仿宋"/>
                <w:kern w:val="0"/>
                <w:sz w:val="24"/>
                <w:szCs w:val="24"/>
              </w:rPr>
              <w:t>章</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参选</w:t>
            </w:r>
            <w:r>
              <w:rPr>
                <w:rFonts w:hint="eastAsia" w:ascii="仿宋" w:hAnsi="仿宋" w:eastAsia="仿宋" w:cs="仿宋"/>
                <w:kern w:val="0"/>
                <w:sz w:val="24"/>
                <w:szCs w:val="24"/>
              </w:rPr>
              <w:t>文件</w:t>
            </w:r>
            <w:r>
              <w:rPr>
                <w:rFonts w:hint="eastAsia" w:ascii="仿宋" w:hAnsi="仿宋" w:eastAsia="仿宋" w:cs="仿宋"/>
                <w:kern w:val="0"/>
                <w:sz w:val="24"/>
                <w:szCs w:val="24"/>
                <w:lang w:val="en-US" w:eastAsia="zh-CN"/>
              </w:rPr>
              <w:t>要求</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第一条“参选文件编制主要内容及格式”</w:t>
            </w:r>
            <w:r>
              <w:rPr>
                <w:rFonts w:hint="eastAsia" w:ascii="仿宋" w:hAnsi="仿宋" w:eastAsia="仿宋" w:cs="仿宋"/>
                <w:kern w:val="0"/>
                <w:sz w:val="24"/>
                <w:szCs w:val="24"/>
              </w:rPr>
              <w:t>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15" w:hRule="atLeast"/>
          <w:jc w:val="center"/>
        </w:trPr>
        <w:tc>
          <w:tcPr>
            <w:tcW w:w="1096" w:type="dxa"/>
            <w:vMerge w:val="continue"/>
            <w:tcBorders>
              <w:left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1154" w:type="dxa"/>
            <w:vMerge w:val="continue"/>
            <w:tcBorders>
              <w:left w:val="nil"/>
              <w:right w:val="single" w:color="auto" w:sz="4" w:space="0"/>
            </w:tcBorders>
            <w:vAlign w:val="center"/>
          </w:tcPr>
          <w:p>
            <w:pPr>
              <w:widowControl/>
              <w:jc w:val="left"/>
              <w:rPr>
                <w:rFonts w:hint="eastAsia" w:ascii="仿宋" w:hAnsi="仿宋" w:eastAsia="仿宋" w:cs="仿宋"/>
                <w:kern w:val="0"/>
                <w:sz w:val="24"/>
                <w:szCs w:val="24"/>
              </w:rPr>
            </w:pP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参选</w:t>
            </w:r>
            <w:r>
              <w:rPr>
                <w:rFonts w:hint="eastAsia" w:ascii="仿宋" w:hAnsi="仿宋" w:eastAsia="仿宋" w:cs="仿宋"/>
                <w:kern w:val="0"/>
                <w:sz w:val="24"/>
                <w:szCs w:val="24"/>
              </w:rPr>
              <w:t>文件</w:t>
            </w:r>
            <w:r>
              <w:rPr>
                <w:rFonts w:hint="eastAsia" w:ascii="仿宋" w:hAnsi="仿宋" w:eastAsia="仿宋" w:cs="仿宋"/>
                <w:kern w:val="0"/>
                <w:sz w:val="24"/>
                <w:szCs w:val="24"/>
                <w:lang w:val="en-US" w:eastAsia="zh-CN"/>
              </w:rPr>
              <w:t>编制</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符合</w:t>
            </w:r>
            <w:r>
              <w:rPr>
                <w:rFonts w:hint="eastAsia" w:ascii="仿宋" w:hAnsi="仿宋" w:eastAsia="仿宋" w:cs="仿宋"/>
                <w:kern w:val="0"/>
                <w:sz w:val="24"/>
                <w:szCs w:val="24"/>
              </w:rPr>
              <w:t>第</w:t>
            </w:r>
            <w:r>
              <w:rPr>
                <w:rFonts w:hint="eastAsia" w:ascii="仿宋" w:hAnsi="仿宋" w:eastAsia="仿宋" w:cs="仿宋"/>
                <w:kern w:val="0"/>
                <w:sz w:val="24"/>
                <w:szCs w:val="24"/>
                <w:lang w:val="en-US" w:eastAsia="zh-CN"/>
              </w:rPr>
              <w:t>三</w:t>
            </w:r>
            <w:r>
              <w:rPr>
                <w:rFonts w:hint="eastAsia" w:ascii="仿宋" w:hAnsi="仿宋" w:eastAsia="仿宋" w:cs="仿宋"/>
                <w:kern w:val="0"/>
                <w:sz w:val="24"/>
                <w:szCs w:val="24"/>
              </w:rPr>
              <w:t>章</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参选</w:t>
            </w:r>
            <w:r>
              <w:rPr>
                <w:rFonts w:hint="eastAsia" w:ascii="仿宋" w:hAnsi="仿宋" w:eastAsia="仿宋" w:cs="仿宋"/>
                <w:kern w:val="0"/>
                <w:sz w:val="24"/>
                <w:szCs w:val="24"/>
              </w:rPr>
              <w:t>文件</w:t>
            </w:r>
            <w:r>
              <w:rPr>
                <w:rFonts w:hint="eastAsia" w:ascii="仿宋" w:hAnsi="仿宋" w:eastAsia="仿宋" w:cs="仿宋"/>
                <w:kern w:val="0"/>
                <w:sz w:val="24"/>
                <w:szCs w:val="24"/>
                <w:lang w:val="en-US" w:eastAsia="zh-CN"/>
              </w:rPr>
              <w:t>要求</w:t>
            </w:r>
            <w:r>
              <w:rPr>
                <w:rFonts w:hint="eastAsia" w:ascii="仿宋" w:hAnsi="仿宋" w:eastAsia="仿宋" w:cs="仿宋"/>
                <w:kern w:val="0"/>
                <w:sz w:val="24"/>
                <w:szCs w:val="24"/>
                <w:lang w:eastAsia="zh-CN"/>
              </w:rPr>
              <w:t>”</w:t>
            </w:r>
            <w:r>
              <w:rPr>
                <w:rFonts w:hint="eastAsia" w:ascii="仿宋" w:hAnsi="仿宋" w:eastAsia="仿宋" w:cs="仿宋"/>
                <w:kern w:val="0"/>
                <w:sz w:val="24"/>
                <w:szCs w:val="24"/>
                <w:lang w:val="en-US" w:eastAsia="zh-CN"/>
              </w:rPr>
              <w:t>第二条“参选文件编制要求”</w:t>
            </w:r>
            <w:r>
              <w:rPr>
                <w:rFonts w:hint="eastAsia" w:ascii="仿宋" w:hAnsi="仿宋" w:eastAsia="仿宋" w:cs="仿宋"/>
                <w:kern w:val="0"/>
                <w:sz w:val="24"/>
                <w:szCs w:val="24"/>
              </w:rPr>
              <w:t>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6" w:hRule="atLeast"/>
          <w:jc w:val="center"/>
        </w:trPr>
        <w:tc>
          <w:tcPr>
            <w:tcW w:w="1096" w:type="dxa"/>
            <w:vMerge w:val="continue"/>
            <w:tcBorders>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1154" w:type="dxa"/>
            <w:vMerge w:val="continue"/>
            <w:tcBorders>
              <w:left w:val="nil"/>
              <w:bottom w:val="nil"/>
              <w:right w:val="single" w:color="auto" w:sz="4" w:space="0"/>
            </w:tcBorders>
            <w:vAlign w:val="center"/>
          </w:tcPr>
          <w:p>
            <w:pPr>
              <w:widowControl/>
              <w:spacing w:line="360" w:lineRule="exact"/>
              <w:ind w:firstLine="480" w:firstLineChars="200"/>
              <w:rPr>
                <w:rFonts w:hint="eastAsia" w:ascii="仿宋" w:hAnsi="仿宋" w:eastAsia="仿宋" w:cs="仿宋"/>
                <w:kern w:val="0"/>
                <w:sz w:val="24"/>
                <w:szCs w:val="24"/>
              </w:rPr>
            </w:pPr>
          </w:p>
        </w:tc>
        <w:tc>
          <w:tcPr>
            <w:tcW w:w="7208"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482" w:firstLineChars="200"/>
              <w:rPr>
                <w:rFonts w:hint="eastAsia" w:ascii="仿宋" w:hAnsi="仿宋" w:eastAsia="仿宋" w:cs="仿宋"/>
                <w:kern w:val="0"/>
                <w:sz w:val="24"/>
                <w:szCs w:val="24"/>
              </w:rPr>
            </w:pPr>
            <w:r>
              <w:rPr>
                <w:rFonts w:hint="eastAsia" w:ascii="仿宋" w:hAnsi="仿宋" w:eastAsia="仿宋" w:cs="仿宋"/>
                <w:b/>
                <w:kern w:val="0"/>
                <w:sz w:val="24"/>
                <w:szCs w:val="24"/>
              </w:rPr>
              <w:t>以上评审有一条不通过，则视为</w:t>
            </w:r>
            <w:r>
              <w:rPr>
                <w:rFonts w:hint="eastAsia" w:ascii="仿宋" w:hAnsi="仿宋" w:eastAsia="仿宋" w:cs="仿宋"/>
                <w:b/>
                <w:kern w:val="0"/>
                <w:sz w:val="24"/>
                <w:szCs w:val="24"/>
                <w:lang w:val="en-US" w:eastAsia="zh-CN"/>
              </w:rPr>
              <w:t>符合性</w:t>
            </w:r>
            <w:r>
              <w:rPr>
                <w:rFonts w:hint="eastAsia" w:ascii="仿宋" w:hAnsi="仿宋" w:eastAsia="仿宋" w:cs="仿宋"/>
                <w:b/>
                <w:kern w:val="0"/>
                <w:sz w:val="24"/>
                <w:szCs w:val="24"/>
              </w:rPr>
              <w:t>评审标准不通过，不进入下一步评审，应当否决其</w:t>
            </w:r>
            <w:r>
              <w:rPr>
                <w:rFonts w:hint="eastAsia" w:ascii="仿宋" w:hAnsi="仿宋" w:eastAsia="仿宋" w:cs="仿宋"/>
                <w:b/>
                <w:kern w:val="0"/>
                <w:sz w:val="24"/>
                <w:szCs w:val="24"/>
                <w:lang w:val="en-US" w:eastAsia="zh-CN"/>
              </w:rPr>
              <w:t>参选</w:t>
            </w:r>
            <w:r>
              <w:rPr>
                <w:rFonts w:hint="eastAsia" w:ascii="仿宋" w:hAnsi="仿宋" w:eastAsia="仿宋" w:cs="仿宋"/>
                <w:b/>
                <w:kern w:val="0"/>
                <w:sz w:val="24"/>
                <w:szCs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6" w:hRule="atLeast"/>
          <w:jc w:val="center"/>
        </w:trPr>
        <w:tc>
          <w:tcPr>
            <w:tcW w:w="1096" w:type="dxa"/>
            <w:vMerge w:val="restart"/>
            <w:tcBorders>
              <w:top w:val="single" w:color="auto" w:sz="4" w:space="0"/>
              <w:left w:val="single" w:color="auto" w:sz="4" w:space="0"/>
              <w:right w:val="single" w:color="auto" w:sz="4" w:space="0"/>
            </w:tcBorders>
            <w:vAlign w:val="center"/>
          </w:tcPr>
          <w:p>
            <w:pPr>
              <w:widowControl/>
              <w:spacing w:line="360" w:lineRule="exact"/>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2.2</w:t>
            </w:r>
          </w:p>
        </w:tc>
        <w:tc>
          <w:tcPr>
            <w:tcW w:w="1154" w:type="dxa"/>
            <w:vMerge w:val="restart"/>
            <w:tcBorders>
              <w:top w:val="single" w:color="auto" w:sz="4" w:space="0"/>
              <w:left w:val="single" w:color="auto" w:sz="4" w:space="0"/>
              <w:right w:val="single" w:color="auto" w:sz="4" w:space="0"/>
            </w:tcBorders>
            <w:vAlign w:val="center"/>
          </w:tcPr>
          <w:p>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资格评</w:t>
            </w:r>
          </w:p>
          <w:p>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审标准</w:t>
            </w: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hint="eastAsia" w:ascii="仿宋" w:hAnsi="仿宋" w:eastAsia="仿宋" w:cs="仿宋"/>
                <w:kern w:val="0"/>
                <w:sz w:val="24"/>
                <w:szCs w:val="24"/>
              </w:rPr>
            </w:pPr>
            <w:r>
              <w:rPr>
                <w:rFonts w:hint="eastAsia" w:ascii="仿宋" w:hAnsi="仿宋" w:eastAsia="仿宋" w:cs="仿宋"/>
                <w:kern w:val="0"/>
                <w:sz w:val="24"/>
                <w:szCs w:val="24"/>
              </w:rPr>
              <w:t>营业执照</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符合第二章“</w:t>
            </w:r>
            <w:r>
              <w:rPr>
                <w:rFonts w:hint="eastAsia" w:ascii="仿宋" w:hAnsi="仿宋" w:eastAsia="仿宋" w:cs="仿宋"/>
                <w:kern w:val="0"/>
                <w:sz w:val="24"/>
                <w:szCs w:val="24"/>
                <w:lang w:val="en-US" w:eastAsia="zh-CN"/>
              </w:rPr>
              <w:t>参选</w:t>
            </w:r>
            <w:r>
              <w:rPr>
                <w:rFonts w:hint="eastAsia" w:ascii="仿宋" w:hAnsi="仿宋" w:eastAsia="仿宋" w:cs="仿宋"/>
                <w:kern w:val="0"/>
                <w:sz w:val="24"/>
                <w:szCs w:val="24"/>
              </w:rPr>
              <w:t>人须知</w:t>
            </w:r>
            <w:r>
              <w:rPr>
                <w:rFonts w:hint="eastAsia" w:ascii="仿宋" w:hAnsi="仿宋" w:eastAsia="仿宋" w:cs="仿宋"/>
                <w:kern w:val="0"/>
                <w:sz w:val="24"/>
                <w:szCs w:val="24"/>
                <w:lang w:val="en-US" w:eastAsia="zh-CN"/>
              </w:rPr>
              <w:t>前附表</w:t>
            </w:r>
            <w:r>
              <w:rPr>
                <w:rFonts w:hint="eastAsia" w:ascii="仿宋" w:hAnsi="仿宋" w:eastAsia="仿宋" w:cs="仿宋"/>
                <w:kern w:val="0"/>
                <w:sz w:val="24"/>
                <w:szCs w:val="24"/>
              </w:rPr>
              <w:t>”第</w:t>
            </w:r>
            <w:r>
              <w:rPr>
                <w:rFonts w:hint="eastAsia" w:ascii="仿宋" w:hAnsi="仿宋" w:eastAsia="仿宋" w:cs="仿宋"/>
                <w:kern w:val="0"/>
                <w:sz w:val="24"/>
                <w:szCs w:val="24"/>
                <w:lang w:val="en-US" w:eastAsia="zh-CN"/>
              </w:rPr>
              <w:t>4项</w:t>
            </w:r>
            <w:r>
              <w:rPr>
                <w:rFonts w:hint="eastAsia" w:ascii="仿宋" w:hAnsi="仿宋" w:eastAsia="仿宋" w:cs="仿宋"/>
                <w:kern w:val="0"/>
                <w:sz w:val="24"/>
                <w:szCs w:val="24"/>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5" w:hRule="atLeast"/>
          <w:jc w:val="center"/>
        </w:trPr>
        <w:tc>
          <w:tcPr>
            <w:tcW w:w="1096" w:type="dxa"/>
            <w:vMerge w:val="continue"/>
            <w:tcBorders>
              <w:left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1154" w:type="dxa"/>
            <w:vMerge w:val="continue"/>
            <w:tcBorders>
              <w:left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hint="eastAsia" w:ascii="仿宋" w:hAnsi="仿宋" w:eastAsia="仿宋" w:cs="仿宋"/>
                <w:kern w:val="0"/>
                <w:sz w:val="24"/>
                <w:szCs w:val="24"/>
              </w:rPr>
            </w:pPr>
            <w:r>
              <w:rPr>
                <w:rFonts w:hint="eastAsia" w:ascii="仿宋" w:hAnsi="仿宋" w:eastAsia="仿宋" w:cs="仿宋"/>
                <w:kern w:val="0"/>
                <w:sz w:val="24"/>
                <w:szCs w:val="24"/>
              </w:rPr>
              <w:t>资质要求</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 w:hAnsi="仿宋" w:eastAsia="仿宋" w:cs="仿宋"/>
                <w:kern w:val="0"/>
                <w:sz w:val="24"/>
                <w:szCs w:val="24"/>
              </w:rPr>
            </w:pPr>
            <w:r>
              <w:rPr>
                <w:rFonts w:hint="eastAsia" w:ascii="仿宋" w:hAnsi="仿宋" w:eastAsia="仿宋" w:cs="仿宋"/>
                <w:kern w:val="0"/>
                <w:sz w:val="24"/>
                <w:szCs w:val="24"/>
              </w:rPr>
              <w:t>符合第二章“</w:t>
            </w:r>
            <w:r>
              <w:rPr>
                <w:rFonts w:hint="eastAsia" w:ascii="仿宋" w:hAnsi="仿宋" w:eastAsia="仿宋" w:cs="仿宋"/>
                <w:kern w:val="0"/>
                <w:sz w:val="24"/>
                <w:szCs w:val="24"/>
                <w:lang w:val="en-US" w:eastAsia="zh-CN"/>
              </w:rPr>
              <w:t>参选</w:t>
            </w:r>
            <w:r>
              <w:rPr>
                <w:rFonts w:hint="eastAsia" w:ascii="仿宋" w:hAnsi="仿宋" w:eastAsia="仿宋" w:cs="仿宋"/>
                <w:kern w:val="0"/>
                <w:sz w:val="24"/>
                <w:szCs w:val="24"/>
              </w:rPr>
              <w:t>人须知</w:t>
            </w:r>
            <w:r>
              <w:rPr>
                <w:rFonts w:hint="eastAsia" w:ascii="仿宋" w:hAnsi="仿宋" w:eastAsia="仿宋" w:cs="仿宋"/>
                <w:kern w:val="0"/>
                <w:sz w:val="24"/>
                <w:szCs w:val="24"/>
                <w:lang w:val="en-US" w:eastAsia="zh-CN"/>
              </w:rPr>
              <w:t>前附表</w:t>
            </w:r>
            <w:r>
              <w:rPr>
                <w:rFonts w:hint="eastAsia" w:ascii="仿宋" w:hAnsi="仿宋" w:eastAsia="仿宋" w:cs="仿宋"/>
                <w:kern w:val="0"/>
                <w:sz w:val="24"/>
                <w:szCs w:val="24"/>
              </w:rPr>
              <w:t>”第</w:t>
            </w:r>
            <w:r>
              <w:rPr>
                <w:rFonts w:hint="eastAsia" w:ascii="仿宋" w:hAnsi="仿宋" w:eastAsia="仿宋" w:cs="仿宋"/>
                <w:kern w:val="0"/>
                <w:sz w:val="24"/>
                <w:szCs w:val="24"/>
                <w:lang w:val="en-US" w:eastAsia="zh-CN"/>
              </w:rPr>
              <w:t>4项</w:t>
            </w:r>
            <w:r>
              <w:rPr>
                <w:rFonts w:hint="eastAsia" w:ascii="仿宋" w:hAnsi="仿宋" w:eastAsia="仿宋" w:cs="仿宋"/>
                <w:kern w:val="0"/>
                <w:sz w:val="24"/>
                <w:szCs w:val="24"/>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6" w:hRule="atLeast"/>
          <w:jc w:val="center"/>
        </w:trPr>
        <w:tc>
          <w:tcPr>
            <w:tcW w:w="1096" w:type="dxa"/>
            <w:vMerge w:val="continue"/>
            <w:tcBorders>
              <w:left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1154" w:type="dxa"/>
            <w:vMerge w:val="continue"/>
            <w:tcBorders>
              <w:left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hint="default" w:ascii="仿宋" w:hAnsi="仿宋" w:eastAsia="仿宋" w:cs="仿宋"/>
                <w:kern w:val="0"/>
                <w:sz w:val="24"/>
                <w:szCs w:val="24"/>
                <w:lang w:val="en-US" w:eastAsia="zh-CN"/>
              </w:rPr>
            </w:pPr>
            <w:r>
              <w:rPr>
                <w:rFonts w:hint="eastAsia" w:ascii="仿宋" w:hAnsi="仿宋" w:eastAsia="仿宋" w:cs="仿宋"/>
                <w:kern w:val="0"/>
                <w:sz w:val="24"/>
                <w:szCs w:val="24"/>
              </w:rPr>
              <w:t>信誉要求</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符合第二章“</w:t>
            </w:r>
            <w:r>
              <w:rPr>
                <w:rFonts w:hint="eastAsia" w:ascii="仿宋" w:hAnsi="仿宋" w:eastAsia="仿宋" w:cs="仿宋"/>
                <w:kern w:val="0"/>
                <w:sz w:val="24"/>
                <w:szCs w:val="24"/>
                <w:lang w:val="en-US" w:eastAsia="zh-CN"/>
              </w:rPr>
              <w:t>参选</w:t>
            </w:r>
            <w:r>
              <w:rPr>
                <w:rFonts w:hint="eastAsia" w:ascii="仿宋" w:hAnsi="仿宋" w:eastAsia="仿宋" w:cs="仿宋"/>
                <w:kern w:val="0"/>
                <w:sz w:val="24"/>
                <w:szCs w:val="24"/>
              </w:rPr>
              <w:t>人须知</w:t>
            </w:r>
            <w:r>
              <w:rPr>
                <w:rFonts w:hint="eastAsia" w:ascii="仿宋" w:hAnsi="仿宋" w:eastAsia="仿宋" w:cs="仿宋"/>
                <w:kern w:val="0"/>
                <w:sz w:val="24"/>
                <w:szCs w:val="24"/>
                <w:lang w:val="en-US" w:eastAsia="zh-CN"/>
              </w:rPr>
              <w:t>前附表</w:t>
            </w:r>
            <w:r>
              <w:rPr>
                <w:rFonts w:hint="eastAsia" w:ascii="仿宋" w:hAnsi="仿宋" w:eastAsia="仿宋" w:cs="仿宋"/>
                <w:kern w:val="0"/>
                <w:sz w:val="24"/>
                <w:szCs w:val="24"/>
              </w:rPr>
              <w:t>”第</w:t>
            </w:r>
            <w:r>
              <w:rPr>
                <w:rFonts w:hint="eastAsia" w:ascii="仿宋" w:hAnsi="仿宋" w:eastAsia="仿宋" w:cs="仿宋"/>
                <w:kern w:val="0"/>
                <w:sz w:val="24"/>
                <w:szCs w:val="24"/>
                <w:lang w:val="en-US" w:eastAsia="zh-CN"/>
              </w:rPr>
              <w:t>4项</w:t>
            </w:r>
            <w:r>
              <w:rPr>
                <w:rFonts w:hint="eastAsia" w:ascii="仿宋" w:hAnsi="仿宋" w:eastAsia="仿宋" w:cs="仿宋"/>
                <w:kern w:val="0"/>
                <w:sz w:val="24"/>
                <w:szCs w:val="24"/>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8" w:hRule="atLeast"/>
          <w:jc w:val="center"/>
        </w:trPr>
        <w:tc>
          <w:tcPr>
            <w:tcW w:w="1096" w:type="dxa"/>
            <w:vMerge w:val="continue"/>
            <w:tcBorders>
              <w:left w:val="single" w:color="auto" w:sz="4" w:space="0"/>
              <w:right w:val="single" w:color="auto" w:sz="4" w:space="0"/>
            </w:tcBorders>
            <w:vAlign w:val="center"/>
          </w:tcPr>
          <w:p>
            <w:pPr>
              <w:widowControl/>
              <w:spacing w:line="360" w:lineRule="exact"/>
              <w:jc w:val="both"/>
            </w:pPr>
          </w:p>
        </w:tc>
        <w:tc>
          <w:tcPr>
            <w:tcW w:w="1154" w:type="dxa"/>
            <w:vMerge w:val="continue"/>
            <w:tcBorders>
              <w:left w:val="single" w:color="auto" w:sz="4" w:space="0"/>
              <w:right w:val="single" w:color="auto" w:sz="4" w:space="0"/>
            </w:tcBorders>
            <w:vAlign w:val="center"/>
          </w:tcPr>
          <w:p>
            <w:pPr>
              <w:widowControl/>
              <w:spacing w:line="360" w:lineRule="exact"/>
              <w:jc w:val="both"/>
            </w:pP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both"/>
              <w:rPr>
                <w:rFonts w:hint="eastAsia" w:ascii="仿宋" w:hAnsi="仿宋" w:eastAsia="仿宋" w:cs="仿宋"/>
                <w:kern w:val="0"/>
                <w:sz w:val="24"/>
                <w:szCs w:val="24"/>
              </w:rPr>
            </w:pPr>
            <w:r>
              <w:rPr>
                <w:rFonts w:hint="eastAsia" w:ascii="仿宋" w:hAnsi="仿宋" w:eastAsia="仿宋" w:cs="仿宋"/>
                <w:color w:val="auto"/>
                <w:kern w:val="0"/>
                <w:sz w:val="24"/>
                <w:szCs w:val="24"/>
                <w:highlight w:val="none"/>
                <w:lang w:val="en-US" w:eastAsia="zh-CN"/>
              </w:rPr>
              <w:t>备案要求</w:t>
            </w:r>
          </w:p>
        </w:tc>
        <w:tc>
          <w:tcPr>
            <w:tcW w:w="5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符合第二章“</w:t>
            </w:r>
            <w:r>
              <w:rPr>
                <w:rFonts w:hint="eastAsia" w:ascii="仿宋" w:hAnsi="仿宋" w:eastAsia="仿宋" w:cs="仿宋"/>
                <w:kern w:val="0"/>
                <w:sz w:val="24"/>
                <w:szCs w:val="24"/>
                <w:lang w:val="en-US" w:eastAsia="zh-CN"/>
              </w:rPr>
              <w:t>参选</w:t>
            </w:r>
            <w:r>
              <w:rPr>
                <w:rFonts w:hint="eastAsia" w:ascii="仿宋" w:hAnsi="仿宋" w:eastAsia="仿宋" w:cs="仿宋"/>
                <w:kern w:val="0"/>
                <w:sz w:val="24"/>
                <w:szCs w:val="24"/>
              </w:rPr>
              <w:t>人须知</w:t>
            </w:r>
            <w:r>
              <w:rPr>
                <w:rFonts w:hint="eastAsia" w:ascii="仿宋" w:hAnsi="仿宋" w:eastAsia="仿宋" w:cs="仿宋"/>
                <w:kern w:val="0"/>
                <w:sz w:val="24"/>
                <w:szCs w:val="24"/>
                <w:lang w:val="en-US" w:eastAsia="zh-CN"/>
              </w:rPr>
              <w:t>前附表</w:t>
            </w:r>
            <w:r>
              <w:rPr>
                <w:rFonts w:hint="eastAsia" w:ascii="仿宋" w:hAnsi="仿宋" w:eastAsia="仿宋" w:cs="仿宋"/>
                <w:kern w:val="0"/>
                <w:sz w:val="24"/>
                <w:szCs w:val="24"/>
              </w:rPr>
              <w:t>”第</w:t>
            </w:r>
            <w:r>
              <w:rPr>
                <w:rFonts w:hint="eastAsia" w:ascii="仿宋" w:hAnsi="仿宋" w:eastAsia="仿宋" w:cs="仿宋"/>
                <w:kern w:val="0"/>
                <w:sz w:val="24"/>
                <w:szCs w:val="24"/>
                <w:lang w:val="en-US" w:eastAsia="zh-CN"/>
              </w:rPr>
              <w:t>4项</w:t>
            </w:r>
            <w:r>
              <w:rPr>
                <w:rFonts w:hint="eastAsia" w:ascii="仿宋" w:hAnsi="仿宋" w:eastAsia="仿宋" w:cs="仿宋"/>
                <w:kern w:val="0"/>
                <w:sz w:val="24"/>
                <w:szCs w:val="24"/>
              </w:rPr>
              <w:t>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8" w:hRule="atLeast"/>
          <w:jc w:val="center"/>
        </w:trPr>
        <w:tc>
          <w:tcPr>
            <w:tcW w:w="1096" w:type="dxa"/>
            <w:vMerge w:val="continue"/>
            <w:tcBorders>
              <w:left w:val="single" w:color="auto" w:sz="4" w:space="0"/>
              <w:right w:val="single" w:color="auto" w:sz="4" w:space="0"/>
            </w:tcBorders>
            <w:vAlign w:val="center"/>
          </w:tcPr>
          <w:p>
            <w:pPr>
              <w:widowControl/>
              <w:spacing w:line="360" w:lineRule="exact"/>
              <w:jc w:val="both"/>
            </w:pPr>
          </w:p>
        </w:tc>
        <w:tc>
          <w:tcPr>
            <w:tcW w:w="1154" w:type="dxa"/>
            <w:vMerge w:val="continue"/>
            <w:tcBorders>
              <w:left w:val="single" w:color="auto" w:sz="4" w:space="0"/>
              <w:right w:val="single" w:color="auto" w:sz="4" w:space="0"/>
            </w:tcBorders>
            <w:vAlign w:val="center"/>
          </w:tcPr>
          <w:p>
            <w:pPr>
              <w:widowControl/>
              <w:spacing w:line="360" w:lineRule="exact"/>
              <w:jc w:val="both"/>
            </w:pPr>
          </w:p>
        </w:tc>
        <w:tc>
          <w:tcPr>
            <w:tcW w:w="200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both"/>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关联要求</w:t>
            </w:r>
          </w:p>
        </w:tc>
        <w:tc>
          <w:tcPr>
            <w:tcW w:w="52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exact"/>
              <w:jc w:val="center"/>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符合第二章“</w:t>
            </w:r>
            <w:r>
              <w:rPr>
                <w:rFonts w:hint="eastAsia" w:ascii="仿宋" w:hAnsi="仿宋" w:eastAsia="仿宋" w:cs="仿宋"/>
                <w:kern w:val="0"/>
                <w:sz w:val="24"/>
                <w:szCs w:val="24"/>
                <w:lang w:eastAsia="zh-CN"/>
              </w:rPr>
              <w:t>参选</w:t>
            </w:r>
            <w:r>
              <w:rPr>
                <w:rFonts w:hint="eastAsia" w:ascii="仿宋" w:hAnsi="仿宋" w:eastAsia="仿宋" w:cs="仿宋"/>
                <w:kern w:val="0"/>
                <w:sz w:val="24"/>
                <w:szCs w:val="24"/>
              </w:rPr>
              <w:t>人须知前附表”第</w:t>
            </w:r>
            <w:r>
              <w:rPr>
                <w:rFonts w:hint="eastAsia" w:ascii="仿宋" w:hAnsi="仿宋" w:eastAsia="仿宋" w:cs="仿宋"/>
                <w:kern w:val="0"/>
                <w:sz w:val="24"/>
                <w:szCs w:val="24"/>
                <w:lang w:val="en-US" w:eastAsia="zh-CN"/>
              </w:rPr>
              <w:t>4</w:t>
            </w:r>
            <w:r>
              <w:rPr>
                <w:rFonts w:hint="eastAsia" w:ascii="仿宋" w:hAnsi="仿宋" w:eastAsia="仿宋" w:cs="仿宋"/>
                <w:kern w:val="0"/>
                <w:sz w:val="24"/>
                <w:szCs w:val="24"/>
              </w:rPr>
              <w:t>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0" w:hRule="atLeast"/>
          <w:jc w:val="center"/>
        </w:trPr>
        <w:tc>
          <w:tcPr>
            <w:tcW w:w="1096" w:type="dxa"/>
            <w:vMerge w:val="continue"/>
            <w:tcBorders>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Cs w:val="21"/>
              </w:rPr>
            </w:pPr>
          </w:p>
        </w:tc>
        <w:tc>
          <w:tcPr>
            <w:tcW w:w="1154" w:type="dxa"/>
            <w:vMerge w:val="continue"/>
            <w:tcBorders>
              <w:left w:val="single" w:color="auto" w:sz="4" w:space="0"/>
              <w:bottom w:val="single" w:color="auto" w:sz="4" w:space="0"/>
              <w:right w:val="single" w:color="auto" w:sz="4" w:space="0"/>
            </w:tcBorders>
            <w:vAlign w:val="center"/>
          </w:tcPr>
          <w:p>
            <w:pPr>
              <w:widowControl/>
              <w:jc w:val="left"/>
              <w:rPr>
                <w:rFonts w:hint="eastAsia" w:ascii="仿宋" w:hAnsi="仿宋" w:eastAsia="仿宋" w:cs="仿宋"/>
                <w:kern w:val="0"/>
                <w:sz w:val="24"/>
                <w:szCs w:val="24"/>
              </w:rPr>
            </w:pPr>
          </w:p>
        </w:tc>
        <w:tc>
          <w:tcPr>
            <w:tcW w:w="7208"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482" w:firstLineChars="200"/>
              <w:rPr>
                <w:rFonts w:hint="eastAsia" w:ascii="仿宋" w:hAnsi="仿宋" w:eastAsia="仿宋" w:cs="仿宋"/>
                <w:kern w:val="0"/>
                <w:sz w:val="24"/>
                <w:szCs w:val="24"/>
                <w:lang w:eastAsia="zh-CN"/>
              </w:rPr>
            </w:pPr>
            <w:r>
              <w:rPr>
                <w:rFonts w:hint="eastAsia" w:ascii="仿宋" w:hAnsi="仿宋" w:eastAsia="仿宋" w:cs="仿宋"/>
                <w:b/>
                <w:kern w:val="0"/>
                <w:sz w:val="24"/>
                <w:szCs w:val="24"/>
              </w:rPr>
              <w:t>以上评审有一条不通过，则视为资格评审标准不通过，不进入下一步评审，应当否决其</w:t>
            </w:r>
            <w:r>
              <w:rPr>
                <w:rFonts w:hint="eastAsia" w:ascii="仿宋" w:hAnsi="仿宋" w:eastAsia="仿宋" w:cs="仿宋"/>
                <w:b/>
                <w:kern w:val="0"/>
                <w:sz w:val="24"/>
                <w:szCs w:val="24"/>
                <w:lang w:val="en-US" w:eastAsia="zh-CN"/>
              </w:rPr>
              <w:t>参选</w:t>
            </w:r>
            <w:r>
              <w:rPr>
                <w:rFonts w:hint="eastAsia" w:ascii="仿宋" w:hAnsi="仿宋" w:eastAsia="仿宋" w:cs="仿宋"/>
                <w:b/>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98" w:hRule="atLeast"/>
          <w:jc w:val="center"/>
        </w:trPr>
        <w:tc>
          <w:tcPr>
            <w:tcW w:w="1096"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2.3</w:t>
            </w:r>
          </w:p>
        </w:tc>
        <w:tc>
          <w:tcPr>
            <w:tcW w:w="1154"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报价评审标准</w:t>
            </w:r>
          </w:p>
        </w:tc>
        <w:tc>
          <w:tcPr>
            <w:tcW w:w="200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投标报价</w:t>
            </w:r>
          </w:p>
        </w:tc>
        <w:tc>
          <w:tcPr>
            <w:tcW w:w="520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评标委员会按照“资格符合、报价最低”的原则选定服务单位，报价低于平均报价的15%视为无效报价。</w:t>
            </w:r>
          </w:p>
        </w:tc>
      </w:tr>
    </w:tbl>
    <w:p>
      <w:pPr>
        <w:pStyle w:val="24"/>
        <w:rPr>
          <w:rFonts w:hint="default"/>
          <w:color w:val="auto"/>
          <w:highlight w:val="none"/>
          <w:lang w:val="en-US" w:eastAsia="zh-CN"/>
        </w:rPr>
      </w:pPr>
    </w:p>
    <w:p>
      <w:pPr>
        <w:pStyle w:val="24"/>
        <w:rPr>
          <w:rFonts w:hint="default"/>
          <w:color w:val="auto"/>
          <w:highlight w:val="none"/>
          <w:lang w:val="en-US" w:eastAsia="zh-CN"/>
        </w:rPr>
      </w:pPr>
    </w:p>
    <w:p>
      <w:pPr>
        <w:pStyle w:val="24"/>
        <w:rPr>
          <w:rFonts w:hint="default"/>
          <w:color w:val="auto"/>
          <w:highlight w:val="none"/>
          <w:lang w:val="en-US" w:eastAsia="zh-CN"/>
        </w:rPr>
      </w:pPr>
    </w:p>
    <w:p>
      <w:pPr>
        <w:widowControl/>
        <w:shd w:val="clear" w:color="auto" w:fill="FFFFFF"/>
        <w:spacing w:line="360" w:lineRule="atLeast"/>
        <w:jc w:val="left"/>
        <w:rPr>
          <w:rFonts w:hint="eastAsia" w:ascii="仿宋" w:hAnsi="仿宋" w:eastAsia="仿宋" w:cs="仿宋"/>
          <w:color w:val="auto"/>
          <w:sz w:val="28"/>
          <w:szCs w:val="28"/>
          <w:highlight w:val="none"/>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62DAD8F-8FA0-4A6E-8AEA-0EE2C9014A8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1C49D34-2E21-4768-89BD-84EDDB75986A}"/>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embedRegular r:id="rId3" w:fontKey="{5792E899-6C60-46C4-BD21-CD35406B728C}"/>
  </w:font>
  <w:font w:name="方正小标宋_GBK">
    <w:panose1 w:val="02000000000000000000"/>
    <w:charset w:val="86"/>
    <w:family w:val="auto"/>
    <w:pitch w:val="default"/>
    <w:sig w:usb0="A00002BF" w:usb1="38CF7CFA" w:usb2="00082016" w:usb3="00000000" w:csb0="00040001" w:csb1="00000000"/>
    <w:embedRegular r:id="rId4" w:fontKey="{3F0D1169-249D-49CA-A00F-225FAB989561}"/>
  </w:font>
  <w:font w:name="华文中宋">
    <w:panose1 w:val="02010600040101010101"/>
    <w:charset w:val="86"/>
    <w:family w:val="auto"/>
    <w:pitch w:val="default"/>
    <w:sig w:usb0="00000287" w:usb1="080F0000" w:usb2="00000000" w:usb3="00000000" w:csb0="0004009F" w:csb1="DFD70000"/>
    <w:embedRegular r:id="rId5" w:fontKey="{63223D34-27C8-44E7-A3F9-6998CC516000}"/>
  </w:font>
  <w:font w:name="仿宋">
    <w:panose1 w:val="02010609060101010101"/>
    <w:charset w:val="86"/>
    <w:family w:val="modern"/>
    <w:pitch w:val="default"/>
    <w:sig w:usb0="800002BF" w:usb1="38CF7CFA" w:usb2="00000016" w:usb3="00000000" w:csb0="00040001" w:csb1="00000000"/>
    <w:embedRegular r:id="rId6" w:fontKey="{491C1382-20CD-4466-BF7F-B414773E7FF0}"/>
  </w:font>
  <w:font w:name="华文仿宋">
    <w:panose1 w:val="02010600040101010101"/>
    <w:charset w:val="86"/>
    <w:family w:val="auto"/>
    <w:pitch w:val="default"/>
    <w:sig w:usb0="00000287" w:usb1="080F0000" w:usb2="00000000" w:usb3="00000000" w:csb0="0004009F" w:csb1="DFD70000"/>
    <w:embedRegular r:id="rId7" w:fontKey="{6A8CED91-6028-43B0-A8A7-0C8B8CC1F15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15</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default" w:eastAsia="宋体"/>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default" w:eastAsia="宋体"/>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4168D4"/>
    <w:multiLevelType w:val="multilevel"/>
    <w:tmpl w:val="4A4168D4"/>
    <w:lvl w:ilvl="0" w:tentative="0">
      <w:start w:val="1"/>
      <w:numFmt w:val="japaneseCounting"/>
      <w:lvlText w:val="第%1条"/>
      <w:lvlJc w:val="left"/>
      <w:pPr>
        <w:ind w:left="960" w:hanging="9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C2E53CB"/>
    <w:multiLevelType w:val="multilevel"/>
    <w:tmpl w:val="7C2E53CB"/>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hNDdlM2UwZjViYzllNWVjOWY3N2FmNzdlZTIxMTkifQ=="/>
  </w:docVars>
  <w:rsids>
    <w:rsidRoot w:val="6E8513F5"/>
    <w:rsid w:val="000273CC"/>
    <w:rsid w:val="00125861"/>
    <w:rsid w:val="00242E94"/>
    <w:rsid w:val="004E2611"/>
    <w:rsid w:val="00577CA6"/>
    <w:rsid w:val="006275E2"/>
    <w:rsid w:val="00727D87"/>
    <w:rsid w:val="0078768E"/>
    <w:rsid w:val="00942B50"/>
    <w:rsid w:val="00953D9C"/>
    <w:rsid w:val="0097492C"/>
    <w:rsid w:val="00CF1D6C"/>
    <w:rsid w:val="00EF7950"/>
    <w:rsid w:val="011A24F4"/>
    <w:rsid w:val="011E3478"/>
    <w:rsid w:val="01500697"/>
    <w:rsid w:val="018E53BB"/>
    <w:rsid w:val="019D55FE"/>
    <w:rsid w:val="01A8210A"/>
    <w:rsid w:val="01B841E6"/>
    <w:rsid w:val="01B96DFD"/>
    <w:rsid w:val="01C0753F"/>
    <w:rsid w:val="01FC3891"/>
    <w:rsid w:val="022E7E09"/>
    <w:rsid w:val="02330306"/>
    <w:rsid w:val="02382634"/>
    <w:rsid w:val="02566131"/>
    <w:rsid w:val="02761F3B"/>
    <w:rsid w:val="02897931"/>
    <w:rsid w:val="029A7D90"/>
    <w:rsid w:val="02D63C99"/>
    <w:rsid w:val="02DD6899"/>
    <w:rsid w:val="02E34ED6"/>
    <w:rsid w:val="02FC6355"/>
    <w:rsid w:val="03041DBD"/>
    <w:rsid w:val="03174F3D"/>
    <w:rsid w:val="031E038B"/>
    <w:rsid w:val="032B6C3A"/>
    <w:rsid w:val="03394CF0"/>
    <w:rsid w:val="0341020B"/>
    <w:rsid w:val="03473B75"/>
    <w:rsid w:val="03905ADC"/>
    <w:rsid w:val="03996569"/>
    <w:rsid w:val="039D4805"/>
    <w:rsid w:val="039F0834"/>
    <w:rsid w:val="03CE5F43"/>
    <w:rsid w:val="03D42D07"/>
    <w:rsid w:val="03D60954"/>
    <w:rsid w:val="03F4527E"/>
    <w:rsid w:val="04275653"/>
    <w:rsid w:val="042A0CA0"/>
    <w:rsid w:val="042B64D1"/>
    <w:rsid w:val="043E1FEF"/>
    <w:rsid w:val="044D1A72"/>
    <w:rsid w:val="04510922"/>
    <w:rsid w:val="045718E3"/>
    <w:rsid w:val="04A62A1C"/>
    <w:rsid w:val="04D035F5"/>
    <w:rsid w:val="04DC6AD7"/>
    <w:rsid w:val="05451806"/>
    <w:rsid w:val="056902D2"/>
    <w:rsid w:val="0571302A"/>
    <w:rsid w:val="05756DE3"/>
    <w:rsid w:val="057D69E2"/>
    <w:rsid w:val="05B1370D"/>
    <w:rsid w:val="05B60A3D"/>
    <w:rsid w:val="05F805B0"/>
    <w:rsid w:val="061F0AE6"/>
    <w:rsid w:val="063127B9"/>
    <w:rsid w:val="064222D0"/>
    <w:rsid w:val="06500E91"/>
    <w:rsid w:val="06C5443F"/>
    <w:rsid w:val="06D15558"/>
    <w:rsid w:val="06DC2725"/>
    <w:rsid w:val="06E96A95"/>
    <w:rsid w:val="06FB7003"/>
    <w:rsid w:val="07212609"/>
    <w:rsid w:val="076D7821"/>
    <w:rsid w:val="079254DA"/>
    <w:rsid w:val="080923AB"/>
    <w:rsid w:val="081E4F5F"/>
    <w:rsid w:val="08460598"/>
    <w:rsid w:val="0882284B"/>
    <w:rsid w:val="08C92C2E"/>
    <w:rsid w:val="08D35DAA"/>
    <w:rsid w:val="08ED1EAA"/>
    <w:rsid w:val="090F782C"/>
    <w:rsid w:val="093F333A"/>
    <w:rsid w:val="09715E3C"/>
    <w:rsid w:val="09722ECD"/>
    <w:rsid w:val="097737F5"/>
    <w:rsid w:val="09A514F4"/>
    <w:rsid w:val="09A51D4C"/>
    <w:rsid w:val="09B352D3"/>
    <w:rsid w:val="09C20233"/>
    <w:rsid w:val="09D45935"/>
    <w:rsid w:val="0A1B478D"/>
    <w:rsid w:val="0A3A2269"/>
    <w:rsid w:val="0A4F4F9C"/>
    <w:rsid w:val="0A8245A3"/>
    <w:rsid w:val="0A95265E"/>
    <w:rsid w:val="0B0623DF"/>
    <w:rsid w:val="0B220922"/>
    <w:rsid w:val="0B5605CC"/>
    <w:rsid w:val="0B5F64B2"/>
    <w:rsid w:val="0B860EB1"/>
    <w:rsid w:val="0BBA3B3F"/>
    <w:rsid w:val="0BC1013B"/>
    <w:rsid w:val="0BC11EE9"/>
    <w:rsid w:val="0C063DA0"/>
    <w:rsid w:val="0C281C8D"/>
    <w:rsid w:val="0C346B5F"/>
    <w:rsid w:val="0C357C33"/>
    <w:rsid w:val="0C3C6C9A"/>
    <w:rsid w:val="0C794EB2"/>
    <w:rsid w:val="0C7F7145"/>
    <w:rsid w:val="0CAD2F27"/>
    <w:rsid w:val="0CAF4438"/>
    <w:rsid w:val="0CB11F5E"/>
    <w:rsid w:val="0CC1649B"/>
    <w:rsid w:val="0CC9374C"/>
    <w:rsid w:val="0CE146C4"/>
    <w:rsid w:val="0D4E0FEF"/>
    <w:rsid w:val="0D5079C9"/>
    <w:rsid w:val="0D6E7E4F"/>
    <w:rsid w:val="0D8F7A7E"/>
    <w:rsid w:val="0DD759F4"/>
    <w:rsid w:val="0DDC3ED4"/>
    <w:rsid w:val="0E0B7D94"/>
    <w:rsid w:val="0E2F75DE"/>
    <w:rsid w:val="0E3E5A73"/>
    <w:rsid w:val="0E4C33AC"/>
    <w:rsid w:val="0E651252"/>
    <w:rsid w:val="0E675CD8"/>
    <w:rsid w:val="0E8A6F0A"/>
    <w:rsid w:val="0E8F4FB9"/>
    <w:rsid w:val="0EA7139C"/>
    <w:rsid w:val="0EC87A33"/>
    <w:rsid w:val="0ECA58F5"/>
    <w:rsid w:val="0ED916D8"/>
    <w:rsid w:val="0EE571BB"/>
    <w:rsid w:val="0F2C704F"/>
    <w:rsid w:val="0F2C7B80"/>
    <w:rsid w:val="0F4C05FA"/>
    <w:rsid w:val="0F711E78"/>
    <w:rsid w:val="0FB0474F"/>
    <w:rsid w:val="103F3D25"/>
    <w:rsid w:val="104C68AC"/>
    <w:rsid w:val="10CA0744"/>
    <w:rsid w:val="10EC17B7"/>
    <w:rsid w:val="11160F29"/>
    <w:rsid w:val="11226F4D"/>
    <w:rsid w:val="112460E6"/>
    <w:rsid w:val="112D6B93"/>
    <w:rsid w:val="115F51E1"/>
    <w:rsid w:val="121F3E0E"/>
    <w:rsid w:val="123C43E8"/>
    <w:rsid w:val="125267B3"/>
    <w:rsid w:val="127952CC"/>
    <w:rsid w:val="12861ED5"/>
    <w:rsid w:val="12AD31C8"/>
    <w:rsid w:val="12E74E6B"/>
    <w:rsid w:val="12EB782C"/>
    <w:rsid w:val="12FD500A"/>
    <w:rsid w:val="13083BA5"/>
    <w:rsid w:val="135E44C2"/>
    <w:rsid w:val="1367708D"/>
    <w:rsid w:val="136B45C6"/>
    <w:rsid w:val="136F0023"/>
    <w:rsid w:val="138A3509"/>
    <w:rsid w:val="13976F69"/>
    <w:rsid w:val="13AB14E0"/>
    <w:rsid w:val="13C644D5"/>
    <w:rsid w:val="13CE334B"/>
    <w:rsid w:val="13D84274"/>
    <w:rsid w:val="140521A4"/>
    <w:rsid w:val="14064C7E"/>
    <w:rsid w:val="14092AC4"/>
    <w:rsid w:val="140A3F18"/>
    <w:rsid w:val="141244E8"/>
    <w:rsid w:val="14172FEE"/>
    <w:rsid w:val="142474B9"/>
    <w:rsid w:val="146141DF"/>
    <w:rsid w:val="14665D24"/>
    <w:rsid w:val="147D0074"/>
    <w:rsid w:val="148D578D"/>
    <w:rsid w:val="14A168E7"/>
    <w:rsid w:val="14B140D6"/>
    <w:rsid w:val="150026A8"/>
    <w:rsid w:val="152A0CD3"/>
    <w:rsid w:val="154E5444"/>
    <w:rsid w:val="15643BA8"/>
    <w:rsid w:val="156E1C8F"/>
    <w:rsid w:val="15A24B3A"/>
    <w:rsid w:val="15A92036"/>
    <w:rsid w:val="15BF393E"/>
    <w:rsid w:val="15CB3543"/>
    <w:rsid w:val="16007AB2"/>
    <w:rsid w:val="160A6A90"/>
    <w:rsid w:val="160A73F8"/>
    <w:rsid w:val="16512DC9"/>
    <w:rsid w:val="16573AA7"/>
    <w:rsid w:val="1658169C"/>
    <w:rsid w:val="1664374B"/>
    <w:rsid w:val="167745B8"/>
    <w:rsid w:val="16781D3E"/>
    <w:rsid w:val="16850754"/>
    <w:rsid w:val="1695644C"/>
    <w:rsid w:val="16ED6288"/>
    <w:rsid w:val="16F82EC2"/>
    <w:rsid w:val="17207F81"/>
    <w:rsid w:val="172850DA"/>
    <w:rsid w:val="174F05A1"/>
    <w:rsid w:val="17604CAC"/>
    <w:rsid w:val="177D53E4"/>
    <w:rsid w:val="177D7366"/>
    <w:rsid w:val="17B339D8"/>
    <w:rsid w:val="17D24C75"/>
    <w:rsid w:val="17F727BA"/>
    <w:rsid w:val="17F7717D"/>
    <w:rsid w:val="1806190D"/>
    <w:rsid w:val="181D494B"/>
    <w:rsid w:val="184E0B54"/>
    <w:rsid w:val="18761BDB"/>
    <w:rsid w:val="18812545"/>
    <w:rsid w:val="18BC5F12"/>
    <w:rsid w:val="18BD1C8B"/>
    <w:rsid w:val="18D22DC9"/>
    <w:rsid w:val="18E13BCB"/>
    <w:rsid w:val="18EE62E8"/>
    <w:rsid w:val="19031D93"/>
    <w:rsid w:val="190F698A"/>
    <w:rsid w:val="193066BD"/>
    <w:rsid w:val="19474B83"/>
    <w:rsid w:val="19AF29F7"/>
    <w:rsid w:val="19AF4536"/>
    <w:rsid w:val="19B6182A"/>
    <w:rsid w:val="19D35C0A"/>
    <w:rsid w:val="19EB06D4"/>
    <w:rsid w:val="19EF24A3"/>
    <w:rsid w:val="1A364C38"/>
    <w:rsid w:val="1A5A58B6"/>
    <w:rsid w:val="1A687CD6"/>
    <w:rsid w:val="1A8E48BD"/>
    <w:rsid w:val="1AF35C55"/>
    <w:rsid w:val="1B027E29"/>
    <w:rsid w:val="1B456946"/>
    <w:rsid w:val="1B4F51DF"/>
    <w:rsid w:val="1B6D0ED3"/>
    <w:rsid w:val="1B7E1BA5"/>
    <w:rsid w:val="1B7F06C9"/>
    <w:rsid w:val="1BA86C22"/>
    <w:rsid w:val="1BAD2346"/>
    <w:rsid w:val="1BC3660E"/>
    <w:rsid w:val="1C3A159B"/>
    <w:rsid w:val="1C7020CB"/>
    <w:rsid w:val="1C876837"/>
    <w:rsid w:val="1C9F6277"/>
    <w:rsid w:val="1CB3762C"/>
    <w:rsid w:val="1CCE7468"/>
    <w:rsid w:val="1CD15336"/>
    <w:rsid w:val="1CD87093"/>
    <w:rsid w:val="1D0450E2"/>
    <w:rsid w:val="1D185B91"/>
    <w:rsid w:val="1D1C3424"/>
    <w:rsid w:val="1D497F91"/>
    <w:rsid w:val="1D4F5CE8"/>
    <w:rsid w:val="1D5C4168"/>
    <w:rsid w:val="1D6E4A05"/>
    <w:rsid w:val="1D743260"/>
    <w:rsid w:val="1DA227A9"/>
    <w:rsid w:val="1DBF79E1"/>
    <w:rsid w:val="1DFB128B"/>
    <w:rsid w:val="1E0D0BC7"/>
    <w:rsid w:val="1E256308"/>
    <w:rsid w:val="1E3F4B15"/>
    <w:rsid w:val="1E40188A"/>
    <w:rsid w:val="1E6F3A27"/>
    <w:rsid w:val="1E8D76E5"/>
    <w:rsid w:val="1E8F5E77"/>
    <w:rsid w:val="1E92030E"/>
    <w:rsid w:val="1ED45CAB"/>
    <w:rsid w:val="1EDE45FC"/>
    <w:rsid w:val="1F52137F"/>
    <w:rsid w:val="1F5570C1"/>
    <w:rsid w:val="1F576995"/>
    <w:rsid w:val="1F811C64"/>
    <w:rsid w:val="1FA672D2"/>
    <w:rsid w:val="1FAD0CAB"/>
    <w:rsid w:val="1FC2158B"/>
    <w:rsid w:val="1FDB07C5"/>
    <w:rsid w:val="1FE55560"/>
    <w:rsid w:val="1FF57F5C"/>
    <w:rsid w:val="20491AFF"/>
    <w:rsid w:val="20591E34"/>
    <w:rsid w:val="20592B54"/>
    <w:rsid w:val="206030D2"/>
    <w:rsid w:val="20854536"/>
    <w:rsid w:val="20C56D5C"/>
    <w:rsid w:val="20D66578"/>
    <w:rsid w:val="20DC27D1"/>
    <w:rsid w:val="20FA3253"/>
    <w:rsid w:val="211B128C"/>
    <w:rsid w:val="212B00D9"/>
    <w:rsid w:val="213D7067"/>
    <w:rsid w:val="21470FA7"/>
    <w:rsid w:val="216A0B0A"/>
    <w:rsid w:val="2171021B"/>
    <w:rsid w:val="21C17C9E"/>
    <w:rsid w:val="21E15F1D"/>
    <w:rsid w:val="21F446C5"/>
    <w:rsid w:val="21F91F85"/>
    <w:rsid w:val="222F59A7"/>
    <w:rsid w:val="225B1B58"/>
    <w:rsid w:val="226338A3"/>
    <w:rsid w:val="2265761B"/>
    <w:rsid w:val="227028F7"/>
    <w:rsid w:val="22810CD6"/>
    <w:rsid w:val="229C5B1A"/>
    <w:rsid w:val="22BE6D2B"/>
    <w:rsid w:val="22D93E0F"/>
    <w:rsid w:val="233429F8"/>
    <w:rsid w:val="23533F67"/>
    <w:rsid w:val="23612324"/>
    <w:rsid w:val="2369138D"/>
    <w:rsid w:val="23722500"/>
    <w:rsid w:val="239B4777"/>
    <w:rsid w:val="239C3958"/>
    <w:rsid w:val="23A61C99"/>
    <w:rsid w:val="23D41D17"/>
    <w:rsid w:val="247E2C16"/>
    <w:rsid w:val="249266C1"/>
    <w:rsid w:val="249C76B9"/>
    <w:rsid w:val="24A361D8"/>
    <w:rsid w:val="24DD793C"/>
    <w:rsid w:val="24FA29B1"/>
    <w:rsid w:val="256B5E9E"/>
    <w:rsid w:val="259A582D"/>
    <w:rsid w:val="25A63AD7"/>
    <w:rsid w:val="25E176D9"/>
    <w:rsid w:val="25F27417"/>
    <w:rsid w:val="25F34F3E"/>
    <w:rsid w:val="25FC0D64"/>
    <w:rsid w:val="26170C2C"/>
    <w:rsid w:val="26402C29"/>
    <w:rsid w:val="26432F9D"/>
    <w:rsid w:val="26865DB2"/>
    <w:rsid w:val="2692745C"/>
    <w:rsid w:val="26A526DC"/>
    <w:rsid w:val="26BD4A6B"/>
    <w:rsid w:val="27050247"/>
    <w:rsid w:val="272C0707"/>
    <w:rsid w:val="27321A96"/>
    <w:rsid w:val="273911D2"/>
    <w:rsid w:val="273D0B66"/>
    <w:rsid w:val="279C55DC"/>
    <w:rsid w:val="27C26BCC"/>
    <w:rsid w:val="280A513D"/>
    <w:rsid w:val="281100FE"/>
    <w:rsid w:val="283346EC"/>
    <w:rsid w:val="28637214"/>
    <w:rsid w:val="287A2A85"/>
    <w:rsid w:val="2886653D"/>
    <w:rsid w:val="28956780"/>
    <w:rsid w:val="28A54C15"/>
    <w:rsid w:val="28CD7CC8"/>
    <w:rsid w:val="28E26544"/>
    <w:rsid w:val="28F2772E"/>
    <w:rsid w:val="28F416F8"/>
    <w:rsid w:val="290E4B79"/>
    <w:rsid w:val="2916341D"/>
    <w:rsid w:val="292956A6"/>
    <w:rsid w:val="29424212"/>
    <w:rsid w:val="2967011C"/>
    <w:rsid w:val="29733D0B"/>
    <w:rsid w:val="29855014"/>
    <w:rsid w:val="29B27D90"/>
    <w:rsid w:val="29D054FB"/>
    <w:rsid w:val="29F71279"/>
    <w:rsid w:val="2A07200A"/>
    <w:rsid w:val="2A092F82"/>
    <w:rsid w:val="2A107348"/>
    <w:rsid w:val="2AA0743E"/>
    <w:rsid w:val="2AAE2211"/>
    <w:rsid w:val="2ABA427C"/>
    <w:rsid w:val="2ABD2874"/>
    <w:rsid w:val="2ACE06A4"/>
    <w:rsid w:val="2AE15CAC"/>
    <w:rsid w:val="2B295022"/>
    <w:rsid w:val="2B3D7387"/>
    <w:rsid w:val="2B5B780D"/>
    <w:rsid w:val="2B74267D"/>
    <w:rsid w:val="2B7B4B38"/>
    <w:rsid w:val="2BC01D66"/>
    <w:rsid w:val="2C1A1476"/>
    <w:rsid w:val="2C2E0A7D"/>
    <w:rsid w:val="2C364F00"/>
    <w:rsid w:val="2C506C46"/>
    <w:rsid w:val="2C5E4001"/>
    <w:rsid w:val="2CA12B77"/>
    <w:rsid w:val="2CE57AC3"/>
    <w:rsid w:val="2CE85495"/>
    <w:rsid w:val="2CED6B8B"/>
    <w:rsid w:val="2CF577ED"/>
    <w:rsid w:val="2D3175C6"/>
    <w:rsid w:val="2D355E3C"/>
    <w:rsid w:val="2D4A7B39"/>
    <w:rsid w:val="2D57250A"/>
    <w:rsid w:val="2D7245D7"/>
    <w:rsid w:val="2DA87FFD"/>
    <w:rsid w:val="2DC07DFB"/>
    <w:rsid w:val="2DD65871"/>
    <w:rsid w:val="2DF83A39"/>
    <w:rsid w:val="2DFA2441"/>
    <w:rsid w:val="2DFD4BAB"/>
    <w:rsid w:val="2E0F73E1"/>
    <w:rsid w:val="2E1169DA"/>
    <w:rsid w:val="2E1563DF"/>
    <w:rsid w:val="2E2A34C6"/>
    <w:rsid w:val="2E3F51C4"/>
    <w:rsid w:val="2E463EBE"/>
    <w:rsid w:val="2E4A0987"/>
    <w:rsid w:val="2EBE2687"/>
    <w:rsid w:val="2ED753FC"/>
    <w:rsid w:val="2F08082A"/>
    <w:rsid w:val="2F236894"/>
    <w:rsid w:val="2F350A84"/>
    <w:rsid w:val="2F454D87"/>
    <w:rsid w:val="2F464330"/>
    <w:rsid w:val="2F4B7B98"/>
    <w:rsid w:val="2F561FC3"/>
    <w:rsid w:val="2F68200A"/>
    <w:rsid w:val="2F6D396B"/>
    <w:rsid w:val="2F760342"/>
    <w:rsid w:val="2F827A5E"/>
    <w:rsid w:val="2F8A246F"/>
    <w:rsid w:val="2FB120F1"/>
    <w:rsid w:val="2FC9403D"/>
    <w:rsid w:val="2FD732E5"/>
    <w:rsid w:val="2FDB474A"/>
    <w:rsid w:val="2FF206FB"/>
    <w:rsid w:val="30155C7D"/>
    <w:rsid w:val="30313232"/>
    <w:rsid w:val="30890DB9"/>
    <w:rsid w:val="309F1F4A"/>
    <w:rsid w:val="30D75B88"/>
    <w:rsid w:val="30F27492"/>
    <w:rsid w:val="31304DFE"/>
    <w:rsid w:val="31326AF4"/>
    <w:rsid w:val="31342668"/>
    <w:rsid w:val="316A07AA"/>
    <w:rsid w:val="319F5F79"/>
    <w:rsid w:val="31C75BFC"/>
    <w:rsid w:val="31D64091"/>
    <w:rsid w:val="31E6638F"/>
    <w:rsid w:val="323C7D6A"/>
    <w:rsid w:val="3244724D"/>
    <w:rsid w:val="324B0F45"/>
    <w:rsid w:val="324D55F8"/>
    <w:rsid w:val="3261306E"/>
    <w:rsid w:val="327B50A3"/>
    <w:rsid w:val="32B358D5"/>
    <w:rsid w:val="32FD564D"/>
    <w:rsid w:val="32FE1D85"/>
    <w:rsid w:val="331E1812"/>
    <w:rsid w:val="334375E7"/>
    <w:rsid w:val="335D42AC"/>
    <w:rsid w:val="33750268"/>
    <w:rsid w:val="337551E4"/>
    <w:rsid w:val="339A7374"/>
    <w:rsid w:val="33F60984"/>
    <w:rsid w:val="34057AB2"/>
    <w:rsid w:val="340842AA"/>
    <w:rsid w:val="341B4A8C"/>
    <w:rsid w:val="342A40F6"/>
    <w:rsid w:val="34345A2C"/>
    <w:rsid w:val="343B642D"/>
    <w:rsid w:val="346F2688"/>
    <w:rsid w:val="348C7C8B"/>
    <w:rsid w:val="349B511E"/>
    <w:rsid w:val="34CC177B"/>
    <w:rsid w:val="34E13437"/>
    <w:rsid w:val="34F13EEA"/>
    <w:rsid w:val="34FE7D24"/>
    <w:rsid w:val="350324ED"/>
    <w:rsid w:val="3541482A"/>
    <w:rsid w:val="3558300F"/>
    <w:rsid w:val="35633E8E"/>
    <w:rsid w:val="357A6B67"/>
    <w:rsid w:val="358E5AF3"/>
    <w:rsid w:val="35CD57AB"/>
    <w:rsid w:val="35E825E5"/>
    <w:rsid w:val="35EE06C2"/>
    <w:rsid w:val="35FC6420"/>
    <w:rsid w:val="36010FB1"/>
    <w:rsid w:val="361B4140"/>
    <w:rsid w:val="369752F7"/>
    <w:rsid w:val="36BD11F9"/>
    <w:rsid w:val="370B4681"/>
    <w:rsid w:val="371B60A2"/>
    <w:rsid w:val="373650F3"/>
    <w:rsid w:val="37495343"/>
    <w:rsid w:val="37515F68"/>
    <w:rsid w:val="37647A49"/>
    <w:rsid w:val="37712AB1"/>
    <w:rsid w:val="378431AA"/>
    <w:rsid w:val="37A91900"/>
    <w:rsid w:val="37EA0AA2"/>
    <w:rsid w:val="380E3AF2"/>
    <w:rsid w:val="382014AF"/>
    <w:rsid w:val="38513305"/>
    <w:rsid w:val="388C54AA"/>
    <w:rsid w:val="38DE5291"/>
    <w:rsid w:val="38FD0155"/>
    <w:rsid w:val="3916393F"/>
    <w:rsid w:val="3926472A"/>
    <w:rsid w:val="39273424"/>
    <w:rsid w:val="394B239C"/>
    <w:rsid w:val="396226AE"/>
    <w:rsid w:val="397E1BE3"/>
    <w:rsid w:val="39924D42"/>
    <w:rsid w:val="399F56D1"/>
    <w:rsid w:val="39D8471E"/>
    <w:rsid w:val="39DF5AAD"/>
    <w:rsid w:val="39F520EB"/>
    <w:rsid w:val="3A192D6D"/>
    <w:rsid w:val="3A2B7D28"/>
    <w:rsid w:val="3A3802A6"/>
    <w:rsid w:val="3A437DEA"/>
    <w:rsid w:val="3A57018C"/>
    <w:rsid w:val="3AA67255"/>
    <w:rsid w:val="3AB06159"/>
    <w:rsid w:val="3AC70A1B"/>
    <w:rsid w:val="3ADC48A5"/>
    <w:rsid w:val="3AFE01B5"/>
    <w:rsid w:val="3B3D6F2F"/>
    <w:rsid w:val="3B5E12EE"/>
    <w:rsid w:val="3B6E63CB"/>
    <w:rsid w:val="3B8907CC"/>
    <w:rsid w:val="3B9A612F"/>
    <w:rsid w:val="3B9E4539"/>
    <w:rsid w:val="3BC203D3"/>
    <w:rsid w:val="3BC23901"/>
    <w:rsid w:val="3C487939"/>
    <w:rsid w:val="3C557E98"/>
    <w:rsid w:val="3C5C1637"/>
    <w:rsid w:val="3C821171"/>
    <w:rsid w:val="3C8446EA"/>
    <w:rsid w:val="3C85293C"/>
    <w:rsid w:val="3CB13731"/>
    <w:rsid w:val="3CC52D38"/>
    <w:rsid w:val="3CD70CBD"/>
    <w:rsid w:val="3CDD2778"/>
    <w:rsid w:val="3CEC29BB"/>
    <w:rsid w:val="3D271C45"/>
    <w:rsid w:val="3D38730A"/>
    <w:rsid w:val="3D6469F5"/>
    <w:rsid w:val="3D755B93"/>
    <w:rsid w:val="3D7A72BF"/>
    <w:rsid w:val="3D7D3613"/>
    <w:rsid w:val="3E0022E3"/>
    <w:rsid w:val="3E143AEF"/>
    <w:rsid w:val="3E216694"/>
    <w:rsid w:val="3E442280"/>
    <w:rsid w:val="3E4D038C"/>
    <w:rsid w:val="3E500B4C"/>
    <w:rsid w:val="3E94330A"/>
    <w:rsid w:val="3EAE5A4E"/>
    <w:rsid w:val="3EB44480"/>
    <w:rsid w:val="3EEF088A"/>
    <w:rsid w:val="3EF9316D"/>
    <w:rsid w:val="3EFA5515"/>
    <w:rsid w:val="3F035D9A"/>
    <w:rsid w:val="3F1B5F44"/>
    <w:rsid w:val="3F1F5DA0"/>
    <w:rsid w:val="3F3601F1"/>
    <w:rsid w:val="3F80388E"/>
    <w:rsid w:val="3F8D373A"/>
    <w:rsid w:val="3F8F5A05"/>
    <w:rsid w:val="3FD17C46"/>
    <w:rsid w:val="3FF54B72"/>
    <w:rsid w:val="40073668"/>
    <w:rsid w:val="402B1C7A"/>
    <w:rsid w:val="40363F4D"/>
    <w:rsid w:val="408E0B98"/>
    <w:rsid w:val="413B4B1F"/>
    <w:rsid w:val="4149060F"/>
    <w:rsid w:val="41531E07"/>
    <w:rsid w:val="416074D3"/>
    <w:rsid w:val="4163290A"/>
    <w:rsid w:val="416760A6"/>
    <w:rsid w:val="41760AA5"/>
    <w:rsid w:val="41967946"/>
    <w:rsid w:val="41CE268F"/>
    <w:rsid w:val="41DB1CB4"/>
    <w:rsid w:val="41F076C9"/>
    <w:rsid w:val="41F60AD4"/>
    <w:rsid w:val="42311E19"/>
    <w:rsid w:val="42452601"/>
    <w:rsid w:val="4251142E"/>
    <w:rsid w:val="42914579"/>
    <w:rsid w:val="429B2C49"/>
    <w:rsid w:val="42C54FDF"/>
    <w:rsid w:val="42D2382D"/>
    <w:rsid w:val="42EC2600"/>
    <w:rsid w:val="430A0B4C"/>
    <w:rsid w:val="43497172"/>
    <w:rsid w:val="434B6EF0"/>
    <w:rsid w:val="43C83EB2"/>
    <w:rsid w:val="43FE2FD4"/>
    <w:rsid w:val="445B2CE2"/>
    <w:rsid w:val="448A0963"/>
    <w:rsid w:val="44B02520"/>
    <w:rsid w:val="44D212AD"/>
    <w:rsid w:val="44EF2547"/>
    <w:rsid w:val="45376375"/>
    <w:rsid w:val="45410CB2"/>
    <w:rsid w:val="454E5E7D"/>
    <w:rsid w:val="455A06DD"/>
    <w:rsid w:val="459C0CF6"/>
    <w:rsid w:val="45A007E6"/>
    <w:rsid w:val="45B147A1"/>
    <w:rsid w:val="45BB5620"/>
    <w:rsid w:val="45D115DB"/>
    <w:rsid w:val="460F771A"/>
    <w:rsid w:val="46790470"/>
    <w:rsid w:val="467D3251"/>
    <w:rsid w:val="469519CD"/>
    <w:rsid w:val="46E979A2"/>
    <w:rsid w:val="46FC3DF0"/>
    <w:rsid w:val="471F398D"/>
    <w:rsid w:val="47472F21"/>
    <w:rsid w:val="475C698F"/>
    <w:rsid w:val="476B6BD2"/>
    <w:rsid w:val="479A77C1"/>
    <w:rsid w:val="47AD2F03"/>
    <w:rsid w:val="47B24BA1"/>
    <w:rsid w:val="47E55BC7"/>
    <w:rsid w:val="47FE634A"/>
    <w:rsid w:val="4836117E"/>
    <w:rsid w:val="484F781F"/>
    <w:rsid w:val="486A50DB"/>
    <w:rsid w:val="487147DC"/>
    <w:rsid w:val="487230E1"/>
    <w:rsid w:val="488D7A30"/>
    <w:rsid w:val="48A71838"/>
    <w:rsid w:val="490B41C9"/>
    <w:rsid w:val="49282FCC"/>
    <w:rsid w:val="494A0AAA"/>
    <w:rsid w:val="496E51FF"/>
    <w:rsid w:val="4971418B"/>
    <w:rsid w:val="498E0B70"/>
    <w:rsid w:val="499C6CC0"/>
    <w:rsid w:val="49B22896"/>
    <w:rsid w:val="49C36851"/>
    <w:rsid w:val="49F20EE5"/>
    <w:rsid w:val="4A056E6A"/>
    <w:rsid w:val="4A4048B6"/>
    <w:rsid w:val="4A5B358F"/>
    <w:rsid w:val="4A670C31"/>
    <w:rsid w:val="4A8731C5"/>
    <w:rsid w:val="4ADC72BE"/>
    <w:rsid w:val="4AF64A04"/>
    <w:rsid w:val="4B185640"/>
    <w:rsid w:val="4B3469EB"/>
    <w:rsid w:val="4B3742C7"/>
    <w:rsid w:val="4B653A82"/>
    <w:rsid w:val="4B897627"/>
    <w:rsid w:val="4C196BFC"/>
    <w:rsid w:val="4C2537F3"/>
    <w:rsid w:val="4C687B84"/>
    <w:rsid w:val="4C6E6818"/>
    <w:rsid w:val="4CD651AF"/>
    <w:rsid w:val="4D2C4621"/>
    <w:rsid w:val="4D4C15F7"/>
    <w:rsid w:val="4D6D36A4"/>
    <w:rsid w:val="4D8C33FE"/>
    <w:rsid w:val="4DA846DC"/>
    <w:rsid w:val="4DC66910"/>
    <w:rsid w:val="4DD1609C"/>
    <w:rsid w:val="4DDF1CAE"/>
    <w:rsid w:val="4DF64E7D"/>
    <w:rsid w:val="4E492E79"/>
    <w:rsid w:val="4E521354"/>
    <w:rsid w:val="4E604FB7"/>
    <w:rsid w:val="4EAC01FC"/>
    <w:rsid w:val="4EB2061D"/>
    <w:rsid w:val="4EF41136"/>
    <w:rsid w:val="4EFA0F67"/>
    <w:rsid w:val="4F2C7509"/>
    <w:rsid w:val="4F566175"/>
    <w:rsid w:val="4F635353"/>
    <w:rsid w:val="4F7A5B51"/>
    <w:rsid w:val="4F897338"/>
    <w:rsid w:val="4FC96085"/>
    <w:rsid w:val="4FE15C83"/>
    <w:rsid w:val="4FE966F0"/>
    <w:rsid w:val="501778F7"/>
    <w:rsid w:val="501E2AF4"/>
    <w:rsid w:val="50295C43"/>
    <w:rsid w:val="505C190C"/>
    <w:rsid w:val="506D7517"/>
    <w:rsid w:val="50753961"/>
    <w:rsid w:val="5076676F"/>
    <w:rsid w:val="508A6E37"/>
    <w:rsid w:val="50C57353"/>
    <w:rsid w:val="50CE7D3D"/>
    <w:rsid w:val="50F639B0"/>
    <w:rsid w:val="50FB5F32"/>
    <w:rsid w:val="510175B8"/>
    <w:rsid w:val="510E4700"/>
    <w:rsid w:val="51145BE4"/>
    <w:rsid w:val="51165E00"/>
    <w:rsid w:val="512155DC"/>
    <w:rsid w:val="514A5AAA"/>
    <w:rsid w:val="516C1418"/>
    <w:rsid w:val="5175733A"/>
    <w:rsid w:val="51B90429"/>
    <w:rsid w:val="51C770FB"/>
    <w:rsid w:val="51D610EC"/>
    <w:rsid w:val="51E67581"/>
    <w:rsid w:val="520F496B"/>
    <w:rsid w:val="52866FBA"/>
    <w:rsid w:val="52A2537B"/>
    <w:rsid w:val="52B834F4"/>
    <w:rsid w:val="52DB4C0C"/>
    <w:rsid w:val="530F10A1"/>
    <w:rsid w:val="53691386"/>
    <w:rsid w:val="538452A3"/>
    <w:rsid w:val="53BE3F28"/>
    <w:rsid w:val="53EF6DA5"/>
    <w:rsid w:val="544B7B6A"/>
    <w:rsid w:val="549D01C5"/>
    <w:rsid w:val="54A0435F"/>
    <w:rsid w:val="54A60154"/>
    <w:rsid w:val="54DC110F"/>
    <w:rsid w:val="54F40D0A"/>
    <w:rsid w:val="55382BA4"/>
    <w:rsid w:val="55540CA5"/>
    <w:rsid w:val="556233C2"/>
    <w:rsid w:val="5593065D"/>
    <w:rsid w:val="55BE4C30"/>
    <w:rsid w:val="55D7555A"/>
    <w:rsid w:val="55E0078B"/>
    <w:rsid w:val="560324CA"/>
    <w:rsid w:val="563A7E9B"/>
    <w:rsid w:val="567E2550"/>
    <w:rsid w:val="56AB2B47"/>
    <w:rsid w:val="56F15EAF"/>
    <w:rsid w:val="57201787"/>
    <w:rsid w:val="57305E0A"/>
    <w:rsid w:val="575E22AF"/>
    <w:rsid w:val="57B00D9C"/>
    <w:rsid w:val="57D139A2"/>
    <w:rsid w:val="57DE0CFA"/>
    <w:rsid w:val="57EC3417"/>
    <w:rsid w:val="58077BC8"/>
    <w:rsid w:val="5825157B"/>
    <w:rsid w:val="5827389A"/>
    <w:rsid w:val="58536643"/>
    <w:rsid w:val="585479C4"/>
    <w:rsid w:val="58564D34"/>
    <w:rsid w:val="58683B10"/>
    <w:rsid w:val="586B4D4E"/>
    <w:rsid w:val="58734691"/>
    <w:rsid w:val="5874777C"/>
    <w:rsid w:val="58886673"/>
    <w:rsid w:val="58AE691E"/>
    <w:rsid w:val="58CB74D0"/>
    <w:rsid w:val="598332BB"/>
    <w:rsid w:val="598F49A2"/>
    <w:rsid w:val="59D14FBA"/>
    <w:rsid w:val="59D35B1C"/>
    <w:rsid w:val="59D40F03"/>
    <w:rsid w:val="59E26C8B"/>
    <w:rsid w:val="5A146D55"/>
    <w:rsid w:val="5A1C61C8"/>
    <w:rsid w:val="5A2734CC"/>
    <w:rsid w:val="5A6A5AF8"/>
    <w:rsid w:val="5A702CE3"/>
    <w:rsid w:val="5A731BCE"/>
    <w:rsid w:val="5A892511"/>
    <w:rsid w:val="5A9F2E94"/>
    <w:rsid w:val="5AA61A39"/>
    <w:rsid w:val="5AB05F4D"/>
    <w:rsid w:val="5AB57F91"/>
    <w:rsid w:val="5ACE32A8"/>
    <w:rsid w:val="5AD7215D"/>
    <w:rsid w:val="5AF251E8"/>
    <w:rsid w:val="5B286DCF"/>
    <w:rsid w:val="5B7C0F56"/>
    <w:rsid w:val="5BAD1E2B"/>
    <w:rsid w:val="5BBF58B4"/>
    <w:rsid w:val="5BC40A3F"/>
    <w:rsid w:val="5BCC08D1"/>
    <w:rsid w:val="5BD76CDF"/>
    <w:rsid w:val="5BDE751B"/>
    <w:rsid w:val="5C3B2BBF"/>
    <w:rsid w:val="5C4557B5"/>
    <w:rsid w:val="5C6C4B26"/>
    <w:rsid w:val="5C822B50"/>
    <w:rsid w:val="5C86208C"/>
    <w:rsid w:val="5CF3349A"/>
    <w:rsid w:val="5D041624"/>
    <w:rsid w:val="5D0C00B7"/>
    <w:rsid w:val="5D3545F3"/>
    <w:rsid w:val="5D495005"/>
    <w:rsid w:val="5D916C44"/>
    <w:rsid w:val="5D9A471F"/>
    <w:rsid w:val="5DA62826"/>
    <w:rsid w:val="5DD47E86"/>
    <w:rsid w:val="5DE56DB4"/>
    <w:rsid w:val="5E850121"/>
    <w:rsid w:val="5E9D6065"/>
    <w:rsid w:val="5EED299C"/>
    <w:rsid w:val="5EFE0303"/>
    <w:rsid w:val="5F114560"/>
    <w:rsid w:val="5F52528A"/>
    <w:rsid w:val="5F747934"/>
    <w:rsid w:val="5F872946"/>
    <w:rsid w:val="5F933F51"/>
    <w:rsid w:val="5FEC48FC"/>
    <w:rsid w:val="601654D5"/>
    <w:rsid w:val="60261490"/>
    <w:rsid w:val="603658A5"/>
    <w:rsid w:val="606977A7"/>
    <w:rsid w:val="607D4EB4"/>
    <w:rsid w:val="60A62FEE"/>
    <w:rsid w:val="60AA5873"/>
    <w:rsid w:val="60AC4BD0"/>
    <w:rsid w:val="615564D1"/>
    <w:rsid w:val="61565DA5"/>
    <w:rsid w:val="616D0E9D"/>
    <w:rsid w:val="61A47100"/>
    <w:rsid w:val="61B72597"/>
    <w:rsid w:val="61D770D4"/>
    <w:rsid w:val="61DE0EB4"/>
    <w:rsid w:val="62115DE7"/>
    <w:rsid w:val="62154B16"/>
    <w:rsid w:val="62324A13"/>
    <w:rsid w:val="6232745F"/>
    <w:rsid w:val="62986776"/>
    <w:rsid w:val="62F31AFE"/>
    <w:rsid w:val="6320666B"/>
    <w:rsid w:val="6323442F"/>
    <w:rsid w:val="63471E49"/>
    <w:rsid w:val="637E46EC"/>
    <w:rsid w:val="63A95D47"/>
    <w:rsid w:val="63AF53BD"/>
    <w:rsid w:val="63CF3EF5"/>
    <w:rsid w:val="641C35DD"/>
    <w:rsid w:val="642D54E3"/>
    <w:rsid w:val="645A1FF5"/>
    <w:rsid w:val="64721148"/>
    <w:rsid w:val="6486408C"/>
    <w:rsid w:val="648B6A6E"/>
    <w:rsid w:val="64A2382B"/>
    <w:rsid w:val="64AC465A"/>
    <w:rsid w:val="64B4350F"/>
    <w:rsid w:val="64C13892"/>
    <w:rsid w:val="64D811DF"/>
    <w:rsid w:val="65393A14"/>
    <w:rsid w:val="653C53F5"/>
    <w:rsid w:val="653D3504"/>
    <w:rsid w:val="653E102A"/>
    <w:rsid w:val="655414F5"/>
    <w:rsid w:val="655C3B7E"/>
    <w:rsid w:val="655D5954"/>
    <w:rsid w:val="656C3F5A"/>
    <w:rsid w:val="657038D9"/>
    <w:rsid w:val="6578453C"/>
    <w:rsid w:val="657F58CB"/>
    <w:rsid w:val="659A588A"/>
    <w:rsid w:val="662D4A5C"/>
    <w:rsid w:val="6647071F"/>
    <w:rsid w:val="66822308"/>
    <w:rsid w:val="66C73B2F"/>
    <w:rsid w:val="67027FFB"/>
    <w:rsid w:val="670A5668"/>
    <w:rsid w:val="671F0122"/>
    <w:rsid w:val="67720763"/>
    <w:rsid w:val="677A27ED"/>
    <w:rsid w:val="6799749C"/>
    <w:rsid w:val="67BD6B7E"/>
    <w:rsid w:val="67FB6BCD"/>
    <w:rsid w:val="67FD5BAE"/>
    <w:rsid w:val="680D70EE"/>
    <w:rsid w:val="68362271"/>
    <w:rsid w:val="68541290"/>
    <w:rsid w:val="68595585"/>
    <w:rsid w:val="6867713B"/>
    <w:rsid w:val="68695DE6"/>
    <w:rsid w:val="68816331"/>
    <w:rsid w:val="68BA0AEE"/>
    <w:rsid w:val="68BB3DB9"/>
    <w:rsid w:val="68ED02CC"/>
    <w:rsid w:val="68F55EA4"/>
    <w:rsid w:val="69110F2F"/>
    <w:rsid w:val="69623539"/>
    <w:rsid w:val="69763488"/>
    <w:rsid w:val="69782D5D"/>
    <w:rsid w:val="69955386"/>
    <w:rsid w:val="69E44896"/>
    <w:rsid w:val="6A1C5DDE"/>
    <w:rsid w:val="6A2D5F30"/>
    <w:rsid w:val="6A65682A"/>
    <w:rsid w:val="6A8C5653"/>
    <w:rsid w:val="6A90057A"/>
    <w:rsid w:val="6A9E4A45"/>
    <w:rsid w:val="6A9F256B"/>
    <w:rsid w:val="6ACB15B2"/>
    <w:rsid w:val="6ACB6C4D"/>
    <w:rsid w:val="6AF428B7"/>
    <w:rsid w:val="6AFB3C45"/>
    <w:rsid w:val="6B00125C"/>
    <w:rsid w:val="6B2333EC"/>
    <w:rsid w:val="6B3B4041"/>
    <w:rsid w:val="6B405AFC"/>
    <w:rsid w:val="6B5C52B4"/>
    <w:rsid w:val="6B7C40B1"/>
    <w:rsid w:val="6B9366F7"/>
    <w:rsid w:val="6BBA57F8"/>
    <w:rsid w:val="6BDD334B"/>
    <w:rsid w:val="6C007039"/>
    <w:rsid w:val="6C051055"/>
    <w:rsid w:val="6C19757C"/>
    <w:rsid w:val="6C2172E3"/>
    <w:rsid w:val="6C674161"/>
    <w:rsid w:val="6C9B184C"/>
    <w:rsid w:val="6CB83AF0"/>
    <w:rsid w:val="6CC62031"/>
    <w:rsid w:val="6CCD7863"/>
    <w:rsid w:val="6CE41A5D"/>
    <w:rsid w:val="6D4A2B29"/>
    <w:rsid w:val="6D884382"/>
    <w:rsid w:val="6D9E2FAE"/>
    <w:rsid w:val="6DAA6E02"/>
    <w:rsid w:val="6DB93944"/>
    <w:rsid w:val="6DB97361"/>
    <w:rsid w:val="6DEE7A91"/>
    <w:rsid w:val="6E007112"/>
    <w:rsid w:val="6E5F7886"/>
    <w:rsid w:val="6E8513F5"/>
    <w:rsid w:val="6EBC28BC"/>
    <w:rsid w:val="6EE669BA"/>
    <w:rsid w:val="6EEC3A2C"/>
    <w:rsid w:val="6EED775F"/>
    <w:rsid w:val="6EF727C3"/>
    <w:rsid w:val="6F0D03EB"/>
    <w:rsid w:val="6F1D56EE"/>
    <w:rsid w:val="6F466764"/>
    <w:rsid w:val="6F586D15"/>
    <w:rsid w:val="6F6137A6"/>
    <w:rsid w:val="6F632E9C"/>
    <w:rsid w:val="6F722697"/>
    <w:rsid w:val="6FBE3493"/>
    <w:rsid w:val="6FCE7B7A"/>
    <w:rsid w:val="6FD3742F"/>
    <w:rsid w:val="6FD444B7"/>
    <w:rsid w:val="6FD76303"/>
    <w:rsid w:val="6FD96193"/>
    <w:rsid w:val="701B6B38"/>
    <w:rsid w:val="701F74FE"/>
    <w:rsid w:val="70362BD3"/>
    <w:rsid w:val="703F177F"/>
    <w:rsid w:val="70446180"/>
    <w:rsid w:val="705F4C76"/>
    <w:rsid w:val="70622071"/>
    <w:rsid w:val="709A7A5C"/>
    <w:rsid w:val="709C0183"/>
    <w:rsid w:val="70B07280"/>
    <w:rsid w:val="70C745CA"/>
    <w:rsid w:val="70E24F2A"/>
    <w:rsid w:val="70ED18BA"/>
    <w:rsid w:val="712F7E59"/>
    <w:rsid w:val="71333A0D"/>
    <w:rsid w:val="713416D6"/>
    <w:rsid w:val="714B22D6"/>
    <w:rsid w:val="71503325"/>
    <w:rsid w:val="715045BF"/>
    <w:rsid w:val="71526589"/>
    <w:rsid w:val="717402AD"/>
    <w:rsid w:val="71970440"/>
    <w:rsid w:val="71D71133"/>
    <w:rsid w:val="72023B0B"/>
    <w:rsid w:val="720A0C12"/>
    <w:rsid w:val="72374DAB"/>
    <w:rsid w:val="72513A74"/>
    <w:rsid w:val="72710856"/>
    <w:rsid w:val="7275720A"/>
    <w:rsid w:val="729A01E8"/>
    <w:rsid w:val="72E64B19"/>
    <w:rsid w:val="72E72D01"/>
    <w:rsid w:val="72E90827"/>
    <w:rsid w:val="72ED1EE6"/>
    <w:rsid w:val="73274D6C"/>
    <w:rsid w:val="7344188A"/>
    <w:rsid w:val="734750AB"/>
    <w:rsid w:val="73F7090D"/>
    <w:rsid w:val="743133E3"/>
    <w:rsid w:val="744D3038"/>
    <w:rsid w:val="747F2F2B"/>
    <w:rsid w:val="74C01A5C"/>
    <w:rsid w:val="74C13209"/>
    <w:rsid w:val="74F72384"/>
    <w:rsid w:val="74FB3901"/>
    <w:rsid w:val="75086ADE"/>
    <w:rsid w:val="751D7DBC"/>
    <w:rsid w:val="753A7A60"/>
    <w:rsid w:val="75515D5C"/>
    <w:rsid w:val="757C30C3"/>
    <w:rsid w:val="75860BDA"/>
    <w:rsid w:val="75A241B0"/>
    <w:rsid w:val="75F74182"/>
    <w:rsid w:val="76023B98"/>
    <w:rsid w:val="7630230D"/>
    <w:rsid w:val="76373F9F"/>
    <w:rsid w:val="764D5751"/>
    <w:rsid w:val="765E7E5C"/>
    <w:rsid w:val="766A1C7F"/>
    <w:rsid w:val="76C27D0D"/>
    <w:rsid w:val="76E9357C"/>
    <w:rsid w:val="770C0F88"/>
    <w:rsid w:val="771E25CC"/>
    <w:rsid w:val="77224B21"/>
    <w:rsid w:val="7784359E"/>
    <w:rsid w:val="779A6594"/>
    <w:rsid w:val="77B27C24"/>
    <w:rsid w:val="77E872FF"/>
    <w:rsid w:val="780D320A"/>
    <w:rsid w:val="781B2D3D"/>
    <w:rsid w:val="783A5FA7"/>
    <w:rsid w:val="78485FF0"/>
    <w:rsid w:val="7859644F"/>
    <w:rsid w:val="788D60F9"/>
    <w:rsid w:val="788F00C3"/>
    <w:rsid w:val="78A07BDA"/>
    <w:rsid w:val="78E315A2"/>
    <w:rsid w:val="78E33BC5"/>
    <w:rsid w:val="78FF0DA4"/>
    <w:rsid w:val="79687F5D"/>
    <w:rsid w:val="79986B03"/>
    <w:rsid w:val="79E021C9"/>
    <w:rsid w:val="7A230AC3"/>
    <w:rsid w:val="7A434224"/>
    <w:rsid w:val="7A6631DA"/>
    <w:rsid w:val="7A8422E1"/>
    <w:rsid w:val="7A8F6158"/>
    <w:rsid w:val="7A9E283F"/>
    <w:rsid w:val="7B32464C"/>
    <w:rsid w:val="7B38603E"/>
    <w:rsid w:val="7B547F32"/>
    <w:rsid w:val="7BBD4F47"/>
    <w:rsid w:val="7BED27A7"/>
    <w:rsid w:val="7C024827"/>
    <w:rsid w:val="7C0B180E"/>
    <w:rsid w:val="7C645384"/>
    <w:rsid w:val="7C670F2A"/>
    <w:rsid w:val="7C9D616A"/>
    <w:rsid w:val="7CAA5BB2"/>
    <w:rsid w:val="7CAF4890"/>
    <w:rsid w:val="7CB24380"/>
    <w:rsid w:val="7CC76DD8"/>
    <w:rsid w:val="7CDB38D7"/>
    <w:rsid w:val="7D1A6E61"/>
    <w:rsid w:val="7D3B25C7"/>
    <w:rsid w:val="7D553689"/>
    <w:rsid w:val="7D7B6E68"/>
    <w:rsid w:val="7D8B0D56"/>
    <w:rsid w:val="7D9819DE"/>
    <w:rsid w:val="7DDE5692"/>
    <w:rsid w:val="7DE60C95"/>
    <w:rsid w:val="7E092DCD"/>
    <w:rsid w:val="7E1C6DB5"/>
    <w:rsid w:val="7E215319"/>
    <w:rsid w:val="7E2412AD"/>
    <w:rsid w:val="7E5535E0"/>
    <w:rsid w:val="7E7347A5"/>
    <w:rsid w:val="7E9C0FCE"/>
    <w:rsid w:val="7EB90B73"/>
    <w:rsid w:val="7ECB1EA2"/>
    <w:rsid w:val="7EEC7FF7"/>
    <w:rsid w:val="7EF221E3"/>
    <w:rsid w:val="7F201723"/>
    <w:rsid w:val="7F4748E3"/>
    <w:rsid w:val="7F8738A2"/>
    <w:rsid w:val="7F963AE5"/>
    <w:rsid w:val="7FAF3154"/>
    <w:rsid w:val="7FC37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eastAsia="方正小标宋简体" w:cs="Times New Roman"/>
      <w:bCs/>
      <w:kern w:val="44"/>
      <w:sz w:val="44"/>
      <w:szCs w:val="44"/>
    </w:rPr>
  </w:style>
  <w:style w:type="paragraph" w:styleId="3">
    <w:name w:val="heading 2"/>
    <w:basedOn w:val="1"/>
    <w:next w:val="1"/>
    <w:unhideWhenUsed/>
    <w:qFormat/>
    <w:uiPriority w:val="0"/>
    <w:pPr>
      <w:keepNext/>
      <w:keepLines/>
      <w:spacing w:beforeLines="50" w:line="360" w:lineRule="auto"/>
      <w:jc w:val="left"/>
      <w:outlineLvl w:val="1"/>
    </w:pPr>
    <w:rPr>
      <w:rFonts w:ascii="Cambria" w:hAnsi="Cambria" w:eastAsia="宋体" w:cs="Times New Roman"/>
      <w:b/>
      <w:bCs/>
      <w:kern w:val="0"/>
      <w:sz w:val="30"/>
      <w:szCs w:val="32"/>
    </w:rPr>
  </w:style>
  <w:style w:type="paragraph" w:styleId="4">
    <w:name w:val="heading 3"/>
    <w:basedOn w:val="1"/>
    <w:next w:val="1"/>
    <w:unhideWhenUsed/>
    <w:qFormat/>
    <w:uiPriority w:val="0"/>
    <w:pPr>
      <w:keepNext/>
      <w:keepLines/>
      <w:snapToGrid w:val="0"/>
      <w:spacing w:before="160" w:after="160"/>
      <w:outlineLvl w:val="2"/>
    </w:pPr>
    <w:rPr>
      <w:rFonts w:ascii="Calibri" w:hAnsi="Calibri" w:eastAsia="楷体" w:cs="Times New Roman"/>
      <w:b/>
      <w:bCs/>
      <w:kern w:val="0"/>
      <w:sz w:val="28"/>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widowControl/>
      <w:ind w:firstLine="420"/>
      <w:jc w:val="left"/>
    </w:pPr>
    <w:rPr>
      <w:kern w:val="0"/>
      <w:sz w:val="20"/>
      <w:szCs w:val="20"/>
    </w:rPr>
  </w:style>
  <w:style w:type="paragraph" w:styleId="7">
    <w:name w:val="Body Text"/>
    <w:basedOn w:val="1"/>
    <w:next w:val="1"/>
    <w:qFormat/>
    <w:uiPriority w:val="0"/>
    <w:pPr>
      <w:spacing w:after="120"/>
    </w:pPr>
  </w:style>
  <w:style w:type="paragraph" w:styleId="8">
    <w:name w:val="Body Text Indent"/>
    <w:basedOn w:val="1"/>
    <w:next w:val="9"/>
    <w:qFormat/>
    <w:uiPriority w:val="0"/>
    <w:pPr>
      <w:spacing w:after="120"/>
      <w:ind w:left="420" w:leftChars="200"/>
    </w:pPr>
  </w:style>
  <w:style w:type="paragraph" w:styleId="9">
    <w:name w:val="envelope return"/>
    <w:basedOn w:val="1"/>
    <w:qFormat/>
    <w:uiPriority w:val="0"/>
    <w:pPr>
      <w:snapToGrid w:val="0"/>
    </w:pPr>
    <w:rPr>
      <w:rFonts w:ascii="Arial" w:hAnsi="Arial" w:cs="Arial"/>
    </w:rPr>
  </w:style>
  <w:style w:type="paragraph" w:styleId="10">
    <w:name w:val="Plain Text"/>
    <w:basedOn w:val="1"/>
    <w:qFormat/>
    <w:uiPriority w:val="0"/>
    <w:rPr>
      <w:rFonts w:ascii="宋体" w:hAnsi="Courier New"/>
      <w:szCs w:val="21"/>
    </w:rPr>
  </w:style>
  <w:style w:type="paragraph" w:styleId="11">
    <w:name w:val="Body Text Indent 2"/>
    <w:basedOn w:val="1"/>
    <w:next w:val="12"/>
    <w:qFormat/>
    <w:uiPriority w:val="0"/>
    <w:pPr>
      <w:ind w:firstLine="640" w:firstLineChars="200"/>
    </w:pPr>
    <w:rPr>
      <w:color w:val="0000FF"/>
      <w:kern w:val="0"/>
      <w:sz w:val="32"/>
    </w:rPr>
  </w:style>
  <w:style w:type="paragraph" w:styleId="12">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er"/>
    <w:basedOn w:val="1"/>
    <w:semiHidden/>
    <w:unhideWhenUsed/>
    <w:qFormat/>
    <w:uiPriority w:val="99"/>
    <w:pPr>
      <w:tabs>
        <w:tab w:val="center" w:pos="4153"/>
        <w:tab w:val="right" w:pos="8306"/>
      </w:tabs>
      <w:snapToGrid w:val="0"/>
      <w:jc w:val="left"/>
    </w:pPr>
    <w:rPr>
      <w:sz w:val="18"/>
      <w:szCs w:val="18"/>
    </w:rPr>
  </w:style>
  <w:style w:type="paragraph" w:styleId="14">
    <w:name w:val="toc 2"/>
    <w:basedOn w:val="1"/>
    <w:next w:val="1"/>
    <w:qFormat/>
    <w:uiPriority w:val="0"/>
    <w:pPr>
      <w:ind w:left="420" w:leftChars="200"/>
    </w:p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Body Text First Indent 2"/>
    <w:basedOn w:val="8"/>
    <w:next w:val="6"/>
    <w:qFormat/>
    <w:uiPriority w:val="0"/>
    <w:pPr>
      <w:ind w:firstLine="420" w:firstLineChars="200"/>
    </w:pPr>
    <w:rPr>
      <w:rFonts w:ascii="宋体"/>
      <w:kern w:val="0"/>
      <w:sz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bCs/>
    </w:rPr>
  </w:style>
  <w:style w:type="paragraph" w:customStyle="1" w:styleId="21">
    <w:name w:val="列出段落1"/>
    <w:basedOn w:val="1"/>
    <w:qFormat/>
    <w:uiPriority w:val="99"/>
    <w:pPr>
      <w:ind w:firstLine="420" w:firstLineChars="200"/>
    </w:pPr>
  </w:style>
  <w:style w:type="paragraph" w:customStyle="1" w:styleId="22">
    <w:name w:val="font5"/>
    <w:basedOn w:val="23"/>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23">
    <w:name w:val="正文_0"/>
    <w:next w:val="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Default"/>
    <w:qFormat/>
    <w:uiPriority w:val="0"/>
    <w:pPr>
      <w:widowControl w:val="0"/>
      <w:autoSpaceDE w:val="0"/>
      <w:autoSpaceDN w:val="0"/>
      <w:adjustRightInd w:val="0"/>
    </w:pPr>
    <w:rPr>
      <w:rFonts w:ascii="仿宋_GB2312" w:hAnsi="Times New Roman" w:eastAsia="仿宋_GB2312" w:cs="仿宋_GB2312"/>
      <w:color w:val="000000"/>
      <w:kern w:val="2"/>
      <w:sz w:val="24"/>
      <w:szCs w:val="24"/>
      <w:lang w:val="en-US" w:eastAsia="zh-CN" w:bidi="ar-SA"/>
    </w:rPr>
  </w:style>
  <w:style w:type="character" w:customStyle="1" w:styleId="25">
    <w:name w:val="font21"/>
    <w:basedOn w:val="19"/>
    <w:qFormat/>
    <w:uiPriority w:val="0"/>
    <w:rPr>
      <w:rFonts w:hint="eastAsia" w:ascii="宋体" w:hAnsi="宋体" w:eastAsia="宋体" w:cs="宋体"/>
      <w:color w:val="000000"/>
      <w:sz w:val="28"/>
      <w:szCs w:val="28"/>
      <w:u w:val="none"/>
      <w:vertAlign w:val="superscript"/>
    </w:rPr>
  </w:style>
  <w:style w:type="character" w:customStyle="1" w:styleId="26">
    <w:name w:val="font61"/>
    <w:basedOn w:val="19"/>
    <w:qFormat/>
    <w:uiPriority w:val="0"/>
    <w:rPr>
      <w:rFonts w:hint="eastAsia" w:ascii="宋体" w:hAnsi="宋体" w:eastAsia="宋体" w:cs="宋体"/>
      <w:color w:val="000000"/>
      <w:sz w:val="28"/>
      <w:szCs w:val="28"/>
      <w:u w:val="none"/>
      <w:vertAlign w:val="superscript"/>
    </w:rPr>
  </w:style>
  <w:style w:type="character" w:customStyle="1" w:styleId="27">
    <w:name w:val="font01"/>
    <w:basedOn w:val="19"/>
    <w:qFormat/>
    <w:uiPriority w:val="0"/>
    <w:rPr>
      <w:rFonts w:hint="eastAsia" w:ascii="宋体" w:hAnsi="宋体" w:eastAsia="宋体" w:cs="宋体"/>
      <w:color w:val="000000"/>
      <w:sz w:val="28"/>
      <w:szCs w:val="28"/>
      <w:u w:val="none"/>
      <w:vertAlign w:val="superscript"/>
    </w:rPr>
  </w:style>
  <w:style w:type="paragraph" w:styleId="28">
    <w:name w:val="List Paragraph"/>
    <w:basedOn w:val="1"/>
    <w:unhideWhenUsed/>
    <w:qFormat/>
    <w:uiPriority w:val="99"/>
    <w:pPr>
      <w:ind w:firstLine="420" w:firstLineChars="200"/>
    </w:pPr>
  </w:style>
  <w:style w:type="paragraph" w:customStyle="1" w:styleId="29">
    <w:name w:val="Normal_0"/>
    <w:qFormat/>
    <w:uiPriority w:val="0"/>
    <w:rPr>
      <w:rFonts w:ascii="Calibri" w:hAnsi="Calibri" w:eastAsia="Times New Roman" w:cs="Times New Roman"/>
      <w:sz w:val="24"/>
      <w:szCs w:val="24"/>
      <w:lang w:val="en-US" w:eastAsia="zh-CN" w:bidi="ar-SA"/>
    </w:rPr>
  </w:style>
  <w:style w:type="table" w:customStyle="1" w:styleId="30">
    <w:name w:val="Table Normal"/>
    <w:semiHidden/>
    <w:unhideWhenUsed/>
    <w:qFormat/>
    <w:uiPriority w:val="0"/>
    <w:tblPr>
      <w:tblCellMar>
        <w:top w:w="0" w:type="dxa"/>
        <w:left w:w="0" w:type="dxa"/>
        <w:bottom w:w="0" w:type="dxa"/>
        <w:right w:w="0" w:type="dxa"/>
      </w:tblCellMar>
    </w:tblPr>
  </w:style>
  <w:style w:type="paragraph" w:customStyle="1" w:styleId="31">
    <w:name w:val="Table Text"/>
    <w:basedOn w:val="1"/>
    <w:semiHidden/>
    <w:qFormat/>
    <w:uiPriority w:val="0"/>
    <w:rPr>
      <w:rFonts w:ascii="宋体" w:hAnsi="宋体" w:eastAsia="宋体" w:cs="宋体"/>
      <w:sz w:val="11"/>
      <w:szCs w:val="11"/>
      <w:lang w:val="en-US" w:eastAsia="en-US" w:bidi="ar-SA"/>
    </w:rPr>
  </w:style>
  <w:style w:type="paragraph" w:customStyle="1" w:styleId="32">
    <w:name w:val="p0"/>
    <w:basedOn w:val="1"/>
    <w:qFormat/>
    <w:uiPriority w:val="0"/>
    <w:pPr>
      <w:widowControl/>
    </w:pPr>
    <w:rPr>
      <w:szCs w:val="21"/>
    </w:rPr>
  </w:style>
  <w:style w:type="paragraph" w:customStyle="1" w:styleId="33">
    <w:name w:val="表格文字"/>
    <w:basedOn w:val="1"/>
    <w:qFormat/>
    <w:uiPriority w:val="0"/>
    <w:pPr>
      <w:spacing w:before="25" w:after="25"/>
      <w:jc w:val="left"/>
    </w:pPr>
    <w:rPr>
      <w:rFonts w:ascii="Calibri" w:hAnsi="Calibri" w:eastAsia="宋体" w:cs="Times New Roman"/>
      <w:spacing w:val="10"/>
      <w:kern w:val="0"/>
      <w:sz w:val="24"/>
      <w:szCs w:val="24"/>
    </w:rPr>
  </w:style>
  <w:style w:type="paragraph" w:customStyle="1" w:styleId="34">
    <w:name w:val="Definition Term"/>
    <w:basedOn w:val="1"/>
    <w:next w:val="1"/>
    <w:qFormat/>
    <w:uiPriority w:val="0"/>
    <w:pPr>
      <w:spacing w:line="288" w:lineRule="auto"/>
    </w:pPr>
    <w:rPr>
      <w:sz w:val="21"/>
    </w:rPr>
  </w:style>
  <w:style w:type="character" w:customStyle="1" w:styleId="35">
    <w:name w:val="font81"/>
    <w:basedOn w:val="19"/>
    <w:qFormat/>
    <w:uiPriority w:val="0"/>
    <w:rPr>
      <w:rFonts w:hint="eastAsia" w:ascii="宋体" w:hAnsi="宋体" w:eastAsia="宋体" w:cs="宋体"/>
      <w:color w:val="000000"/>
      <w:sz w:val="24"/>
      <w:szCs w:val="24"/>
      <w:u w:val="none"/>
    </w:rPr>
  </w:style>
  <w:style w:type="character" w:customStyle="1" w:styleId="36">
    <w:name w:val="font41"/>
    <w:basedOn w:val="19"/>
    <w:qFormat/>
    <w:uiPriority w:val="0"/>
    <w:rPr>
      <w:rFonts w:hint="default" w:ascii="Calibri" w:hAnsi="Calibri" w:cs="Calibri"/>
      <w:color w:val="000000"/>
      <w:sz w:val="24"/>
      <w:szCs w:val="24"/>
      <w:u w:val="none"/>
    </w:rPr>
  </w:style>
  <w:style w:type="paragraph" w:customStyle="1" w:styleId="37">
    <w:name w:val="Body text|1"/>
    <w:basedOn w:val="1"/>
    <w:qFormat/>
    <w:uiPriority w:val="0"/>
    <w:pPr>
      <w:shd w:val="clear" w:color="auto" w:fill="FFFFFF"/>
      <w:spacing w:line="406" w:lineRule="auto"/>
      <w:ind w:firstLine="20"/>
      <w:jc w:val="left"/>
    </w:pPr>
    <w:rPr>
      <w:rFonts w:ascii="宋体" w:hAnsi="宋体" w:cs="宋体"/>
      <w:kern w:val="0"/>
      <w:sz w:val="26"/>
      <w:szCs w:val="26"/>
      <w:lang w:val="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5465</Words>
  <Characters>5735</Characters>
  <Lines>0</Lines>
  <Paragraphs>0</Paragraphs>
  <TotalTime>3</TotalTime>
  <ScaleCrop>false</ScaleCrop>
  <LinksUpToDate>false</LinksUpToDate>
  <CharactersWithSpaces>6533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2022-06-07T09:21:00Z</dcterms:created>
  <dc:creator>Administrator</dc:creator>
  <cp:lastModifiedBy>CYC</cp:lastModifiedBy>
  <cp:lastPrinted>2026-06-15T11:20:00Z</cp:lastPrinted>
  <dcterms:modified xsi:type="dcterms:W3CDTF">2026-07-21T09:26:02Z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5F5F97FCDFE348BEBEE86BAFAA2DE514_13</vt:lpwstr>
  </property>
  <property fmtid="{D5CDD505-2E9C-101B-9397-08002B2CF9AE}" pid="4" name="KSOTemplateDocerSaveRecord">
    <vt:lpwstr>eyJoZGlkIjoiOGUxNjIxYWE3Y2I1NzY0NzkyZDBjMTE2ZDhjYWRlMmYiLCJ1c2VySWQiOiIzNzQxNjcwNzIifQ==</vt:lpwstr>
  </property>
</Properties>
</file>