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521C0">
      <w:pPr>
        <w:pStyle w:val="8"/>
        <w:keepNext w:val="0"/>
        <w:keepLines w:val="0"/>
        <w:widowControl/>
        <w:suppressLineNumbers w:val="0"/>
        <w:jc w:val="center"/>
        <w:rPr>
          <w:rStyle w:val="16"/>
          <w:rFonts w:hint="eastAsia" w:asciiTheme="majorEastAsia" w:hAnsiTheme="majorEastAsia" w:eastAsiaTheme="majorEastAsia" w:cstheme="majorEastAsia"/>
          <w:b/>
          <w:bCs/>
          <w:sz w:val="32"/>
          <w:szCs w:val="32"/>
        </w:rPr>
      </w:pPr>
      <w:r>
        <w:rPr>
          <w:rStyle w:val="16"/>
          <w:rFonts w:hint="eastAsia" w:asciiTheme="majorEastAsia" w:hAnsiTheme="majorEastAsia" w:eastAsiaTheme="majorEastAsia" w:cstheme="majorEastAsia"/>
          <w:b/>
          <w:bCs/>
          <w:sz w:val="32"/>
          <w:szCs w:val="32"/>
          <w:lang w:val="en-US" w:eastAsia="zh-CN"/>
        </w:rPr>
        <w:t>衡阳弘尊建筑工程有限公司</w:t>
      </w:r>
      <w:r>
        <w:rPr>
          <w:rStyle w:val="16"/>
          <w:rFonts w:hint="eastAsia" w:asciiTheme="majorEastAsia" w:hAnsiTheme="majorEastAsia" w:eastAsiaTheme="majorEastAsia" w:cstheme="majorEastAsia"/>
          <w:b/>
          <w:bCs/>
          <w:sz w:val="32"/>
          <w:szCs w:val="32"/>
        </w:rPr>
        <w:t>2026</w:t>
      </w:r>
      <w:r>
        <w:rPr>
          <w:rStyle w:val="16"/>
          <w:rFonts w:hint="eastAsia" w:asciiTheme="majorEastAsia" w:hAnsiTheme="majorEastAsia" w:eastAsiaTheme="majorEastAsia" w:cstheme="majorEastAsia"/>
          <w:b/>
          <w:bCs/>
          <w:sz w:val="32"/>
          <w:szCs w:val="32"/>
          <w:lang w:val="en-US" w:eastAsia="zh-CN"/>
        </w:rPr>
        <w:t>-2027</w:t>
      </w:r>
      <w:r>
        <w:rPr>
          <w:rStyle w:val="16"/>
          <w:rFonts w:hint="eastAsia" w:asciiTheme="majorEastAsia" w:hAnsiTheme="majorEastAsia" w:eastAsiaTheme="majorEastAsia" w:cstheme="majorEastAsia"/>
          <w:b/>
          <w:bCs/>
          <w:sz w:val="32"/>
          <w:szCs w:val="32"/>
        </w:rPr>
        <w:t>年度供应商入库</w:t>
      </w:r>
    </w:p>
    <w:p w14:paraId="18B7DA3E">
      <w:pPr>
        <w:pStyle w:val="8"/>
        <w:keepNext w:val="0"/>
        <w:keepLines w:val="0"/>
        <w:widowControl/>
        <w:suppressLineNumbers w:val="0"/>
        <w:jc w:val="center"/>
        <w:rPr>
          <w:rStyle w:val="16"/>
          <w:rFonts w:hint="eastAsia" w:asciiTheme="majorEastAsia" w:hAnsiTheme="majorEastAsia" w:eastAsiaTheme="majorEastAsia" w:cstheme="majorEastAsia"/>
          <w:b/>
          <w:bCs/>
          <w:sz w:val="32"/>
          <w:szCs w:val="32"/>
        </w:rPr>
      </w:pPr>
      <w:r>
        <w:rPr>
          <w:rStyle w:val="16"/>
          <w:rFonts w:hint="eastAsia" w:asciiTheme="majorEastAsia" w:hAnsiTheme="majorEastAsia" w:eastAsiaTheme="majorEastAsia" w:cstheme="majorEastAsia"/>
          <w:b/>
          <w:bCs/>
          <w:sz w:val="32"/>
          <w:szCs w:val="32"/>
        </w:rPr>
        <w:t>公开征集公告</w:t>
      </w:r>
    </w:p>
    <w:p w14:paraId="0CC25A72">
      <w:pPr>
        <w:pStyle w:val="8"/>
        <w:keepNext w:val="0"/>
        <w:keepLines w:val="0"/>
        <w:widowControl/>
        <w:suppressLineNumbers w:val="0"/>
        <w:ind w:firstLine="2640" w:firstLineChars="1100"/>
        <w:rPr>
          <w:rStyle w:val="13"/>
          <w:rFonts w:hint="eastAsia"/>
        </w:rPr>
      </w:pPr>
    </w:p>
    <w:p w14:paraId="6E23CA88">
      <w:pPr>
        <w:pStyle w:val="8"/>
        <w:keepNext w:val="0"/>
        <w:keepLines w:val="0"/>
        <w:widowControl/>
        <w:suppressLineNumbers w:val="0"/>
        <w:rPr>
          <w:rStyle w:val="13"/>
          <w:rFonts w:hint="eastAsia"/>
        </w:rPr>
      </w:pPr>
    </w:p>
    <w:p w14:paraId="11ADA4CB">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textAlignment w:val="auto"/>
        <w:rPr>
          <w:rStyle w:val="13"/>
          <w:rFonts w:hint="eastAsia" w:ascii="宋体" w:hAnsi="宋体" w:eastAsia="宋体" w:cs="宋体"/>
          <w:b/>
          <w:bCs/>
          <w:sz w:val="24"/>
          <w:szCs w:val="24"/>
        </w:rPr>
      </w:pPr>
      <w:r>
        <w:rPr>
          <w:rStyle w:val="13"/>
          <w:rFonts w:hint="eastAsia" w:ascii="宋体" w:hAnsi="宋体" w:eastAsia="宋体" w:cs="宋体"/>
          <w:b/>
          <w:bCs/>
          <w:sz w:val="24"/>
          <w:szCs w:val="24"/>
          <w:lang w:val="en-US" w:eastAsia="zh-CN"/>
        </w:rPr>
        <w:t>一、</w:t>
      </w:r>
      <w:r>
        <w:rPr>
          <w:rStyle w:val="13"/>
          <w:rFonts w:hint="eastAsia" w:ascii="宋体" w:hAnsi="宋体" w:eastAsia="宋体" w:cs="宋体"/>
          <w:b/>
          <w:bCs/>
          <w:sz w:val="24"/>
          <w:szCs w:val="24"/>
        </w:rPr>
        <w:t>项目概况</w:t>
      </w:r>
    </w:p>
    <w:p w14:paraId="6210CF8F">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rPr>
      </w:pPr>
      <w:r>
        <w:rPr>
          <w:rStyle w:val="13"/>
          <w:rFonts w:hint="eastAsia" w:ascii="宋体" w:hAnsi="宋体" w:eastAsia="宋体" w:cs="宋体"/>
          <w:b w:val="0"/>
          <w:bCs w:val="0"/>
          <w:sz w:val="24"/>
          <w:szCs w:val="24"/>
          <w:lang w:val="en-US" w:eastAsia="zh-CN"/>
        </w:rPr>
        <w:t>1、</w:t>
      </w:r>
      <w:r>
        <w:rPr>
          <w:rStyle w:val="13"/>
          <w:rFonts w:hint="eastAsia" w:ascii="宋体" w:hAnsi="宋体" w:eastAsia="宋体" w:cs="宋体"/>
          <w:b w:val="0"/>
          <w:bCs w:val="0"/>
          <w:sz w:val="24"/>
          <w:szCs w:val="24"/>
        </w:rPr>
        <w:t>项目名称：</w:t>
      </w:r>
      <w:r>
        <w:rPr>
          <w:rStyle w:val="13"/>
          <w:rFonts w:hint="eastAsia" w:ascii="宋体" w:hAnsi="宋体" w:eastAsia="宋体" w:cs="宋体"/>
          <w:b w:val="0"/>
          <w:bCs w:val="0"/>
          <w:sz w:val="24"/>
          <w:szCs w:val="24"/>
          <w:lang w:val="en-US" w:eastAsia="zh-CN"/>
        </w:rPr>
        <w:t>衡阳弘尊建筑工程有限公司</w:t>
      </w:r>
      <w:r>
        <w:rPr>
          <w:rStyle w:val="13"/>
          <w:rFonts w:hint="eastAsia" w:ascii="宋体" w:hAnsi="宋体" w:eastAsia="宋体" w:cs="宋体"/>
          <w:b w:val="0"/>
          <w:bCs w:val="0"/>
          <w:sz w:val="24"/>
          <w:szCs w:val="24"/>
        </w:rPr>
        <w:t>2026-202</w:t>
      </w:r>
      <w:r>
        <w:rPr>
          <w:rStyle w:val="13"/>
          <w:rFonts w:hint="eastAsia" w:ascii="宋体" w:hAnsi="宋体" w:eastAsia="宋体" w:cs="宋体"/>
          <w:b w:val="0"/>
          <w:bCs w:val="0"/>
          <w:sz w:val="24"/>
          <w:szCs w:val="24"/>
          <w:lang w:val="en-US" w:eastAsia="zh-CN"/>
        </w:rPr>
        <w:t>7</w:t>
      </w:r>
      <w:r>
        <w:rPr>
          <w:rStyle w:val="13"/>
          <w:rFonts w:hint="eastAsia" w:ascii="宋体" w:hAnsi="宋体" w:eastAsia="宋体" w:cs="宋体"/>
          <w:b w:val="0"/>
          <w:bCs w:val="0"/>
          <w:sz w:val="24"/>
          <w:szCs w:val="24"/>
        </w:rPr>
        <w:t>年度供应商入库项目</w:t>
      </w:r>
    </w:p>
    <w:p w14:paraId="3B9EAE0E">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lang w:val="en-US" w:eastAsia="zh-CN"/>
        </w:rPr>
      </w:pPr>
      <w:r>
        <w:rPr>
          <w:rStyle w:val="13"/>
          <w:rFonts w:hint="eastAsia" w:ascii="宋体" w:hAnsi="宋体" w:eastAsia="宋体" w:cs="宋体"/>
          <w:b w:val="0"/>
          <w:bCs w:val="0"/>
          <w:sz w:val="24"/>
          <w:szCs w:val="24"/>
          <w:lang w:val="en-US" w:eastAsia="zh-CN"/>
        </w:rPr>
        <w:t>2、</w:t>
      </w:r>
      <w:r>
        <w:rPr>
          <w:rStyle w:val="13"/>
          <w:rFonts w:hint="eastAsia" w:ascii="宋体" w:hAnsi="宋体" w:eastAsia="宋体" w:cs="宋体"/>
          <w:b w:val="0"/>
          <w:bCs w:val="0"/>
          <w:sz w:val="24"/>
          <w:szCs w:val="24"/>
        </w:rPr>
        <w:t>征集单位</w:t>
      </w:r>
      <w:r>
        <w:rPr>
          <w:rStyle w:val="13"/>
          <w:rFonts w:hint="eastAsia" w:ascii="宋体" w:hAnsi="宋体" w:eastAsia="宋体" w:cs="宋体"/>
          <w:b w:val="0"/>
          <w:bCs w:val="0"/>
          <w:sz w:val="24"/>
          <w:szCs w:val="24"/>
          <w:lang w:eastAsia="zh-CN"/>
        </w:rPr>
        <w:t>：</w:t>
      </w:r>
      <w:r>
        <w:rPr>
          <w:rStyle w:val="13"/>
          <w:rFonts w:hint="eastAsia" w:ascii="宋体" w:hAnsi="宋体" w:eastAsia="宋体" w:cs="宋体"/>
          <w:b w:val="0"/>
          <w:bCs w:val="0"/>
          <w:sz w:val="24"/>
          <w:szCs w:val="24"/>
          <w:lang w:val="en-US" w:eastAsia="zh-CN"/>
        </w:rPr>
        <w:t>衡阳弘尊建筑工程有限公司</w:t>
      </w:r>
    </w:p>
    <w:p w14:paraId="4475CB7C">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rPr>
      </w:pPr>
      <w:r>
        <w:rPr>
          <w:rStyle w:val="13"/>
          <w:rFonts w:hint="eastAsia" w:ascii="宋体" w:hAnsi="宋体" w:eastAsia="宋体" w:cs="宋体"/>
          <w:b w:val="0"/>
          <w:bCs w:val="0"/>
          <w:sz w:val="24"/>
          <w:szCs w:val="24"/>
          <w:lang w:val="en-US" w:eastAsia="zh-CN"/>
        </w:rPr>
        <w:t>3、</w:t>
      </w:r>
      <w:r>
        <w:rPr>
          <w:rStyle w:val="13"/>
          <w:rFonts w:hint="eastAsia" w:ascii="宋体" w:hAnsi="宋体" w:eastAsia="宋体" w:cs="宋体"/>
          <w:b w:val="0"/>
          <w:bCs w:val="0"/>
          <w:sz w:val="24"/>
          <w:szCs w:val="24"/>
        </w:rPr>
        <w:t>服务期限：自入库公告发布之日起至202</w:t>
      </w:r>
      <w:r>
        <w:rPr>
          <w:rStyle w:val="13"/>
          <w:rFonts w:hint="eastAsia" w:ascii="宋体" w:hAnsi="宋体" w:eastAsia="宋体" w:cs="宋体"/>
          <w:b w:val="0"/>
          <w:bCs w:val="0"/>
          <w:sz w:val="24"/>
          <w:szCs w:val="24"/>
          <w:lang w:val="en-US" w:eastAsia="zh-CN"/>
        </w:rPr>
        <w:t>7</w:t>
      </w:r>
      <w:r>
        <w:rPr>
          <w:rStyle w:val="13"/>
          <w:rFonts w:hint="eastAsia" w:ascii="宋体" w:hAnsi="宋体" w:eastAsia="宋体" w:cs="宋体"/>
          <w:b w:val="0"/>
          <w:bCs w:val="0"/>
          <w:sz w:val="24"/>
          <w:szCs w:val="24"/>
        </w:rPr>
        <w:t>年12月31日</w:t>
      </w:r>
    </w:p>
    <w:p w14:paraId="205DC71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rPr>
      </w:pPr>
      <w:r>
        <w:rPr>
          <w:rStyle w:val="13"/>
          <w:rFonts w:hint="eastAsia" w:ascii="宋体" w:hAnsi="宋体" w:eastAsia="宋体" w:cs="宋体"/>
          <w:b w:val="0"/>
          <w:bCs w:val="0"/>
          <w:sz w:val="24"/>
          <w:szCs w:val="24"/>
          <w:lang w:val="en-US" w:eastAsia="zh-CN"/>
        </w:rPr>
        <w:t>4、</w:t>
      </w:r>
      <w:r>
        <w:rPr>
          <w:rStyle w:val="13"/>
          <w:rFonts w:hint="eastAsia" w:ascii="宋体" w:hAnsi="宋体" w:eastAsia="宋体" w:cs="宋体"/>
          <w:b w:val="0"/>
          <w:bCs w:val="0"/>
          <w:sz w:val="24"/>
          <w:szCs w:val="24"/>
        </w:rPr>
        <w:t>征集范围：详见附件《供应商入库类别一览表》</w:t>
      </w:r>
    </w:p>
    <w:p w14:paraId="7E2B03A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textAlignment w:val="auto"/>
        <w:rPr>
          <w:rStyle w:val="13"/>
          <w:rFonts w:hint="eastAsia" w:ascii="宋体" w:hAnsi="宋体" w:eastAsia="宋体" w:cs="宋体"/>
          <w:b/>
          <w:bCs/>
          <w:sz w:val="24"/>
          <w:szCs w:val="24"/>
          <w:lang w:val="en-US" w:eastAsia="zh-CN"/>
        </w:rPr>
      </w:pPr>
      <w:r>
        <w:rPr>
          <w:rStyle w:val="13"/>
          <w:rFonts w:hint="eastAsia" w:ascii="宋体" w:hAnsi="宋体" w:eastAsia="宋体" w:cs="宋体"/>
          <w:b/>
          <w:bCs/>
          <w:sz w:val="24"/>
          <w:szCs w:val="24"/>
          <w:lang w:val="en-US" w:eastAsia="zh-CN"/>
        </w:rPr>
        <w:t>二、供应商资格要求</w:t>
      </w:r>
    </w:p>
    <w:p w14:paraId="343B3CFA">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color w:val="auto"/>
          <w:sz w:val="24"/>
          <w:szCs w:val="24"/>
        </w:rPr>
      </w:pPr>
      <w:r>
        <w:rPr>
          <w:rStyle w:val="13"/>
          <w:rFonts w:hint="eastAsia" w:ascii="宋体" w:hAnsi="宋体" w:eastAsia="宋体" w:cs="宋体"/>
          <w:b w:val="0"/>
          <w:bCs w:val="0"/>
          <w:color w:val="auto"/>
          <w:sz w:val="24"/>
          <w:szCs w:val="24"/>
        </w:rPr>
        <w:t>1</w:t>
      </w:r>
      <w:r>
        <w:rPr>
          <w:rStyle w:val="13"/>
          <w:rFonts w:hint="eastAsia" w:ascii="宋体" w:hAnsi="宋体" w:eastAsia="宋体" w:cs="宋体"/>
          <w:b w:val="0"/>
          <w:bCs w:val="0"/>
          <w:color w:val="auto"/>
          <w:sz w:val="24"/>
          <w:szCs w:val="24"/>
          <w:lang w:eastAsia="zh-CN"/>
        </w:rPr>
        <w:t>、</w:t>
      </w:r>
      <w:r>
        <w:rPr>
          <w:rStyle w:val="13"/>
          <w:rFonts w:hint="eastAsia" w:ascii="宋体" w:hAnsi="宋体" w:eastAsia="宋体" w:cs="宋体"/>
          <w:b w:val="0"/>
          <w:bCs w:val="0"/>
          <w:color w:val="auto"/>
          <w:sz w:val="24"/>
          <w:szCs w:val="24"/>
        </w:rPr>
        <w:t>具有独立法人资格，持有有效营业执照；</w:t>
      </w:r>
    </w:p>
    <w:p w14:paraId="58087226">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color w:val="auto"/>
          <w:sz w:val="24"/>
          <w:szCs w:val="24"/>
        </w:rPr>
      </w:pPr>
      <w:r>
        <w:rPr>
          <w:rStyle w:val="13"/>
          <w:rFonts w:hint="eastAsia" w:ascii="宋体" w:hAnsi="宋体" w:eastAsia="宋体" w:cs="宋体"/>
          <w:b w:val="0"/>
          <w:bCs w:val="0"/>
          <w:color w:val="auto"/>
          <w:sz w:val="24"/>
          <w:szCs w:val="24"/>
        </w:rPr>
        <w:t>2</w:t>
      </w:r>
      <w:r>
        <w:rPr>
          <w:rStyle w:val="13"/>
          <w:rFonts w:hint="eastAsia" w:ascii="宋体" w:hAnsi="宋体" w:eastAsia="宋体" w:cs="宋体"/>
          <w:b w:val="0"/>
          <w:bCs w:val="0"/>
          <w:color w:val="auto"/>
          <w:sz w:val="24"/>
          <w:szCs w:val="24"/>
          <w:lang w:eastAsia="zh-CN"/>
        </w:rPr>
        <w:t>、</w:t>
      </w:r>
      <w:r>
        <w:rPr>
          <w:rStyle w:val="13"/>
          <w:rFonts w:hint="eastAsia" w:ascii="宋体" w:hAnsi="宋体" w:eastAsia="宋体" w:cs="宋体"/>
          <w:b w:val="0"/>
          <w:bCs w:val="0"/>
          <w:color w:val="auto"/>
          <w:sz w:val="24"/>
          <w:szCs w:val="24"/>
        </w:rPr>
        <w:t>具备相应资质证书（专业分包类）、安全生产许可证；</w:t>
      </w:r>
    </w:p>
    <w:p w14:paraId="68927B31">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color w:val="auto"/>
          <w:sz w:val="24"/>
          <w:szCs w:val="24"/>
        </w:rPr>
      </w:pPr>
      <w:r>
        <w:rPr>
          <w:rStyle w:val="13"/>
          <w:rFonts w:hint="eastAsia" w:ascii="宋体" w:hAnsi="宋体" w:eastAsia="宋体" w:cs="宋体"/>
          <w:b w:val="0"/>
          <w:bCs w:val="0"/>
          <w:color w:val="auto"/>
          <w:sz w:val="24"/>
          <w:szCs w:val="24"/>
        </w:rPr>
        <w:t>3</w:t>
      </w:r>
      <w:r>
        <w:rPr>
          <w:rStyle w:val="13"/>
          <w:rFonts w:hint="eastAsia" w:ascii="宋体" w:hAnsi="宋体" w:eastAsia="宋体" w:cs="宋体"/>
          <w:b w:val="0"/>
          <w:bCs w:val="0"/>
          <w:color w:val="auto"/>
          <w:sz w:val="24"/>
          <w:szCs w:val="24"/>
          <w:lang w:eastAsia="zh-CN"/>
        </w:rPr>
        <w:t>、</w:t>
      </w:r>
      <w:r>
        <w:rPr>
          <w:rStyle w:val="13"/>
          <w:rFonts w:hint="eastAsia" w:ascii="宋体" w:hAnsi="宋体" w:eastAsia="宋体" w:cs="宋体"/>
          <w:b w:val="0"/>
          <w:bCs w:val="0"/>
          <w:color w:val="auto"/>
          <w:sz w:val="24"/>
          <w:szCs w:val="24"/>
        </w:rPr>
        <w:t>近3年至少完成1项类似业绩；</w:t>
      </w:r>
    </w:p>
    <w:p w14:paraId="7FB3756E">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color w:val="auto"/>
          <w:sz w:val="24"/>
          <w:szCs w:val="24"/>
          <w:lang w:eastAsia="zh-CN"/>
        </w:rPr>
      </w:pPr>
      <w:r>
        <w:rPr>
          <w:rStyle w:val="13"/>
          <w:rFonts w:hint="eastAsia" w:ascii="宋体" w:hAnsi="宋体" w:eastAsia="宋体" w:cs="宋体"/>
          <w:b w:val="0"/>
          <w:bCs w:val="0"/>
          <w:color w:val="auto"/>
          <w:sz w:val="24"/>
          <w:szCs w:val="24"/>
        </w:rPr>
        <w:t>4</w:t>
      </w:r>
      <w:r>
        <w:rPr>
          <w:rStyle w:val="13"/>
          <w:rFonts w:hint="eastAsia" w:ascii="宋体" w:hAnsi="宋体" w:eastAsia="宋体" w:cs="宋体"/>
          <w:b w:val="0"/>
          <w:bCs w:val="0"/>
          <w:color w:val="auto"/>
          <w:sz w:val="24"/>
          <w:szCs w:val="24"/>
          <w:lang w:eastAsia="zh-CN"/>
        </w:rPr>
        <w:t>、</w:t>
      </w:r>
      <w:r>
        <w:rPr>
          <w:rStyle w:val="13"/>
          <w:rFonts w:hint="eastAsia" w:ascii="宋体" w:hAnsi="宋体" w:eastAsia="宋体" w:cs="宋体"/>
          <w:b w:val="0"/>
          <w:bCs w:val="0"/>
          <w:color w:val="auto"/>
          <w:sz w:val="24"/>
          <w:szCs w:val="24"/>
        </w:rPr>
        <w:t>信用良好，无不良记录。要求提供“信用中国”及“国家企业信用信息公示系统”的查询截图</w:t>
      </w:r>
      <w:r>
        <w:rPr>
          <w:rStyle w:val="13"/>
          <w:rFonts w:hint="eastAsia" w:ascii="宋体" w:hAnsi="宋体" w:eastAsia="宋体" w:cs="宋体"/>
          <w:b w:val="0"/>
          <w:bCs w:val="0"/>
          <w:color w:val="auto"/>
          <w:sz w:val="24"/>
          <w:szCs w:val="24"/>
          <w:lang w:eastAsia="zh-CN"/>
        </w:rPr>
        <w:t>。</w:t>
      </w:r>
    </w:p>
    <w:p w14:paraId="37923C0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资质条件：</w:t>
      </w:r>
      <w:r>
        <w:rPr>
          <w:rFonts w:hint="eastAsia" w:ascii="宋体" w:hAnsi="宋体" w:eastAsia="宋体" w:cs="宋体"/>
          <w:b w:val="0"/>
          <w:bCs w:val="0"/>
          <w:color w:val="auto"/>
          <w:kern w:val="0"/>
          <w:sz w:val="24"/>
          <w:szCs w:val="24"/>
          <w:highlight w:val="none"/>
        </w:rPr>
        <w:t>具有独立法人资格并依法取得企业营业执照，营业执照处于有效期</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湖南省外企业须具有入湘施工登记证（处于有效期内）或按照湘建【2015】190号文件要求办理省外入湘企业基本情况登记（以“湖南省住房和城乡建设网”查询为准）；</w:t>
      </w:r>
      <w:r>
        <w:rPr>
          <w:rFonts w:hint="eastAsia" w:ascii="宋体" w:hAnsi="宋体" w:eastAsia="宋体" w:cs="宋体"/>
          <w:b w:val="0"/>
          <w:bCs w:val="0"/>
          <w:color w:val="auto"/>
          <w:kern w:val="0"/>
          <w:sz w:val="24"/>
          <w:szCs w:val="24"/>
          <w:highlight w:val="none"/>
          <w:lang w:val="en-US" w:eastAsia="zh-CN"/>
        </w:rPr>
        <w:t>具有</w:t>
      </w:r>
      <w:r>
        <w:rPr>
          <w:rFonts w:hint="eastAsia" w:ascii="宋体" w:hAnsi="宋体" w:eastAsia="宋体" w:cs="宋体"/>
          <w:b w:val="0"/>
          <w:bCs w:val="0"/>
          <w:color w:val="auto"/>
          <w:sz w:val="24"/>
          <w:szCs w:val="24"/>
          <w:highlight w:val="none"/>
          <w:lang w:val="en-US" w:eastAsia="zh-CN"/>
        </w:rPr>
        <w:t>住建部门颁发的相应资格证书；有效的安全生产许可证，并在人员、设备、资金等方面具有相应的施工实力、资金实力的独立法人。</w:t>
      </w:r>
    </w:p>
    <w:p w14:paraId="2547E87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2、信誉要求：近三年履约情况良好，无不良记录。（登录“全国建筑市场监管公共服务平台”http://jzsc.mohurd.gov.cn截图为证或“湖南省建筑市场监管公共服务平台”https://gcxm.hunanjs.gov.cn/截图）。在“</w:t>
      </w:r>
      <w:r>
        <w:rPr>
          <w:rStyle w:val="13"/>
          <w:rFonts w:hint="eastAsia" w:ascii="宋体" w:hAnsi="宋体" w:eastAsia="宋体" w:cs="宋体"/>
          <w:b w:val="0"/>
          <w:bCs w:val="0"/>
          <w:color w:val="auto"/>
          <w:sz w:val="24"/>
          <w:szCs w:val="24"/>
          <w:lang w:eastAsia="zh-CN"/>
        </w:rPr>
        <w:t>“</w:t>
      </w:r>
      <w:r>
        <w:rPr>
          <w:rStyle w:val="13"/>
          <w:rFonts w:hint="eastAsia" w:ascii="宋体" w:hAnsi="宋体" w:eastAsia="宋体" w:cs="宋体"/>
          <w:b w:val="0"/>
          <w:bCs w:val="0"/>
          <w:color w:val="auto"/>
          <w:sz w:val="24"/>
          <w:szCs w:val="24"/>
          <w:lang w:val="en-US" w:eastAsia="zh-CN"/>
        </w:rPr>
        <w:t>中国裁判文书网</w:t>
      </w:r>
      <w:r>
        <w:rPr>
          <w:rStyle w:val="13"/>
          <w:rFonts w:hint="eastAsia" w:ascii="宋体" w:hAnsi="宋体" w:eastAsia="宋体" w:cs="宋体"/>
          <w:b w:val="0"/>
          <w:bCs w:val="0"/>
          <w:color w:val="auto"/>
          <w:sz w:val="24"/>
          <w:szCs w:val="24"/>
          <w:lang w:eastAsia="zh-CN"/>
        </w:rPr>
        <w:t>”</w:t>
      </w:r>
      <w:r>
        <w:rPr>
          <w:rFonts w:hint="eastAsia" w:ascii="宋体" w:hAnsi="宋体" w:eastAsia="宋体" w:cs="宋体"/>
          <w:b w:val="0"/>
          <w:bCs w:val="0"/>
          <w:sz w:val="24"/>
          <w:szCs w:val="24"/>
          <w:highlight w:val="none"/>
          <w:lang w:val="en-US" w:eastAsia="zh-CN"/>
        </w:rPr>
        <w:t>”网站（https://wenshu.court.gov.cn/）等国家权威网站中被列为失信被执行人名单的投标人不得参加投标。</w:t>
      </w:r>
    </w:p>
    <w:p w14:paraId="3FC20A0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Style w:val="13"/>
          <w:rFonts w:hint="eastAsia" w:ascii="宋体" w:hAnsi="宋体" w:eastAsia="宋体" w:cs="宋体"/>
          <w:b w:val="0"/>
          <w:bCs w:val="0"/>
          <w:color w:val="E54C5E" w:themeColor="accent6"/>
          <w:sz w:val="24"/>
          <w:szCs w:val="24"/>
          <w:lang w:val="en-US" w:eastAsia="zh-CN"/>
          <w14:textFill>
            <w14:solidFill>
              <w14:schemeClr w14:val="accent6"/>
            </w14:solidFill>
          </w14:textFill>
        </w:rPr>
        <w:t>3、</w:t>
      </w:r>
      <w:r>
        <w:rPr>
          <w:rFonts w:hint="eastAsia" w:ascii="宋体" w:hAnsi="宋体" w:eastAsia="宋体" w:cs="宋体"/>
          <w:b w:val="0"/>
          <w:bCs w:val="0"/>
          <w:color w:val="auto"/>
          <w:kern w:val="0"/>
          <w:sz w:val="24"/>
          <w:szCs w:val="24"/>
          <w:highlight w:val="none"/>
          <w:shd w:val="clear" w:color="auto" w:fill="FFFFFF"/>
        </w:rPr>
        <w:t>与招标人存在利害关系可能影响招标公正性的法人、其他组织或者个人，不得参加投标。单位负责人为同一人或者存在控股、管理关系的不同单位，不得参加同一标段投标或者未划分标段的同一招标项目投标。</w:t>
      </w:r>
    </w:p>
    <w:p w14:paraId="14B61B15">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textAlignment w:val="auto"/>
        <w:rPr>
          <w:rStyle w:val="13"/>
          <w:rFonts w:hint="eastAsia" w:ascii="宋体" w:hAnsi="宋体" w:eastAsia="宋体" w:cs="宋体"/>
          <w:b/>
          <w:bCs/>
          <w:sz w:val="24"/>
          <w:szCs w:val="24"/>
          <w:lang w:val="en-US" w:eastAsia="zh-CN"/>
        </w:rPr>
      </w:pPr>
      <w:r>
        <w:rPr>
          <w:rStyle w:val="13"/>
          <w:rFonts w:hint="eastAsia" w:ascii="宋体" w:hAnsi="宋体" w:eastAsia="宋体" w:cs="宋体"/>
          <w:b/>
          <w:bCs/>
          <w:sz w:val="24"/>
          <w:szCs w:val="24"/>
          <w:lang w:val="en-US" w:eastAsia="zh-CN"/>
        </w:rPr>
        <w:t>三、报名及文件获取</w:t>
      </w:r>
    </w:p>
    <w:p w14:paraId="1009BCD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r>
        <w:rPr>
          <w:rStyle w:val="13"/>
          <w:rFonts w:hint="eastAsia" w:ascii="宋体" w:hAnsi="宋体" w:eastAsia="宋体" w:cs="宋体"/>
          <w:b w:val="0"/>
          <w:bCs w:val="0"/>
          <w:sz w:val="24"/>
          <w:szCs w:val="24"/>
          <w:lang w:val="en-US" w:eastAsia="zh-CN"/>
        </w:rPr>
        <w:t>1、</w:t>
      </w:r>
      <w:r>
        <w:rPr>
          <w:rStyle w:val="13"/>
          <w:rFonts w:hint="eastAsia" w:ascii="宋体" w:hAnsi="宋体" w:eastAsia="宋体" w:cs="宋体"/>
          <w:b w:val="0"/>
          <w:bCs w:val="0"/>
          <w:sz w:val="24"/>
          <w:szCs w:val="24"/>
        </w:rPr>
        <w:t>报名时间：</w:t>
      </w:r>
      <w:r>
        <w:rPr>
          <w:rFonts w:ascii="宋体" w:hAnsi="宋体" w:eastAsia="宋体" w:cs="宋体"/>
          <w:sz w:val="24"/>
          <w:szCs w:val="24"/>
        </w:rPr>
        <w:t>2026年9月20日—9月30日；自2026年10月起，每月1</w:t>
      </w:r>
      <w:bookmarkStart w:id="19" w:name="_GoBack"/>
      <w:bookmarkEnd w:id="19"/>
      <w:r>
        <w:rPr>
          <w:rFonts w:ascii="宋体" w:hAnsi="宋体" w:eastAsia="宋体" w:cs="宋体"/>
          <w:sz w:val="24"/>
          <w:szCs w:val="24"/>
        </w:rPr>
        <w:t>日至10日接受报名。</w:t>
      </w:r>
    </w:p>
    <w:p w14:paraId="59519DD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textAlignment w:val="auto"/>
        <w:rPr>
          <w:rStyle w:val="13"/>
          <w:rFonts w:hint="eastAsia" w:ascii="宋体" w:hAnsi="宋体" w:eastAsia="宋体" w:cs="宋体"/>
          <w:b w:val="0"/>
          <w:bCs w:val="0"/>
          <w:sz w:val="24"/>
          <w:szCs w:val="24"/>
          <w:lang w:val="en-US" w:eastAsia="zh-CN"/>
        </w:rPr>
      </w:pPr>
      <w:r>
        <w:rPr>
          <w:rStyle w:val="13"/>
          <w:rFonts w:hint="eastAsia" w:ascii="宋体" w:hAnsi="宋体" w:eastAsia="宋体" w:cs="宋体"/>
          <w:b w:val="0"/>
          <w:bCs w:val="0"/>
          <w:sz w:val="24"/>
          <w:szCs w:val="24"/>
          <w:lang w:val="en-US" w:eastAsia="zh-CN"/>
        </w:rPr>
        <w:t>2、</w:t>
      </w:r>
      <w:r>
        <w:rPr>
          <w:rStyle w:val="13"/>
          <w:rFonts w:hint="eastAsia" w:ascii="宋体" w:hAnsi="宋体" w:eastAsia="宋体" w:cs="宋体"/>
          <w:b w:val="0"/>
          <w:bCs w:val="0"/>
          <w:sz w:val="24"/>
          <w:szCs w:val="24"/>
        </w:rPr>
        <w:t>报名方式：</w:t>
      </w:r>
      <w:r>
        <w:rPr>
          <w:rStyle w:val="13"/>
          <w:rFonts w:hint="eastAsia" w:ascii="宋体" w:hAnsi="宋体" w:eastAsia="宋体" w:cs="宋体"/>
          <w:b w:val="0"/>
          <w:bCs w:val="0"/>
          <w:sz w:val="24"/>
          <w:szCs w:val="24"/>
          <w:lang w:val="en-US" w:eastAsia="zh-CN"/>
        </w:rPr>
        <w:t>采取线上</w:t>
      </w:r>
      <w:r>
        <w:rPr>
          <w:rStyle w:val="13"/>
          <w:rFonts w:hint="eastAsia" w:ascii="宋体" w:hAnsi="宋体" w:eastAsia="宋体" w:cs="宋体"/>
          <w:b w:val="0"/>
          <w:bCs w:val="0"/>
          <w:sz w:val="24"/>
          <w:szCs w:val="24"/>
        </w:rPr>
        <w:t>登录</w:t>
      </w:r>
      <w:r>
        <w:rPr>
          <w:rStyle w:val="13"/>
          <w:rFonts w:hint="eastAsia" w:ascii="宋体" w:hAnsi="宋体" w:eastAsia="宋体" w:cs="宋体"/>
          <w:b w:val="0"/>
          <w:bCs w:val="0"/>
          <w:sz w:val="24"/>
          <w:szCs w:val="24"/>
          <w:lang w:val="en-US" w:eastAsia="zh-CN"/>
        </w:rPr>
        <w:fldChar w:fldCharType="begin"/>
      </w:r>
      <w:r>
        <w:rPr>
          <w:rStyle w:val="13"/>
          <w:rFonts w:hint="eastAsia" w:ascii="宋体" w:hAnsi="宋体" w:eastAsia="宋体" w:cs="宋体"/>
          <w:b w:val="0"/>
          <w:bCs w:val="0"/>
          <w:sz w:val="24"/>
          <w:szCs w:val="24"/>
          <w:lang w:val="en-US" w:eastAsia="zh-CN"/>
        </w:rPr>
        <w:instrText xml:space="preserve"> HYPERLINK "http://www.hylqgs.com" </w:instrText>
      </w:r>
      <w:r>
        <w:rPr>
          <w:rStyle w:val="13"/>
          <w:rFonts w:hint="eastAsia" w:ascii="宋体" w:hAnsi="宋体" w:eastAsia="宋体" w:cs="宋体"/>
          <w:b w:val="0"/>
          <w:bCs w:val="0"/>
          <w:sz w:val="24"/>
          <w:szCs w:val="24"/>
          <w:lang w:val="en-US" w:eastAsia="zh-CN"/>
        </w:rPr>
        <w:fldChar w:fldCharType="separate"/>
      </w:r>
      <w:r>
        <w:rPr>
          <w:rStyle w:val="15"/>
          <w:rFonts w:hint="eastAsia" w:ascii="宋体" w:hAnsi="宋体" w:eastAsia="宋体" w:cs="宋体"/>
          <w:b w:val="0"/>
          <w:bCs w:val="0"/>
          <w:sz w:val="24"/>
          <w:szCs w:val="24"/>
          <w:lang w:val="en-US" w:eastAsia="zh-CN"/>
        </w:rPr>
        <w:t>www.hylqgs.com</w:t>
      </w:r>
      <w:r>
        <w:rPr>
          <w:rStyle w:val="13"/>
          <w:rFonts w:hint="eastAsia" w:ascii="宋体" w:hAnsi="宋体" w:eastAsia="宋体" w:cs="宋体"/>
          <w:b w:val="0"/>
          <w:bCs w:val="0"/>
          <w:sz w:val="24"/>
          <w:szCs w:val="24"/>
          <w:lang w:val="en-US" w:eastAsia="zh-CN"/>
        </w:rPr>
        <w:fldChar w:fldCharType="end"/>
      </w:r>
      <w:r>
        <w:rPr>
          <w:rStyle w:val="13"/>
          <w:rFonts w:hint="eastAsia" w:ascii="宋体" w:hAnsi="宋体" w:eastAsia="宋体" w:cs="宋体"/>
          <w:b w:val="0"/>
          <w:bCs w:val="0"/>
          <w:sz w:val="24"/>
          <w:szCs w:val="24"/>
          <w:lang w:val="en-US" w:eastAsia="zh-CN"/>
        </w:rPr>
        <w:t>网站，招投标信息板块自行下载需要提交材料清单（</w:t>
      </w:r>
      <w:r>
        <w:rPr>
          <w:rStyle w:val="13"/>
          <w:rFonts w:hint="eastAsia" w:ascii="宋体" w:hAnsi="宋体" w:eastAsia="宋体" w:cs="宋体"/>
          <w:b w:val="0"/>
          <w:bCs w:val="0"/>
          <w:sz w:val="24"/>
          <w:szCs w:val="24"/>
        </w:rPr>
        <w:t>详见附件</w:t>
      </w:r>
      <w:r>
        <w:rPr>
          <w:rStyle w:val="13"/>
          <w:rFonts w:hint="eastAsia" w:ascii="宋体" w:hAnsi="宋体" w:eastAsia="宋体" w:cs="宋体"/>
          <w:b w:val="0"/>
          <w:bCs w:val="0"/>
          <w:sz w:val="24"/>
          <w:szCs w:val="24"/>
          <w:lang w:val="en-US" w:eastAsia="zh-CN"/>
        </w:rPr>
        <w:t>），线下递交相关材料至衡阳市蒸湘区呆鹰岭镇振兴路衡阳路桥金兴工程机械有限公司院内2栋2楼1213号房</w:t>
      </w:r>
    </w:p>
    <w:p w14:paraId="22CF698E">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textAlignment w:val="auto"/>
        <w:rPr>
          <w:rStyle w:val="13"/>
          <w:rFonts w:hint="eastAsia" w:ascii="宋体" w:hAnsi="宋体" w:eastAsia="宋体" w:cs="宋体"/>
          <w:b/>
          <w:bCs/>
          <w:sz w:val="24"/>
          <w:szCs w:val="24"/>
          <w:lang w:val="en-US" w:eastAsia="zh-CN"/>
        </w:rPr>
      </w:pPr>
      <w:r>
        <w:rPr>
          <w:rStyle w:val="13"/>
          <w:rFonts w:hint="eastAsia" w:ascii="宋体" w:hAnsi="宋体" w:eastAsia="宋体" w:cs="宋体"/>
          <w:b/>
          <w:bCs/>
          <w:sz w:val="24"/>
          <w:szCs w:val="24"/>
          <w:lang w:val="en-US" w:eastAsia="zh-CN"/>
        </w:rPr>
        <w:t>四、评审办法</w:t>
      </w:r>
    </w:p>
    <w:p w14:paraId="2C75FC5C">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color w:val="E54C5E" w:themeColor="accent6"/>
          <w:sz w:val="24"/>
          <w:szCs w:val="24"/>
          <w14:textFill>
            <w14:solidFill>
              <w14:schemeClr w14:val="accent6"/>
            </w14:solidFill>
          </w14:textFill>
        </w:rPr>
      </w:pPr>
      <w:r>
        <w:rPr>
          <w:rFonts w:hint="eastAsia" w:ascii="宋体" w:hAnsi="宋体" w:eastAsia="宋体" w:cs="宋体"/>
          <w:b w:val="0"/>
          <w:bCs w:val="0"/>
          <w:color w:val="auto"/>
          <w:kern w:val="0"/>
          <w:sz w:val="24"/>
          <w:szCs w:val="24"/>
          <w:highlight w:val="none"/>
        </w:rPr>
        <w:t>评</w:t>
      </w:r>
      <w:r>
        <w:rPr>
          <w:rFonts w:hint="eastAsia" w:ascii="宋体" w:hAnsi="宋体" w:eastAsia="宋体" w:cs="宋体"/>
          <w:b w:val="0"/>
          <w:bCs w:val="0"/>
          <w:color w:val="auto"/>
          <w:kern w:val="0"/>
          <w:sz w:val="24"/>
          <w:szCs w:val="24"/>
          <w:highlight w:val="none"/>
          <w:lang w:val="en-US" w:eastAsia="zh-CN"/>
        </w:rPr>
        <w:t>审</w:t>
      </w:r>
      <w:r>
        <w:rPr>
          <w:rFonts w:hint="eastAsia" w:ascii="宋体" w:hAnsi="宋体" w:eastAsia="宋体" w:cs="宋体"/>
          <w:b w:val="0"/>
          <w:bCs w:val="0"/>
          <w:color w:val="auto"/>
          <w:kern w:val="0"/>
          <w:sz w:val="24"/>
          <w:szCs w:val="24"/>
          <w:highlight w:val="none"/>
        </w:rPr>
        <w:t>办法采用综合评估法，资格审查方式为资格</w:t>
      </w:r>
      <w:r>
        <w:rPr>
          <w:rFonts w:hint="eastAsia" w:ascii="宋体" w:hAnsi="宋体" w:eastAsia="宋体" w:cs="宋体"/>
          <w:b w:val="0"/>
          <w:bCs w:val="0"/>
          <w:color w:val="auto"/>
          <w:kern w:val="0"/>
          <w:sz w:val="24"/>
          <w:szCs w:val="24"/>
          <w:highlight w:val="none"/>
          <w:lang w:val="en-US" w:eastAsia="zh-CN"/>
        </w:rPr>
        <w:t>后审。</w:t>
      </w:r>
    </w:p>
    <w:p w14:paraId="2E3BA225">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textAlignment w:val="auto"/>
        <w:rPr>
          <w:rStyle w:val="13"/>
          <w:rFonts w:hint="eastAsia" w:ascii="宋体" w:hAnsi="宋体" w:eastAsia="宋体" w:cs="宋体"/>
          <w:b/>
          <w:bCs/>
          <w:sz w:val="24"/>
          <w:szCs w:val="24"/>
          <w:lang w:val="en-US" w:eastAsia="zh-CN"/>
        </w:rPr>
      </w:pPr>
      <w:r>
        <w:rPr>
          <w:rStyle w:val="13"/>
          <w:rFonts w:hint="eastAsia" w:ascii="宋体" w:hAnsi="宋体" w:eastAsia="宋体" w:cs="宋体"/>
          <w:b/>
          <w:bCs/>
          <w:sz w:val="24"/>
          <w:szCs w:val="24"/>
          <w:lang w:val="en-US" w:eastAsia="zh-CN"/>
        </w:rPr>
        <w:t>五、入库管理</w:t>
      </w:r>
    </w:p>
    <w:p w14:paraId="6F58215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rPr>
      </w:pPr>
      <w:r>
        <w:rPr>
          <w:rStyle w:val="13"/>
          <w:rFonts w:hint="eastAsia" w:ascii="宋体" w:hAnsi="宋体" w:eastAsia="宋体" w:cs="宋体"/>
          <w:b w:val="0"/>
          <w:bCs w:val="0"/>
          <w:sz w:val="24"/>
          <w:szCs w:val="24"/>
          <w:lang w:val="en-US" w:eastAsia="zh-CN"/>
        </w:rPr>
        <w:t>1、</w:t>
      </w:r>
      <w:r>
        <w:rPr>
          <w:rStyle w:val="13"/>
          <w:rFonts w:hint="eastAsia" w:ascii="宋体" w:hAnsi="宋体" w:eastAsia="宋体" w:cs="宋体"/>
          <w:b w:val="0"/>
          <w:bCs w:val="0"/>
          <w:sz w:val="24"/>
          <w:szCs w:val="24"/>
        </w:rPr>
        <w:t>入库后有效期为</w:t>
      </w:r>
      <w:r>
        <w:rPr>
          <w:rStyle w:val="13"/>
          <w:rFonts w:hint="eastAsia" w:ascii="宋体" w:hAnsi="宋体" w:eastAsia="宋体" w:cs="宋体"/>
          <w:b w:val="0"/>
          <w:bCs w:val="0"/>
          <w:sz w:val="24"/>
          <w:szCs w:val="24"/>
          <w:lang w:val="en-US" w:eastAsia="zh-CN"/>
        </w:rPr>
        <w:t>3</w:t>
      </w:r>
      <w:r>
        <w:rPr>
          <w:rStyle w:val="13"/>
          <w:rFonts w:hint="eastAsia" w:ascii="宋体" w:hAnsi="宋体" w:eastAsia="宋体" w:cs="宋体"/>
          <w:b w:val="0"/>
          <w:bCs w:val="0"/>
          <w:sz w:val="24"/>
          <w:szCs w:val="24"/>
        </w:rPr>
        <w:t>年，每年进行一次动态考核；</w:t>
      </w:r>
    </w:p>
    <w:p w14:paraId="274E405C">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rPr>
      </w:pPr>
      <w:r>
        <w:rPr>
          <w:rStyle w:val="13"/>
          <w:rFonts w:hint="eastAsia" w:ascii="宋体" w:hAnsi="宋体" w:eastAsia="宋体" w:cs="宋体"/>
          <w:b w:val="0"/>
          <w:bCs w:val="0"/>
          <w:sz w:val="24"/>
          <w:szCs w:val="24"/>
          <w:lang w:val="en-US" w:eastAsia="zh-CN"/>
        </w:rPr>
        <w:t>2、</w:t>
      </w:r>
      <w:r>
        <w:rPr>
          <w:rStyle w:val="13"/>
          <w:rFonts w:hint="eastAsia" w:ascii="宋体" w:hAnsi="宋体" w:eastAsia="宋体" w:cs="宋体"/>
          <w:b w:val="0"/>
          <w:bCs w:val="0"/>
          <w:sz w:val="24"/>
          <w:szCs w:val="24"/>
        </w:rPr>
        <w:t>入库供应商可参与公司后续项目的比选、询价等采购活动；</w:t>
      </w:r>
    </w:p>
    <w:p w14:paraId="2DE91C31">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lang w:eastAsia="zh-CN"/>
        </w:rPr>
      </w:pPr>
      <w:r>
        <w:rPr>
          <w:rStyle w:val="13"/>
          <w:rFonts w:hint="eastAsia" w:ascii="宋体" w:hAnsi="宋体" w:eastAsia="宋体" w:cs="宋体"/>
          <w:b w:val="0"/>
          <w:bCs w:val="0"/>
          <w:sz w:val="24"/>
          <w:szCs w:val="24"/>
          <w:lang w:val="en-US" w:eastAsia="zh-CN"/>
        </w:rPr>
        <w:t>3、</w:t>
      </w:r>
      <w:r>
        <w:rPr>
          <w:rStyle w:val="13"/>
          <w:rFonts w:hint="eastAsia" w:ascii="宋体" w:hAnsi="宋体" w:eastAsia="宋体" w:cs="宋体"/>
          <w:b w:val="0"/>
          <w:bCs w:val="0"/>
          <w:sz w:val="24"/>
          <w:szCs w:val="24"/>
        </w:rPr>
        <w:t>存在弄虚作假、转包、违法分包</w:t>
      </w:r>
      <w:r>
        <w:rPr>
          <w:rStyle w:val="13"/>
          <w:rFonts w:hint="eastAsia" w:ascii="宋体" w:hAnsi="宋体" w:eastAsia="宋体" w:cs="宋体"/>
          <w:b w:val="0"/>
          <w:bCs w:val="0"/>
          <w:sz w:val="24"/>
          <w:szCs w:val="24"/>
          <w:lang w:eastAsia="zh-CN"/>
        </w:rPr>
        <w:t>、</w:t>
      </w:r>
      <w:r>
        <w:rPr>
          <w:rStyle w:val="13"/>
          <w:rFonts w:hint="eastAsia" w:ascii="宋体" w:hAnsi="宋体" w:eastAsia="宋体" w:cs="宋体"/>
          <w:b w:val="0"/>
          <w:bCs w:val="0"/>
          <w:sz w:val="24"/>
          <w:szCs w:val="24"/>
          <w:lang w:val="en-US" w:eastAsia="zh-CN"/>
        </w:rPr>
        <w:t>动态考核不通过</w:t>
      </w:r>
      <w:r>
        <w:rPr>
          <w:rStyle w:val="13"/>
          <w:rFonts w:hint="eastAsia" w:ascii="宋体" w:hAnsi="宋体" w:eastAsia="宋体" w:cs="宋体"/>
          <w:b w:val="0"/>
          <w:bCs w:val="0"/>
          <w:sz w:val="24"/>
          <w:szCs w:val="24"/>
        </w:rPr>
        <w:t>等行为的，立即清退出库</w:t>
      </w:r>
      <w:r>
        <w:rPr>
          <w:rStyle w:val="13"/>
          <w:rFonts w:hint="eastAsia" w:ascii="宋体" w:hAnsi="宋体" w:eastAsia="宋体" w:cs="宋体"/>
          <w:b w:val="0"/>
          <w:bCs w:val="0"/>
          <w:sz w:val="24"/>
          <w:szCs w:val="24"/>
          <w:lang w:eastAsia="zh-CN"/>
        </w:rPr>
        <w:t>；</w:t>
      </w:r>
    </w:p>
    <w:p w14:paraId="49267DD5">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textAlignment w:val="auto"/>
        <w:rPr>
          <w:rStyle w:val="13"/>
          <w:rFonts w:hint="eastAsia" w:ascii="宋体" w:hAnsi="宋体" w:eastAsia="宋体" w:cs="宋体"/>
          <w:b/>
          <w:bCs/>
          <w:sz w:val="24"/>
          <w:szCs w:val="24"/>
          <w:lang w:val="en-US" w:eastAsia="zh-CN"/>
        </w:rPr>
      </w:pPr>
      <w:r>
        <w:rPr>
          <w:rStyle w:val="13"/>
          <w:rFonts w:hint="eastAsia" w:ascii="宋体" w:hAnsi="宋体" w:eastAsia="宋体" w:cs="宋体"/>
          <w:b/>
          <w:bCs/>
          <w:sz w:val="24"/>
          <w:szCs w:val="24"/>
          <w:lang w:val="en-US" w:eastAsia="zh-CN"/>
        </w:rPr>
        <w:t>六、审查文件份数：一式两份，不分正副本。</w:t>
      </w:r>
    </w:p>
    <w:p w14:paraId="2EDF9328">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textAlignment w:val="auto"/>
        <w:rPr>
          <w:rStyle w:val="13"/>
          <w:rFonts w:hint="eastAsia" w:ascii="宋体" w:hAnsi="宋体" w:eastAsia="宋体" w:cs="宋体"/>
          <w:b/>
          <w:bCs/>
          <w:sz w:val="24"/>
          <w:szCs w:val="24"/>
          <w:lang w:val="en-US" w:eastAsia="zh-CN"/>
        </w:rPr>
      </w:pPr>
      <w:r>
        <w:rPr>
          <w:rStyle w:val="13"/>
          <w:rFonts w:hint="eastAsia" w:ascii="宋体" w:hAnsi="宋体" w:eastAsia="宋体" w:cs="宋体"/>
          <w:b/>
          <w:bCs/>
          <w:sz w:val="24"/>
          <w:szCs w:val="24"/>
          <w:lang w:val="en-US" w:eastAsia="zh-CN"/>
        </w:rPr>
        <w:t>七、联系方式</w:t>
      </w:r>
    </w:p>
    <w:p w14:paraId="4B88D382">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lang w:val="en-US" w:eastAsia="zh-CN"/>
        </w:rPr>
      </w:pPr>
      <w:r>
        <w:rPr>
          <w:rStyle w:val="13"/>
          <w:rFonts w:hint="eastAsia" w:ascii="宋体" w:hAnsi="宋体" w:eastAsia="宋体" w:cs="宋体"/>
          <w:b w:val="0"/>
          <w:bCs w:val="0"/>
          <w:sz w:val="24"/>
          <w:szCs w:val="24"/>
        </w:rPr>
        <w:t>联系人：</w:t>
      </w:r>
      <w:r>
        <w:rPr>
          <w:rStyle w:val="13"/>
          <w:rFonts w:hint="eastAsia" w:ascii="宋体" w:hAnsi="宋体" w:eastAsia="宋体" w:cs="宋体"/>
          <w:b w:val="0"/>
          <w:bCs w:val="0"/>
          <w:sz w:val="24"/>
          <w:szCs w:val="24"/>
          <w:lang w:val="en-US" w:eastAsia="zh-CN"/>
        </w:rPr>
        <w:t>刘先生</w:t>
      </w:r>
    </w:p>
    <w:p w14:paraId="2EF50C0D">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lang w:val="en-US" w:eastAsia="zh-CN"/>
        </w:rPr>
      </w:pPr>
      <w:r>
        <w:rPr>
          <w:rStyle w:val="13"/>
          <w:rFonts w:hint="eastAsia" w:ascii="宋体" w:hAnsi="宋体" w:eastAsia="宋体" w:cs="宋体"/>
          <w:b w:val="0"/>
          <w:bCs w:val="0"/>
          <w:sz w:val="24"/>
          <w:szCs w:val="24"/>
        </w:rPr>
        <w:t>联系电话：</w:t>
      </w:r>
      <w:r>
        <w:rPr>
          <w:rStyle w:val="13"/>
          <w:rFonts w:hint="eastAsia" w:ascii="宋体" w:hAnsi="宋体" w:eastAsia="宋体" w:cs="宋体"/>
          <w:b w:val="0"/>
          <w:bCs w:val="0"/>
          <w:sz w:val="24"/>
          <w:szCs w:val="24"/>
          <w:lang w:val="en-US" w:eastAsia="zh-CN"/>
        </w:rPr>
        <w:t>15897344474</w:t>
      </w:r>
    </w:p>
    <w:p w14:paraId="3876AF79">
      <w:pPr>
        <w:pStyle w:val="8"/>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Style w:val="13"/>
          <w:rFonts w:hint="eastAsia" w:ascii="宋体" w:hAnsi="宋体" w:eastAsia="宋体" w:cs="宋体"/>
          <w:b w:val="0"/>
          <w:bCs w:val="0"/>
          <w:sz w:val="24"/>
          <w:szCs w:val="24"/>
          <w:lang w:val="en-US" w:eastAsia="zh-CN"/>
        </w:rPr>
      </w:pPr>
      <w:r>
        <w:rPr>
          <w:rStyle w:val="13"/>
          <w:rFonts w:hint="eastAsia" w:ascii="宋体" w:hAnsi="宋体" w:eastAsia="宋体" w:cs="宋体"/>
          <w:b w:val="0"/>
          <w:bCs w:val="0"/>
          <w:sz w:val="24"/>
          <w:szCs w:val="24"/>
        </w:rPr>
        <w:t>邮箱：</w:t>
      </w:r>
      <w:r>
        <w:rPr>
          <w:rStyle w:val="13"/>
          <w:rFonts w:hint="eastAsia" w:ascii="宋体" w:hAnsi="宋体" w:eastAsia="宋体" w:cs="宋体"/>
          <w:b w:val="0"/>
          <w:bCs w:val="0"/>
          <w:sz w:val="24"/>
          <w:szCs w:val="24"/>
          <w:lang w:val="en-US" w:eastAsia="zh-CN"/>
        </w:rPr>
        <w:t>82627584@qq.com</w:t>
      </w:r>
    </w:p>
    <w:p w14:paraId="3D5FDFAC">
      <w:pPr>
        <w:pStyle w:val="8"/>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rStyle w:val="13"/>
          <w:rFonts w:hint="eastAsia"/>
        </w:rPr>
      </w:pPr>
    </w:p>
    <w:p w14:paraId="0277BDCC">
      <w:pPr>
        <w:rPr>
          <w:rStyle w:val="13"/>
          <w:rFonts w:hint="eastAsia"/>
        </w:rPr>
      </w:pPr>
      <w:r>
        <w:rPr>
          <w:rStyle w:val="13"/>
          <w:rFonts w:hint="eastAsia"/>
        </w:rPr>
        <w:br w:type="page"/>
      </w:r>
    </w:p>
    <w:p w14:paraId="7AD6BF15">
      <w:pPr>
        <w:pStyle w:val="8"/>
        <w:keepNext w:val="0"/>
        <w:keepLines w:val="0"/>
        <w:widowControl/>
        <w:suppressLineNumbers w:val="0"/>
        <w:rPr>
          <w:rStyle w:val="13"/>
          <w:rFonts w:hint="eastAsia" w:eastAsia="宋体"/>
          <w:lang w:eastAsia="zh-CN"/>
        </w:rPr>
      </w:pPr>
      <w:r>
        <w:rPr>
          <w:rStyle w:val="13"/>
          <w:rFonts w:hint="eastAsia"/>
        </w:rPr>
        <w:t>附件</w:t>
      </w:r>
      <w:r>
        <w:rPr>
          <w:rStyle w:val="13"/>
          <w:rFonts w:hint="eastAsia"/>
          <w:lang w:eastAsia="zh-CN"/>
        </w:rPr>
        <w:t>：</w:t>
      </w:r>
    </w:p>
    <w:p w14:paraId="5AFE6A1E">
      <w:pPr>
        <w:rPr>
          <w:rStyle w:val="13"/>
          <w:rFonts w:hint="eastAsia"/>
        </w:rPr>
      </w:pPr>
    </w:p>
    <w:p w14:paraId="361047DA">
      <w:pPr>
        <w:pStyle w:val="8"/>
        <w:keepNext w:val="0"/>
        <w:keepLines w:val="0"/>
        <w:widowControl/>
        <w:numPr>
          <w:ilvl w:val="0"/>
          <w:numId w:val="0"/>
        </w:numPr>
        <w:suppressLineNumbers w:val="0"/>
        <w:rPr>
          <w:rStyle w:val="13"/>
          <w:rFonts w:hint="eastAsia"/>
        </w:rPr>
      </w:pPr>
      <w:r>
        <w:rPr>
          <w:rStyle w:val="13"/>
          <w:rFonts w:hint="eastAsia"/>
          <w:lang w:val="en-US" w:eastAsia="zh-CN"/>
        </w:rPr>
        <w:t>附件1、</w:t>
      </w:r>
      <w:r>
        <w:rPr>
          <w:rStyle w:val="13"/>
          <w:rFonts w:hint="eastAsia"/>
        </w:rPr>
        <w:t>《供应商入库类别一览表》</w:t>
      </w:r>
    </w:p>
    <w:tbl>
      <w:tblPr>
        <w:tblStyle w:val="11"/>
        <w:tblW w:w="10237" w:type="dxa"/>
        <w:tblInd w:w="-969"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21"/>
        <w:gridCol w:w="628"/>
        <w:gridCol w:w="1738"/>
        <w:gridCol w:w="1159"/>
        <w:gridCol w:w="704"/>
        <w:gridCol w:w="575"/>
        <w:gridCol w:w="1507"/>
        <w:gridCol w:w="1293"/>
        <w:gridCol w:w="1212"/>
      </w:tblGrid>
      <w:tr w14:paraId="7FBDB26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C3177A3">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序号</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436FF6">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类别</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0412046">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子类别</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A8C66F">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最低资质等级要求</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85B16C">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安全生产许可证</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547D317">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注册资金（万元）</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BC5C53">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近3年业绩要求</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5DF078E">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关键人员配置要求</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D12DB1E">
            <w:pPr>
              <w:keepNext w:val="0"/>
              <w:keepLines w:val="0"/>
              <w:widowControl/>
              <w:suppressLineNumbers w:val="0"/>
              <w:jc w:val="center"/>
              <w:rPr>
                <w:b/>
                <w:bCs/>
                <w:sz w:val="18"/>
                <w:szCs w:val="18"/>
              </w:rPr>
            </w:pPr>
            <w:r>
              <w:rPr>
                <w:rFonts w:ascii="宋体" w:hAnsi="宋体" w:eastAsia="宋体" w:cs="宋体"/>
                <w:b/>
                <w:bCs/>
                <w:kern w:val="0"/>
                <w:sz w:val="18"/>
                <w:szCs w:val="18"/>
                <w:lang w:val="en-US" w:eastAsia="zh-CN" w:bidi="ar"/>
              </w:rPr>
              <w:t>备注</w:t>
            </w:r>
          </w:p>
        </w:tc>
      </w:tr>
      <w:tr w14:paraId="59A29AD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D0AB323">
            <w:pPr>
              <w:keepNext w:val="0"/>
              <w:keepLines w:val="0"/>
              <w:widowControl/>
              <w:suppressLineNumbers w:val="0"/>
              <w:jc w:val="left"/>
              <w:rPr>
                <w:sz w:val="21"/>
                <w:szCs w:val="21"/>
              </w:rPr>
            </w:pPr>
            <w:r>
              <w:rPr>
                <w:rStyle w:val="14"/>
                <w:rFonts w:ascii="宋体" w:hAnsi="宋体" w:eastAsia="宋体" w:cs="宋体"/>
                <w:kern w:val="0"/>
                <w:sz w:val="18"/>
                <w:szCs w:val="18"/>
                <w:lang w:val="en-US" w:eastAsia="zh-CN" w:bidi="ar"/>
              </w:rPr>
              <w:t>一、专业分包类</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F7297DC">
            <w:pPr>
              <w:rPr>
                <w:rFonts w:hint="eastAsia" w:ascii="宋体"/>
                <w:sz w:val="21"/>
                <w:szCs w:val="21"/>
              </w:rPr>
            </w:pP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A6A70DA">
            <w:pPr>
              <w:rPr>
                <w:rFonts w:hint="eastAsia" w:ascii="宋体"/>
                <w:sz w:val="21"/>
                <w:szCs w:val="21"/>
              </w:rPr>
            </w:pP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E34F44">
            <w:pPr>
              <w:rPr>
                <w:rFonts w:hint="eastAsia" w:ascii="宋体"/>
                <w:sz w:val="21"/>
                <w:szCs w:val="21"/>
              </w:rPr>
            </w:pP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1A8B96">
            <w:pPr>
              <w:rPr>
                <w:rFonts w:hint="eastAsia" w:ascii="宋体"/>
                <w:sz w:val="21"/>
                <w:szCs w:val="21"/>
              </w:rPr>
            </w:pP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469A5C5">
            <w:pPr>
              <w:rPr>
                <w:rFonts w:hint="eastAsia" w:ascii="宋体"/>
                <w:sz w:val="21"/>
                <w:szCs w:val="21"/>
              </w:rPr>
            </w:pP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B1ECC58">
            <w:pPr>
              <w:rPr>
                <w:rFonts w:hint="eastAsia" w:ascii="宋体"/>
                <w:sz w:val="21"/>
                <w:szCs w:val="21"/>
              </w:rPr>
            </w:pP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3B79E90">
            <w:pPr>
              <w:rPr>
                <w:rFonts w:hint="eastAsia" w:ascii="宋体"/>
                <w:sz w:val="21"/>
                <w:szCs w:val="21"/>
              </w:rPr>
            </w:pP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E82B73A">
            <w:pPr>
              <w:rPr>
                <w:rFonts w:hint="eastAsia" w:ascii="宋体"/>
                <w:sz w:val="21"/>
                <w:szCs w:val="21"/>
              </w:rPr>
            </w:pPr>
          </w:p>
        </w:tc>
      </w:tr>
      <w:tr w14:paraId="34B92A5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rPr>
          <w:trHeight w:val="1195" w:hRule="atLeast"/>
        </w:trPr>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CD91C1">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1</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E59C07">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施工劳务</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72DDC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劳务分包</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63140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施工劳务资质（不分等级）</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F358393">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A802316">
            <w:pPr>
              <w:keepNext w:val="0"/>
              <w:keepLines w:val="0"/>
              <w:widowControl/>
              <w:suppressLineNumbers w:val="0"/>
              <w:jc w:val="left"/>
              <w:rPr>
                <w:rFonts w:hint="default"/>
                <w:sz w:val="21"/>
                <w:szCs w:val="21"/>
                <w:lang w:val="en-US"/>
              </w:rPr>
            </w:pPr>
            <w:r>
              <w:rPr>
                <w:rFonts w:ascii="宋体" w:hAnsi="宋体" w:eastAsia="宋体" w:cs="宋体"/>
                <w:kern w:val="0"/>
                <w:sz w:val="21"/>
                <w:szCs w:val="21"/>
                <w:lang w:val="en-US" w:eastAsia="zh-CN" w:bidi="ar"/>
              </w:rPr>
              <w:t>不低于</w:t>
            </w:r>
            <w:r>
              <w:rPr>
                <w:rFonts w:hint="eastAsia" w:ascii="宋体" w:hAnsi="宋体" w:eastAsia="宋体" w:cs="宋体"/>
                <w:kern w:val="0"/>
                <w:sz w:val="21"/>
                <w:szCs w:val="21"/>
                <w:lang w:val="en-US" w:eastAsia="zh-CN" w:bidi="ar"/>
              </w:rPr>
              <w:t>1</w:t>
            </w:r>
            <w:r>
              <w:rPr>
                <w:rFonts w:ascii="宋体" w:hAnsi="宋体" w:eastAsia="宋体" w:cs="宋体"/>
                <w:kern w:val="0"/>
                <w:sz w:val="21"/>
                <w:szCs w:val="21"/>
                <w:lang w:val="en-US" w:eastAsia="zh-CN" w:bidi="ar"/>
              </w:rPr>
              <w:t>00</w:t>
            </w:r>
            <w:r>
              <w:rPr>
                <w:rFonts w:hint="eastAsia" w:ascii="宋体" w:hAnsi="宋体" w:eastAsia="宋体" w:cs="宋体"/>
                <w:kern w:val="0"/>
                <w:sz w:val="21"/>
                <w:szCs w:val="21"/>
                <w:lang w:val="en-US" w:eastAsia="zh-CN" w:bidi="ar"/>
              </w:rPr>
              <w:t>万元</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EA5CB5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至少1项房屋建筑工程劳务分包合同（合同额≥100万元）</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2C10707">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持有岗位证书的施工现场管理人员不少于5人</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14A75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备案制，需提供劳务人员实名制管理方案</w:t>
            </w:r>
          </w:p>
        </w:tc>
      </w:tr>
      <w:tr w14:paraId="4591123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rPr>
          <w:trHeight w:val="1658" w:hRule="atLeast"/>
        </w:trPr>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5B6901">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2</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A14F225">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地基与基础工程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FD38C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桩基础、地基处理、基坑支护</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DF97E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地基基础工程专业承包三级及以上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EEE92F0">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DA20368">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不低于500（</w:t>
            </w:r>
            <w:r>
              <w:rPr>
                <w:rFonts w:hint="eastAsia" w:ascii="宋体" w:hAnsi="宋体" w:eastAsia="宋体" w:cs="宋体"/>
                <w:kern w:val="0"/>
                <w:sz w:val="21"/>
                <w:szCs w:val="21"/>
                <w:lang w:val="en-US" w:eastAsia="zh-CN" w:bidi="ar"/>
              </w:rPr>
              <w:t>二级</w:t>
            </w:r>
            <w:r>
              <w:rPr>
                <w:rFonts w:ascii="宋体" w:hAnsi="宋体" w:eastAsia="宋体" w:cs="宋体"/>
                <w:kern w:val="0"/>
                <w:sz w:val="21"/>
                <w:szCs w:val="21"/>
                <w:lang w:val="en-US" w:eastAsia="zh-CN" w:bidi="ar"/>
              </w:rPr>
              <w:t>）、800（</w:t>
            </w:r>
            <w:r>
              <w:rPr>
                <w:rFonts w:hint="eastAsia" w:ascii="宋体" w:hAnsi="宋体" w:eastAsia="宋体" w:cs="宋体"/>
                <w:kern w:val="0"/>
                <w:sz w:val="21"/>
                <w:szCs w:val="21"/>
                <w:lang w:val="en-US" w:eastAsia="zh-CN" w:bidi="ar"/>
              </w:rPr>
              <w:t>一</w:t>
            </w:r>
            <w:r>
              <w:rPr>
                <w:rFonts w:ascii="宋体" w:hAnsi="宋体" w:eastAsia="宋体" w:cs="宋体"/>
                <w:kern w:val="0"/>
                <w:sz w:val="21"/>
                <w:szCs w:val="21"/>
                <w:lang w:val="en-US" w:eastAsia="zh-CN" w:bidi="ar"/>
              </w:rPr>
              <w:t>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1FA7D7">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至少1项合同额≥300万元的地基基础工程业绩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161DDEC">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技术负责人：具有8年以上施工管理经验，且为注册建造师或中级职称</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D47356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含深基坑工程需提供专家论证方案</w:t>
            </w:r>
          </w:p>
        </w:tc>
      </w:tr>
      <w:tr w14:paraId="0BD9E97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ECC3E99">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3</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1BEAD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钢结构工程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4866B03">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轻钢/重钢厂房、管桁架、网架</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92EA69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钢结构工程专业承包三级及以上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C6BDC5">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9BC2313">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不低于300（三级）、500（二级）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97B97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至少1项钢结构工程（合同额≥200万元）</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C45CF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技术负责人：5年以上经验，且为注册建造师；焊接工人≥</w:t>
            </w:r>
            <w:r>
              <w:rPr>
                <w:rFonts w:hint="eastAsia" w:ascii="宋体" w:hAnsi="宋体" w:eastAsia="宋体" w:cs="宋体"/>
                <w:kern w:val="0"/>
                <w:sz w:val="21"/>
                <w:szCs w:val="21"/>
                <w:lang w:val="en-US" w:eastAsia="zh-CN" w:bidi="ar"/>
              </w:rPr>
              <w:t>5</w:t>
            </w:r>
            <w:r>
              <w:rPr>
                <w:rFonts w:ascii="宋体" w:hAnsi="宋体" w:eastAsia="宋体" w:cs="宋体"/>
                <w:kern w:val="0"/>
                <w:sz w:val="21"/>
                <w:szCs w:val="21"/>
                <w:lang w:val="en-US" w:eastAsia="zh-CN" w:bidi="ar"/>
              </w:rPr>
              <w:t>人持证</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C8001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含制作、安装一体化服务</w:t>
            </w:r>
          </w:p>
        </w:tc>
      </w:tr>
      <w:tr w14:paraId="5AF045A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5BCFC5">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4</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15209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建筑幕墙工程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B9C3E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玻璃幕墙、石材幕墙、金属幕墙</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DA5E2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建筑幕墙工程专业承包二级及以上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CBB788C">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356064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不低于500（二级）、1000（一级）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7801BC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至少1项合同额≥400万元幕墙工程业绩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6F84A6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技术负责人：10年以上经验，且为注册建造师或高级职称</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8FB95A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需提供幕墙物理性能检测报告</w:t>
            </w:r>
          </w:p>
        </w:tc>
      </w:tr>
      <w:tr w14:paraId="0F1C382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F48113">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5</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D34BD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建筑装饰装修工程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16AA5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公装、精装修、外墙装饰</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75399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建筑装修装饰工程专业承包二级及以上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F5CABB4">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C60287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不低于300（二级）、500（一级）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F3D67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至少1项合同额≥200万元装修工程业绩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75434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技术负责人：8年以上经验；设计负责人：中级职称或注册建筑师</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049B7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环保材料需提供检测报告</w:t>
            </w:r>
          </w:p>
        </w:tc>
      </w:tr>
      <w:tr w14:paraId="656F300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D7A6FC8">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6</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E45DA7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建筑机电安装工程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C128BB3">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电气、给排水、暖通、消防</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F871BB3">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建筑机电安装工程专业承包三级及以上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9C0884B">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E0CAE77">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不低于300（</w:t>
            </w:r>
            <w:r>
              <w:rPr>
                <w:rFonts w:hint="eastAsia" w:ascii="宋体" w:hAnsi="宋体" w:eastAsia="宋体" w:cs="宋体"/>
                <w:kern w:val="0"/>
                <w:sz w:val="21"/>
                <w:szCs w:val="21"/>
                <w:lang w:val="en-US" w:eastAsia="zh-CN" w:bidi="ar"/>
              </w:rPr>
              <w:t>二</w:t>
            </w:r>
            <w:r>
              <w:rPr>
                <w:rFonts w:ascii="宋体" w:hAnsi="宋体" w:eastAsia="宋体" w:cs="宋体"/>
                <w:kern w:val="0"/>
                <w:sz w:val="21"/>
                <w:szCs w:val="21"/>
                <w:lang w:val="en-US" w:eastAsia="zh-CN" w:bidi="ar"/>
              </w:rPr>
              <w:t>级）、500（</w:t>
            </w:r>
            <w:r>
              <w:rPr>
                <w:rFonts w:hint="eastAsia" w:ascii="宋体" w:hAnsi="宋体" w:eastAsia="宋体" w:cs="宋体"/>
                <w:kern w:val="0"/>
                <w:sz w:val="21"/>
                <w:szCs w:val="21"/>
                <w:lang w:val="en-US" w:eastAsia="zh-CN" w:bidi="ar"/>
              </w:rPr>
              <w:t>一</w:t>
            </w:r>
            <w:r>
              <w:rPr>
                <w:rFonts w:ascii="宋体" w:hAnsi="宋体" w:eastAsia="宋体" w:cs="宋体"/>
                <w:kern w:val="0"/>
                <w:sz w:val="21"/>
                <w:szCs w:val="21"/>
                <w:lang w:val="en-US" w:eastAsia="zh-CN" w:bidi="ar"/>
              </w:rPr>
              <w:t>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CBAE9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至少1项合同额≥150万元机电安装工程业绩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DA0539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技术负责人：8年以上经验，具备机电相关专业中级职称</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C14FDE3">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含消防设施工程的需另备消防资质</w:t>
            </w:r>
          </w:p>
        </w:tc>
      </w:tr>
      <w:tr w14:paraId="50794CB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59B5CE">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7</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2B7C9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建筑智能化（弱电）工程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ADFCE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综合布线、安防监控、楼宇自控、会议系统</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26D30BC">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电子与智能化工程专业承包二级及以上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1572B5A">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C4B89F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不低于300（二级）、500（一级）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C0DAAC">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至少1项合同额≥100万元弱电工程业绩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F29EA1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技术负责人：8年以上经验，且为注册建造师或中级职称</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C031A5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需提供智能化系统集成方案</w:t>
            </w:r>
          </w:p>
        </w:tc>
      </w:tr>
      <w:tr w14:paraId="2BD922A5">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39DE7B9">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8</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0093D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防水防腐保温工程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2B65F8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屋面防水、地下室防水、外墙保温</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601A6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防水防腐保温工程专业承包二级及以上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250FB7B">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3598A5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不低于300（二级）、500（一级）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F5280C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至少1项合同额≥100万元防水/保温工程业绩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65FDBB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技术负责人：8年以上经验，且为注册建造师</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683C28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需提供材料备案证明（如防水卷材）</w:t>
            </w:r>
          </w:p>
        </w:tc>
      </w:tr>
      <w:tr w14:paraId="48033DE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6CB7CD">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9</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03E46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电梯安装工程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BCEF6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乘客电梯、载货电梯、自动扶梯</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71EED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特种设备安装改造修理许可证（电梯）B级及以上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DD61FA8">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F6FE3F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不低于300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1A1BBE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至少1项电梯安装工程（合同额≥50万元或10台以上）</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DD3BD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技术负责人：持电梯安装维修资格证；安装工人≥5人持证</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A8CD0C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需提供电梯型式试验报告</w:t>
            </w:r>
          </w:p>
        </w:tc>
      </w:tr>
      <w:tr w14:paraId="2AC445C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01FC2B8">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10</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E66A5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起重设备安装工程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1049FD8">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塔吊、施工升降机、物料提升机</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7F2493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起重设备安装工程专业承包三级及以上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AD1B9F">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E7948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不低于200（三级）、300（二级）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13FA26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至少1项起重设备安装工程（合同额≥50万元）</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817BA9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技术负责人：持特种设备作业人员证；安装拆卸工≥3人持证</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DFB698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需提供设备检测合格报告</w:t>
            </w:r>
          </w:p>
        </w:tc>
      </w:tr>
      <w:tr w14:paraId="7D863E8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264F31B">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11</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7B8C27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古建筑工程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C60C9E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古建筑修缮、仿古建筑、园林古建</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282C3A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古建筑工程专业承包三级及以上</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9DA5E4">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045A1B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不低于300（三级）、500（二级）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737A1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至少1项古建筑工程（合同额≥100万元）</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9F26B1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技术负责人：持古建筑专业职称或经验≥10年</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7B0605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需提供文物保护工程资质（如涉及）</w:t>
            </w:r>
          </w:p>
        </w:tc>
      </w:tr>
      <w:tr w14:paraId="7B5AF79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751F42A">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12</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7DCFC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特种工程（结构补强）</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40D3AC">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加固、碳纤维布、植筋、粘钢</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31C4177">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特种工程专业承包（结构补强）不分等级</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8297097">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是</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AE85A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不低于500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CCBB5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至少1项合同额≥100万元结构补强工程业绩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A09D28">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技术负责人：15年以上经验，且为注册建造师或高级工程师</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7302D2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需提供加固设计计算书及检测方案</w:t>
            </w:r>
          </w:p>
        </w:tc>
      </w:tr>
      <w:tr w14:paraId="0C2C801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8B20D6">
            <w:pPr>
              <w:keepNext w:val="0"/>
              <w:keepLines w:val="0"/>
              <w:widowControl/>
              <w:suppressLineNumbers w:val="0"/>
              <w:jc w:val="center"/>
              <w:rPr>
                <w:sz w:val="21"/>
                <w:szCs w:val="21"/>
              </w:rPr>
            </w:pPr>
            <w:r>
              <w:rPr>
                <w:rStyle w:val="14"/>
                <w:rFonts w:ascii="宋体" w:hAnsi="宋体" w:eastAsia="宋体" w:cs="宋体"/>
                <w:kern w:val="0"/>
                <w:sz w:val="21"/>
                <w:szCs w:val="21"/>
                <w:lang w:val="en-US" w:eastAsia="zh-CN" w:bidi="ar"/>
              </w:rPr>
              <w:t>二、服务类</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BF903A9">
            <w:pPr>
              <w:rPr>
                <w:rFonts w:hint="eastAsia" w:ascii="宋体"/>
                <w:sz w:val="21"/>
                <w:szCs w:val="21"/>
              </w:rPr>
            </w:pP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EF3D28A">
            <w:pPr>
              <w:rPr>
                <w:rFonts w:hint="eastAsia" w:ascii="宋体"/>
                <w:sz w:val="21"/>
                <w:szCs w:val="21"/>
              </w:rPr>
            </w:pP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FA82840">
            <w:pPr>
              <w:rPr>
                <w:rFonts w:hint="eastAsia" w:ascii="宋体"/>
                <w:sz w:val="21"/>
                <w:szCs w:val="21"/>
              </w:rPr>
            </w:pP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1F61B4D">
            <w:pPr>
              <w:jc w:val="center"/>
              <w:rPr>
                <w:rFonts w:hint="eastAsia" w:ascii="宋体"/>
                <w:sz w:val="21"/>
                <w:szCs w:val="21"/>
              </w:rPr>
            </w:pP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40356E4">
            <w:pPr>
              <w:rPr>
                <w:rFonts w:hint="eastAsia" w:ascii="宋体"/>
                <w:sz w:val="21"/>
                <w:szCs w:val="21"/>
              </w:rPr>
            </w:pP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2E6DAE">
            <w:pPr>
              <w:rPr>
                <w:rFonts w:hint="eastAsia" w:ascii="宋体"/>
                <w:sz w:val="21"/>
                <w:szCs w:val="21"/>
              </w:rPr>
            </w:pP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B9E5545">
            <w:pPr>
              <w:rPr>
                <w:rFonts w:hint="eastAsia" w:ascii="宋体"/>
                <w:sz w:val="21"/>
                <w:szCs w:val="21"/>
              </w:rPr>
            </w:pP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FF6932A">
            <w:pPr>
              <w:rPr>
                <w:rFonts w:hint="eastAsia" w:ascii="宋体"/>
                <w:sz w:val="21"/>
                <w:szCs w:val="21"/>
              </w:rPr>
            </w:pPr>
          </w:p>
        </w:tc>
      </w:tr>
      <w:tr w14:paraId="1BE8F1D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rPr>
          <w:trHeight w:val="1466" w:hRule="atLeast"/>
        </w:trPr>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815082">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1</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D53CAE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建设工程质量检测</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64510E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见证取样、主体结构、钢结构、地基基础、室内环境</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5D1EF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建设工程质量检测机构资质（含对应检测类别）</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94E438">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95F805">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不低于200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765EC3">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至少1项房屋建筑工程检测合同（合同额≥30万元）</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9BDB5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技术负责人：高级职称，且持检测人员上岗证；检测人员≥5人持证</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F3E31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需提供CMA计量认证证书</w:t>
            </w:r>
          </w:p>
        </w:tc>
      </w:tr>
      <w:tr w14:paraId="1E15F6B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0C0FB3">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2</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69F33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项目标准化（广告）</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8CC11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安全文明标化、CI形象策划、宣传画册、展板制作</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8BDBA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无资质要求（需提供经营许可证）</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280653">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A6D3B1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不低于5</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365E4A5">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至少1项类似项目业绩（合同额≥20万元）</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47222D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设计人员：有相关经验</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940F2A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需提供样图/案例</w:t>
            </w:r>
          </w:p>
        </w:tc>
      </w:tr>
      <w:tr w14:paraId="6E4B53D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1422317">
            <w:pPr>
              <w:keepNext w:val="0"/>
              <w:keepLines w:val="0"/>
              <w:widowControl/>
              <w:suppressLineNumbers w:val="0"/>
              <w:jc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9C658D">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造价咨询服务</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63F227">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工程概算编制与审核、工程量清单及招标控制价编制、全过程造价咨询、结算审核、跟踪审计</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347A08E">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营业执照经营范围包含工程造价咨询；在</w:t>
            </w:r>
            <w:r>
              <w:rPr>
                <w:rFonts w:hint="eastAsia" w:ascii="宋体" w:hAnsi="宋体" w:eastAsia="宋体" w:cs="宋体"/>
                <w:kern w:val="0"/>
                <w:sz w:val="21"/>
                <w:szCs w:val="21"/>
                <w:lang w:val="en-US" w:eastAsia="zh-CN" w:bidi="ar"/>
              </w:rPr>
              <w:t>湖南</w:t>
            </w:r>
            <w:r>
              <w:rPr>
                <w:rFonts w:ascii="宋体" w:hAnsi="宋体" w:eastAsia="宋体" w:cs="宋体"/>
                <w:kern w:val="0"/>
                <w:sz w:val="21"/>
                <w:szCs w:val="21"/>
                <w:lang w:val="en-US" w:eastAsia="zh-CN" w:bidi="ar"/>
              </w:rPr>
              <w:t>工程造价咨询管理系统完成信息备案</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3DF3C7">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32AAD8">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不低于100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DED2887">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至少2项房建工程造价咨询业绩（合同额≥20万元/项）</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DDE077">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项目负责人：一级注册造价工程师，5年以上经验；专职造价人员不少于3人（土建、安装专业齐全）</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521AD18">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需提供近两年社保证明；熟悉湖南省计价定额及政策法规</w:t>
            </w:r>
          </w:p>
        </w:tc>
      </w:tr>
      <w:tr w14:paraId="383667F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A91514">
            <w:pPr>
              <w:keepNext w:val="0"/>
              <w:keepLines w:val="0"/>
              <w:widowControl/>
              <w:suppressLineNumbers w:val="0"/>
              <w:jc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2C71026">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法律咨询服务</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ABA3828">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常年法律顾问、合同审查、诉讼代理、仲裁代理、专项法律咨询、合规审查</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710FAD9">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持有有效《律师事务所执业许可证》，年检合格</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AE48A5">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39B251">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不适用（律所无需注册资本）</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E4AA78">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至少1项为建筑企业或政府单位提供法律顾问服务的业绩</w:t>
            </w:r>
            <w:r>
              <w:rPr>
                <w:rFonts w:hint="eastAsia" w:ascii="宋体" w:hAnsi="宋体" w:eastAsia="宋体" w:cs="宋体"/>
                <w:kern w:val="0"/>
                <w:sz w:val="21"/>
                <w:szCs w:val="21"/>
                <w:lang w:val="en-US" w:eastAsia="zh-CN" w:bidi="ar"/>
              </w:rPr>
              <w:t>；办理建设工程施工合同纠纷案件不少于5件，需要提供判决书（团队成员）。</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CFDFBB7">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项目负责人：专职执业律师，执业年限≥5年且未受过行政处罚或行业处分；服务团队不少于2名执业律师</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51E4B4F">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不接受联合体，不允许分包、转包</w:t>
            </w:r>
          </w:p>
        </w:tc>
      </w:tr>
      <w:tr w14:paraId="5070CFE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rPr>
          <w:trHeight w:val="1622" w:hRule="atLeast"/>
        </w:trPr>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B38A51">
            <w:pPr>
              <w:keepNext w:val="0"/>
              <w:keepLines w:val="0"/>
              <w:widowControl/>
              <w:suppressLineNumbers w:val="0"/>
              <w:jc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A4A1BF">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监理服务</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C28D544">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房屋建筑工程监理、市政公用工程监理、机电安装工程监理</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259D72">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工程监理综合资质或对应专业乙级及以上（房建、市政、机电等）</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4FF6B62">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C00C645">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不低于300（乙级）、500（甲级）</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C71B07C">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至少2项房建工程监理业绩（合同额≥30万元/项或建筑面积≥1万㎡/项）</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95A90F5">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总监理工程师：注册监理工程师，8年以上经验；专业监理工程师不少于2人（土建、安装各1人）；监理员持证上岗</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FA2974">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需提供办公场所证明及人员社保证明</w:t>
            </w:r>
          </w:p>
        </w:tc>
      </w:tr>
      <w:tr w14:paraId="0C8A858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527363A">
            <w:pPr>
              <w:keepNext w:val="0"/>
              <w:keepLines w:val="0"/>
              <w:widowControl/>
              <w:suppressLineNumbers w:val="0"/>
              <w:jc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C76A3D">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建筑工程资料服务</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33A02FB">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工程资料编制</w:t>
            </w:r>
            <w:r>
              <w:rPr>
                <w:rFonts w:hint="eastAsia" w:ascii="宋体" w:hAnsi="宋体" w:eastAsia="宋体" w:cs="宋体"/>
                <w:kern w:val="0"/>
                <w:sz w:val="21"/>
                <w:szCs w:val="21"/>
                <w:lang w:val="en-US" w:eastAsia="zh-CN" w:bidi="ar"/>
              </w:rPr>
              <w:t>、收集、整理</w:t>
            </w:r>
            <w:r>
              <w:rPr>
                <w:rFonts w:ascii="宋体" w:hAnsi="宋体" w:eastAsia="宋体" w:cs="宋体"/>
                <w:kern w:val="0"/>
                <w:sz w:val="21"/>
                <w:szCs w:val="21"/>
                <w:lang w:val="en-US" w:eastAsia="zh-CN" w:bidi="ar"/>
              </w:rPr>
              <w:t>、报验、取样送检、</w:t>
            </w:r>
            <w:r>
              <w:rPr>
                <w:rFonts w:hint="eastAsia" w:ascii="宋体" w:hAnsi="宋体" w:eastAsia="宋体" w:cs="宋体"/>
                <w:kern w:val="0"/>
                <w:sz w:val="21"/>
                <w:szCs w:val="21"/>
                <w:lang w:val="en-US" w:eastAsia="zh-CN" w:bidi="ar"/>
              </w:rPr>
              <w:t>汇总、</w:t>
            </w:r>
            <w:r>
              <w:rPr>
                <w:rFonts w:ascii="宋体" w:hAnsi="宋体" w:eastAsia="宋体" w:cs="宋体"/>
                <w:kern w:val="0"/>
                <w:sz w:val="21"/>
                <w:szCs w:val="21"/>
                <w:lang w:val="en-US" w:eastAsia="zh-CN" w:bidi="ar"/>
              </w:rPr>
              <w:t>竣工</w:t>
            </w:r>
            <w:r>
              <w:rPr>
                <w:rFonts w:hint="eastAsia" w:ascii="宋体" w:hAnsi="宋体" w:eastAsia="宋体" w:cs="宋体"/>
                <w:kern w:val="0"/>
                <w:sz w:val="21"/>
                <w:szCs w:val="21"/>
                <w:lang w:val="en-US" w:eastAsia="zh-CN" w:bidi="ar"/>
              </w:rPr>
              <w:t>资料收集。</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2A5AC6">
            <w:pPr>
              <w:keepNext w:val="0"/>
              <w:keepLines w:val="0"/>
              <w:widowControl/>
              <w:suppressLineNumbers w:val="0"/>
              <w:jc w:val="left"/>
              <w:rPr>
                <w:rFonts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营</w:t>
            </w:r>
            <w:r>
              <w:rPr>
                <w:rFonts w:ascii="宋体" w:hAnsi="宋体" w:eastAsia="宋体" w:cs="宋体"/>
                <w:kern w:val="0"/>
                <w:sz w:val="21"/>
                <w:szCs w:val="21"/>
                <w:lang w:val="en-US" w:eastAsia="zh-CN" w:bidi="ar"/>
              </w:rPr>
              <w:t>业执照经营范围包含工程资料服务或</w:t>
            </w:r>
            <w:r>
              <w:rPr>
                <w:rFonts w:hint="eastAsia" w:ascii="宋体" w:hAnsi="宋体" w:eastAsia="宋体" w:cs="宋体"/>
                <w:kern w:val="0"/>
                <w:sz w:val="21"/>
                <w:szCs w:val="21"/>
                <w:lang w:val="en-US" w:eastAsia="zh-CN" w:bidi="ar"/>
              </w:rPr>
              <w:t>建筑资料咨询服务或工程管理服务</w:t>
            </w:r>
            <w:r>
              <w:rPr>
                <w:rFonts w:ascii="宋体" w:hAnsi="宋体" w:eastAsia="宋体" w:cs="宋体"/>
                <w:kern w:val="0"/>
                <w:sz w:val="21"/>
                <w:szCs w:val="21"/>
                <w:lang w:val="en-US" w:eastAsia="zh-CN" w:bidi="ar"/>
              </w:rPr>
              <w:t>；无需专项资质备案</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2823B5A">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42D6D8">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不低于5</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AC6F99B">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至少2项房建工程资料服务业绩（合同额≥5万元/项或建筑面积≥1万㎡/项）</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4C4F81F">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项目负责人：持有资料员岗位证书或住建部门认可的工程资料管理培训合格证书，3年以上经验；专职资料员不少于2人</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E8BF90A">
            <w:pPr>
              <w:keepNext w:val="0"/>
              <w:keepLines w:val="0"/>
              <w:widowControl/>
              <w:suppressLineNumbers w:val="0"/>
              <w:jc w:val="left"/>
              <w:rPr>
                <w:rFonts w:ascii="宋体" w:hAnsi="宋体" w:eastAsia="宋体" w:cs="宋体"/>
                <w:kern w:val="0"/>
                <w:sz w:val="21"/>
                <w:szCs w:val="21"/>
                <w:lang w:val="en-US" w:eastAsia="zh-CN" w:bidi="ar"/>
              </w:rPr>
            </w:pPr>
            <w:r>
              <w:rPr>
                <w:rFonts w:ascii="宋体" w:hAnsi="宋体" w:eastAsia="宋体" w:cs="宋体"/>
                <w:kern w:val="0"/>
                <w:sz w:val="21"/>
                <w:szCs w:val="21"/>
                <w:lang w:val="en-US" w:eastAsia="zh-CN" w:bidi="ar"/>
              </w:rPr>
              <w:t>熟悉项目所在地住建部门、档案馆的资料验收标准</w:t>
            </w:r>
          </w:p>
        </w:tc>
      </w:tr>
      <w:tr w14:paraId="5E568C2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F0857D">
            <w:pPr>
              <w:keepNext w:val="0"/>
              <w:keepLines w:val="0"/>
              <w:widowControl/>
              <w:suppressLineNumbers w:val="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163D26F">
            <w:pPr>
              <w:keepNext w:val="0"/>
              <w:keepLines w:val="0"/>
              <w:widowControl/>
              <w:suppressLineNumbers w:val="0"/>
              <w:jc w:val="left"/>
              <w:rPr>
                <w:rFonts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企业资质申报代理服务</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522223F">
            <w:pPr>
              <w:keepNext w:val="0"/>
              <w:keepLines w:val="0"/>
              <w:widowControl/>
              <w:suppressLineNumbers w:val="0"/>
              <w:jc w:val="left"/>
              <w:rPr>
                <w:rFonts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建筑施工企业资质新办、增项、升级、延续；安全生产许可证申报及延期；申报资料梳理、政策咨询。</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F45A11">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营业执照经营范围包含商务代理代办服务、企业资质代理服务</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D3CAC6B">
            <w:pPr>
              <w:keepNext w:val="0"/>
              <w:keepLines w:val="0"/>
              <w:widowControl/>
              <w:suppressLineNumbers w:val="0"/>
              <w:jc w:val="left"/>
              <w:rPr>
                <w:rFonts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DA68CF1">
            <w:pPr>
              <w:keepNext w:val="0"/>
              <w:keepLines w:val="0"/>
              <w:widowControl/>
              <w:suppressLineNumbers w:val="0"/>
              <w:jc w:val="left"/>
              <w:rPr>
                <w:rFonts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不低于10万</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586C7A5">
            <w:pPr>
              <w:keepNext w:val="0"/>
              <w:keepLines w:val="0"/>
              <w:widowControl/>
              <w:suppressLineNumbers w:val="0"/>
              <w:jc w:val="left"/>
              <w:rPr>
                <w:rFonts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至少2项建筑企业资质/安许申报代办服务业绩（合同额≥10万元/项）</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6DE3AEC">
            <w:pPr>
              <w:keepNext w:val="0"/>
              <w:keepLines w:val="0"/>
              <w:widowControl/>
              <w:suppressLineNumbers w:val="0"/>
              <w:jc w:val="left"/>
              <w:rPr>
                <w:rFonts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项目负责人：具备3年以上建筑资质申报经办经验；专职业务经办人员不少于2人</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A54960">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不得转包本服务业务</w:t>
            </w:r>
          </w:p>
          <w:p w14:paraId="28DAFCD6">
            <w:pPr>
              <w:keepNext w:val="0"/>
              <w:keepLines w:val="0"/>
              <w:widowControl/>
              <w:suppressLineNumbers w:val="0"/>
              <w:jc w:val="left"/>
              <w:rPr>
                <w:rFonts w:ascii="宋体" w:hAnsi="宋体" w:eastAsia="宋体" w:cs="宋体"/>
                <w:kern w:val="0"/>
                <w:sz w:val="21"/>
                <w:szCs w:val="21"/>
                <w:lang w:val="en-US" w:eastAsia="zh-CN" w:bidi="ar"/>
              </w:rPr>
            </w:pPr>
          </w:p>
        </w:tc>
      </w:tr>
      <w:tr w14:paraId="33A08BB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DD738B">
            <w:pPr>
              <w:keepNext w:val="0"/>
              <w:keepLines w:val="0"/>
              <w:widowControl/>
              <w:suppressLineNumbers w:val="0"/>
              <w:jc w:val="center"/>
              <w:rPr>
                <w:sz w:val="21"/>
                <w:szCs w:val="21"/>
              </w:rPr>
            </w:pPr>
            <w:r>
              <w:rPr>
                <w:rStyle w:val="14"/>
                <w:rFonts w:ascii="宋体" w:hAnsi="宋体" w:eastAsia="宋体" w:cs="宋体"/>
                <w:kern w:val="0"/>
                <w:sz w:val="21"/>
                <w:szCs w:val="21"/>
                <w:lang w:val="en-US" w:eastAsia="zh-CN" w:bidi="ar"/>
              </w:rPr>
              <w:t>三、材料供应商类</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263602">
            <w:pPr>
              <w:rPr>
                <w:rFonts w:hint="eastAsia" w:ascii="宋体"/>
                <w:sz w:val="21"/>
                <w:szCs w:val="21"/>
              </w:rPr>
            </w:pP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3F61F75">
            <w:pPr>
              <w:rPr>
                <w:rFonts w:hint="eastAsia" w:ascii="宋体"/>
                <w:sz w:val="21"/>
                <w:szCs w:val="21"/>
              </w:rPr>
            </w:pP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D88E53F">
            <w:pPr>
              <w:rPr>
                <w:rFonts w:hint="eastAsia" w:ascii="宋体"/>
                <w:sz w:val="21"/>
                <w:szCs w:val="21"/>
              </w:rPr>
            </w:pP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0A2D0AD">
            <w:pPr>
              <w:jc w:val="center"/>
              <w:rPr>
                <w:rFonts w:hint="eastAsia" w:ascii="宋体"/>
                <w:sz w:val="21"/>
                <w:szCs w:val="21"/>
              </w:rPr>
            </w:pP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E83EAFF">
            <w:pPr>
              <w:rPr>
                <w:rFonts w:hint="eastAsia" w:ascii="宋体"/>
                <w:sz w:val="21"/>
                <w:szCs w:val="21"/>
              </w:rPr>
            </w:pP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30FC9BB">
            <w:pPr>
              <w:rPr>
                <w:rFonts w:hint="eastAsia" w:ascii="宋体"/>
                <w:sz w:val="21"/>
                <w:szCs w:val="21"/>
              </w:rPr>
            </w:pP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3394CF">
            <w:pPr>
              <w:rPr>
                <w:rFonts w:hint="eastAsia" w:ascii="宋体"/>
                <w:sz w:val="21"/>
                <w:szCs w:val="21"/>
              </w:rPr>
            </w:pP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0B934E9">
            <w:pPr>
              <w:rPr>
                <w:rFonts w:hint="eastAsia" w:ascii="宋体"/>
                <w:sz w:val="21"/>
                <w:szCs w:val="21"/>
              </w:rPr>
            </w:pPr>
          </w:p>
        </w:tc>
      </w:tr>
      <w:tr w14:paraId="250BB91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4B2E694">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1</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B82A2F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钢材</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718E80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螺纹钢、盘螺、线材、钢板、型钢</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B6D55B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营业执照（含钢材销售）</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B93C041">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175053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不低于500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1E70745">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至少1项合同额≥200万元钢材供应合同</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29528A7">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无强制要求（建议提供质量员）</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4AB4E3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需提供钢厂授权代理证明</w:t>
            </w:r>
          </w:p>
        </w:tc>
      </w:tr>
      <w:tr w14:paraId="1918EF8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8D30A0E">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2</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B834A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商品混凝土</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180F9D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预拌混凝土（C10-C60）</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3874AA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预拌混凝土专业承包资质（不分等级）</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7274B7">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CBFB4B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不低于1000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7FE171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至少1项房屋建筑工程混凝土供应合同（合同额≥300万元）</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CE1246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技术负责人：中级职称；实验室人员≥3人持证</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1FA9D6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需提供配合比报告及原材料检测报告</w:t>
            </w:r>
          </w:p>
        </w:tc>
      </w:tr>
      <w:tr w14:paraId="7247A69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1F9A5AC">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3</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66145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砂浆</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41B9E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干混砂浆、湿拌砂浆、特种砂浆</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03D4B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无资质要求（需提供产品合格证）</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4C181C">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D26A5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不低于100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B28652">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至少1项合同额≥50万元砂浆供应合同</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A3080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无强制要求</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7CD089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需提供型式检验报告</w:t>
            </w:r>
          </w:p>
        </w:tc>
      </w:tr>
      <w:tr w14:paraId="6741BC6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1D17B6D">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4</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8FC97D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水泥</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ED4411">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普通硅酸盐水泥、复合硅酸盐水泥</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417295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无资质要求（需提供生产许可证）</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6090AFF">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777673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不低于500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820AF4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至少1项合同额≥100万元水泥供应合同</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23C303">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无强制要求</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E00E98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需提供出厂合格证及3天/28天强度报告</w:t>
            </w:r>
          </w:p>
        </w:tc>
      </w:tr>
      <w:tr w14:paraId="08C5DF9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CA8222">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5</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61E84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砖/砌块</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06E8DA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烧结砖、蒸压加气混凝土砌块、混凝土砖</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C97253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无资质要求（需提供产品合格证）</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AF537FD">
            <w:pPr>
              <w:keepNext w:val="0"/>
              <w:keepLines w:val="0"/>
              <w:widowControl/>
              <w:suppressLineNumbers w:val="0"/>
              <w:jc w:val="center"/>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BFD7A49">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不低于100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0CEAAEF">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至少1项合同额≥30万元砖/砌块供应合同</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959F0B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无强制要求</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C4F0986">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需提供放射性检测报告</w:t>
            </w:r>
          </w:p>
        </w:tc>
      </w:tr>
      <w:tr w14:paraId="719FCA5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rPr>
          <w:trHeight w:val="971" w:hRule="atLeast"/>
        </w:trPr>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15008E8">
            <w:pPr>
              <w:keepNext w:val="0"/>
              <w:keepLines w:val="0"/>
              <w:widowControl/>
              <w:suppressLineNumbers w:val="0"/>
              <w:jc w:val="center"/>
              <w:rPr>
                <w:sz w:val="21"/>
                <w:szCs w:val="21"/>
              </w:rPr>
            </w:pPr>
            <w:r>
              <w:rPr>
                <w:rStyle w:val="14"/>
                <w:rFonts w:ascii="宋体" w:hAnsi="宋体" w:eastAsia="宋体" w:cs="宋体"/>
                <w:kern w:val="0"/>
                <w:sz w:val="21"/>
                <w:szCs w:val="21"/>
                <w:lang w:val="en-US" w:eastAsia="zh-CN" w:bidi="ar"/>
              </w:rPr>
              <w:t>四、其他相关专业分包/材料</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B8EFD7">
            <w:pPr>
              <w:rPr>
                <w:rFonts w:hint="eastAsia" w:ascii="宋体"/>
                <w:sz w:val="21"/>
                <w:szCs w:val="21"/>
              </w:rPr>
            </w:pP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F81CA0">
            <w:pPr>
              <w:rPr>
                <w:rFonts w:hint="eastAsia" w:ascii="宋体"/>
                <w:sz w:val="21"/>
                <w:szCs w:val="21"/>
              </w:rPr>
            </w:pP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2AE930">
            <w:pPr>
              <w:rPr>
                <w:rFonts w:hint="eastAsia" w:ascii="宋体"/>
                <w:sz w:val="21"/>
                <w:szCs w:val="21"/>
              </w:rPr>
            </w:pP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66EBF5F">
            <w:pPr>
              <w:rPr>
                <w:rFonts w:hint="eastAsia" w:ascii="宋体"/>
                <w:sz w:val="21"/>
                <w:szCs w:val="21"/>
              </w:rPr>
            </w:pP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908E12C">
            <w:pPr>
              <w:rPr>
                <w:rFonts w:hint="eastAsia" w:ascii="宋体"/>
                <w:sz w:val="21"/>
                <w:szCs w:val="21"/>
              </w:rPr>
            </w:pP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C02BD83">
            <w:pPr>
              <w:rPr>
                <w:rFonts w:hint="eastAsia" w:ascii="宋体"/>
                <w:sz w:val="21"/>
                <w:szCs w:val="21"/>
              </w:rPr>
            </w:pP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05D9056">
            <w:pPr>
              <w:rPr>
                <w:rFonts w:hint="eastAsia" w:ascii="宋体"/>
                <w:sz w:val="21"/>
                <w:szCs w:val="21"/>
              </w:rPr>
            </w:pP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EC787F0">
            <w:pPr>
              <w:rPr>
                <w:rFonts w:hint="eastAsia" w:ascii="宋体"/>
                <w:sz w:val="21"/>
                <w:szCs w:val="21"/>
              </w:rPr>
            </w:pPr>
          </w:p>
        </w:tc>
      </w:tr>
      <w:tr w14:paraId="1571148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CF815EF">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1</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4677FC8">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其他专业分包</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EAB60C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土石方、园林绿化、人防工程、消防设施等</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2A976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对应专业分包资质（如有）</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90F2E58">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是（如适用）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CD4DA0C">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不低于100-500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2DBD9AC">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至少1项对应业绩</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832A0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按对应专业要求</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01B6F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按实际需求补充</w:t>
            </w:r>
          </w:p>
        </w:tc>
      </w:tr>
      <w:tr w14:paraId="1817689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shd w:val="clear" w:color="auto" w:fill="auto"/>
          <w:tblCellMar>
            <w:top w:w="15" w:type="dxa"/>
            <w:left w:w="15" w:type="dxa"/>
            <w:bottom w:w="15" w:type="dxa"/>
            <w:right w:w="15" w:type="dxa"/>
          </w:tblCellMar>
        </w:tblPrEx>
        <w:tc>
          <w:tcPr>
            <w:tcW w:w="142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C6308C0">
            <w:pPr>
              <w:keepNext w:val="0"/>
              <w:keepLines w:val="0"/>
              <w:widowControl/>
              <w:suppressLineNumbers w:val="0"/>
              <w:jc w:val="center"/>
              <w:rPr>
                <w:sz w:val="21"/>
                <w:szCs w:val="21"/>
              </w:rPr>
            </w:pPr>
            <w:r>
              <w:rPr>
                <w:rFonts w:hint="eastAsia" w:ascii="宋体" w:hAnsi="宋体" w:eastAsia="宋体" w:cs="宋体"/>
                <w:kern w:val="0"/>
                <w:sz w:val="21"/>
                <w:szCs w:val="21"/>
                <w:lang w:val="en-US" w:eastAsia="zh-CN" w:bidi="ar"/>
              </w:rPr>
              <w:t>2</w:t>
            </w:r>
          </w:p>
        </w:tc>
        <w:tc>
          <w:tcPr>
            <w:tcW w:w="62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E5D6E1A">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其他材料供应商</w:t>
            </w:r>
          </w:p>
        </w:tc>
        <w:tc>
          <w:tcPr>
            <w:tcW w:w="1738"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8CAF7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管材、电线电缆、防水材料、涂料、保温材料等</w:t>
            </w:r>
          </w:p>
        </w:tc>
        <w:tc>
          <w:tcPr>
            <w:tcW w:w="115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55E338B">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营业执照（含对应材料销售）</w:t>
            </w:r>
          </w:p>
        </w:tc>
        <w:tc>
          <w:tcPr>
            <w:tcW w:w="70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9519AA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不适用</w:t>
            </w:r>
          </w:p>
        </w:tc>
        <w:tc>
          <w:tcPr>
            <w:tcW w:w="57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21AA50">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不低于100-500</w:t>
            </w:r>
          </w:p>
        </w:tc>
        <w:tc>
          <w:tcPr>
            <w:tcW w:w="150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0EEB9C4">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至少1项合同额≥50万元对应材料供应合同</w:t>
            </w:r>
          </w:p>
        </w:tc>
        <w:tc>
          <w:tcPr>
            <w:tcW w:w="12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CFFF73D">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无强制要求（建议提供质量员）</w:t>
            </w:r>
          </w:p>
        </w:tc>
        <w:tc>
          <w:tcPr>
            <w:tcW w:w="1212"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207DBFE">
            <w:pPr>
              <w:keepNext w:val="0"/>
              <w:keepLines w:val="0"/>
              <w:widowControl/>
              <w:suppressLineNumbers w:val="0"/>
              <w:jc w:val="left"/>
              <w:rPr>
                <w:sz w:val="21"/>
                <w:szCs w:val="21"/>
              </w:rPr>
            </w:pPr>
            <w:r>
              <w:rPr>
                <w:rFonts w:ascii="宋体" w:hAnsi="宋体" w:eastAsia="宋体" w:cs="宋体"/>
                <w:kern w:val="0"/>
                <w:sz w:val="21"/>
                <w:szCs w:val="21"/>
                <w:lang w:val="en-US" w:eastAsia="zh-CN" w:bidi="ar"/>
              </w:rPr>
              <w:t>需提供产品检测报告及合格证</w:t>
            </w:r>
          </w:p>
        </w:tc>
      </w:tr>
    </w:tbl>
    <w:p w14:paraId="3A4FB332">
      <w:pPr>
        <w:rPr>
          <w:rStyle w:val="13"/>
          <w:rFonts w:hint="eastAsia"/>
        </w:rPr>
      </w:pPr>
      <w:r>
        <w:rPr>
          <w:rStyle w:val="13"/>
          <w:rFonts w:hint="eastAsia"/>
        </w:rPr>
        <w:br w:type="page"/>
      </w:r>
    </w:p>
    <w:p w14:paraId="1F132686">
      <w:pPr>
        <w:pStyle w:val="3"/>
        <w:rPr>
          <w:rFonts w:ascii="宋体" w:hAnsi="宋体" w:eastAsia="宋体" w:cs="宋体"/>
          <w:color w:val="auto"/>
          <w:sz w:val="36"/>
          <w:szCs w:val="36"/>
          <w:highlight w:val="none"/>
        </w:rPr>
      </w:pPr>
      <w:bookmarkStart w:id="0" w:name="_Toc30585"/>
      <w:bookmarkStart w:id="1" w:name="_Toc436119363"/>
      <w:bookmarkStart w:id="2" w:name="_Toc32607"/>
      <w:r>
        <w:rPr>
          <w:rFonts w:hint="eastAsia" w:ascii="宋体" w:hAnsi="宋体" w:eastAsia="宋体" w:cs="宋体"/>
          <w:color w:val="auto"/>
          <w:sz w:val="32"/>
          <w:szCs w:val="32"/>
          <w:highlight w:val="none"/>
          <w:lang w:val="en-US" w:eastAsia="zh-CN"/>
        </w:rPr>
        <w:t>一、</w:t>
      </w:r>
      <w:r>
        <w:rPr>
          <w:rFonts w:hint="eastAsia" w:ascii="宋体" w:hAnsi="宋体" w:eastAsia="宋体" w:cs="宋体"/>
          <w:color w:val="auto"/>
          <w:sz w:val="32"/>
          <w:szCs w:val="32"/>
          <w:highlight w:val="none"/>
        </w:rPr>
        <w:t>法定代表人身份证明</w:t>
      </w:r>
      <w:bookmarkEnd w:id="0"/>
      <w:bookmarkEnd w:id="1"/>
      <w:bookmarkEnd w:id="2"/>
    </w:p>
    <w:p w14:paraId="7E4A3C0B">
      <w:pPr>
        <w:widowControl/>
        <w:topLinePunct/>
        <w:spacing w:line="600" w:lineRule="atLeast"/>
        <w:ind w:firstLine="420"/>
        <w:rPr>
          <w:rFonts w:ascii="宋体" w:hAnsi="宋体" w:cs="宋体"/>
          <w:color w:val="auto"/>
          <w:kern w:val="0"/>
          <w:szCs w:val="21"/>
          <w:highlight w:val="none"/>
          <w:u w:val="single"/>
        </w:rPr>
      </w:pPr>
      <w:r>
        <w:rPr>
          <w:rFonts w:hint="eastAsia" w:ascii="宋体" w:hAnsi="宋体" w:cs="宋体"/>
          <w:color w:val="auto"/>
          <w:kern w:val="0"/>
          <w:szCs w:val="21"/>
          <w:highlight w:val="none"/>
          <w:lang w:eastAsia="zh-CN"/>
        </w:rPr>
        <w:t>供应商</w:t>
      </w:r>
      <w:r>
        <w:rPr>
          <w:rFonts w:hint="eastAsia" w:ascii="宋体" w:hAnsi="宋体" w:cs="宋体"/>
          <w:color w:val="auto"/>
          <w:kern w:val="0"/>
          <w:szCs w:val="21"/>
          <w:highlight w:val="none"/>
        </w:rPr>
        <w:t>名称：</w:t>
      </w:r>
    </w:p>
    <w:p w14:paraId="5E0095CA">
      <w:pPr>
        <w:widowControl/>
        <w:topLinePunct/>
        <w:spacing w:line="600" w:lineRule="atLeast"/>
        <w:ind w:firstLine="420"/>
        <w:rPr>
          <w:rFonts w:ascii="宋体" w:hAnsi="宋体" w:cs="宋体"/>
          <w:color w:val="auto"/>
          <w:kern w:val="0"/>
          <w:szCs w:val="21"/>
          <w:highlight w:val="none"/>
        </w:rPr>
      </w:pPr>
      <w:r>
        <w:rPr>
          <w:rFonts w:hint="eastAsia" w:ascii="宋体" w:hAnsi="宋体" w:cs="宋体"/>
          <w:color w:val="auto"/>
          <w:kern w:val="0"/>
          <w:szCs w:val="21"/>
          <w:highlight w:val="none"/>
        </w:rPr>
        <w:t>单位性质：</w:t>
      </w:r>
    </w:p>
    <w:p w14:paraId="0BB8B24C">
      <w:pPr>
        <w:widowControl/>
        <w:topLinePunct/>
        <w:spacing w:line="600" w:lineRule="atLeast"/>
        <w:ind w:firstLine="420"/>
        <w:rPr>
          <w:rFonts w:ascii="宋体" w:hAnsi="宋体" w:cs="宋体"/>
          <w:color w:val="auto"/>
          <w:kern w:val="0"/>
          <w:szCs w:val="21"/>
          <w:highlight w:val="none"/>
        </w:rPr>
      </w:pPr>
      <w:r>
        <w:rPr>
          <w:rFonts w:hint="eastAsia" w:ascii="宋体" w:hAnsi="宋体" w:cs="宋体"/>
          <w:color w:val="auto"/>
          <w:kern w:val="0"/>
          <w:szCs w:val="21"/>
          <w:highlight w:val="none"/>
        </w:rPr>
        <w:t>成立时间：</w:t>
      </w:r>
    </w:p>
    <w:p w14:paraId="727CEB4D">
      <w:pPr>
        <w:widowControl/>
        <w:topLinePunct/>
        <w:spacing w:line="600" w:lineRule="atLeast"/>
        <w:ind w:firstLine="420"/>
        <w:rPr>
          <w:rFonts w:ascii="宋体" w:hAnsi="宋体" w:cs="宋体"/>
          <w:color w:val="auto"/>
          <w:kern w:val="0"/>
          <w:szCs w:val="21"/>
          <w:highlight w:val="none"/>
        </w:rPr>
      </w:pPr>
      <w:r>
        <w:rPr>
          <w:rFonts w:hint="eastAsia" w:ascii="宋体" w:hAnsi="宋体" w:cs="宋体"/>
          <w:color w:val="auto"/>
          <w:kern w:val="0"/>
          <w:szCs w:val="21"/>
          <w:highlight w:val="none"/>
        </w:rPr>
        <w:t>经营期限：</w:t>
      </w:r>
    </w:p>
    <w:p w14:paraId="002030FB">
      <w:pPr>
        <w:widowControl/>
        <w:topLinePunct/>
        <w:spacing w:line="600" w:lineRule="atLeast"/>
        <w:ind w:firstLine="420"/>
        <w:rPr>
          <w:rFonts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性别：</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年龄：</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职务：</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u w:val="none"/>
        </w:rPr>
        <w:t>系</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eastAsia="zh-CN"/>
        </w:rPr>
        <w:t>供应商</w:t>
      </w:r>
      <w:r>
        <w:rPr>
          <w:rFonts w:hint="eastAsia" w:ascii="宋体" w:hAnsi="宋体" w:cs="宋体"/>
          <w:color w:val="auto"/>
          <w:kern w:val="0"/>
          <w:szCs w:val="21"/>
          <w:highlight w:val="none"/>
        </w:rPr>
        <w:t>名称）的法定代表人。</w:t>
      </w:r>
    </w:p>
    <w:p w14:paraId="64B4094F">
      <w:pPr>
        <w:widowControl/>
        <w:topLinePunct/>
        <w:spacing w:line="600" w:lineRule="atLeast"/>
        <w:ind w:firstLine="420"/>
        <w:rPr>
          <w:rFonts w:ascii="宋体" w:hAnsi="宋体" w:cs="宋体"/>
          <w:color w:val="auto"/>
          <w:kern w:val="0"/>
          <w:szCs w:val="21"/>
          <w:highlight w:val="none"/>
        </w:rPr>
      </w:pPr>
      <w:r>
        <w:rPr>
          <w:rFonts w:hint="eastAsia" w:ascii="宋体" w:hAnsi="宋体" w:cs="宋体"/>
          <w:color w:val="auto"/>
          <w:kern w:val="0"/>
          <w:szCs w:val="21"/>
          <w:highlight w:val="none"/>
        </w:rPr>
        <w:t>特此证明。</w:t>
      </w:r>
    </w:p>
    <w:p w14:paraId="6EFE0FF4">
      <w:pPr>
        <w:widowControl/>
        <w:topLinePunct/>
        <w:spacing w:line="460" w:lineRule="atLeast"/>
        <w:ind w:firstLine="420" w:firstLineChars="200"/>
        <w:rPr>
          <w:color w:val="auto"/>
          <w:kern w:val="0"/>
          <w:szCs w:val="21"/>
          <w:highlight w:val="none"/>
        </w:rPr>
      </w:pPr>
      <w:r>
        <w:rPr>
          <w:color w:val="auto"/>
          <w:kern w:val="0"/>
          <w:szCs w:val="21"/>
          <w:highlight w:val="none"/>
        </w:rPr>
        <w:t>附：法定代表人身份证明</w:t>
      </w:r>
    </w:p>
    <w:p w14:paraId="5735852A">
      <w:pPr>
        <w:pStyle w:val="2"/>
        <w:rPr>
          <w:color w:val="auto"/>
          <w:highlight w:val="none"/>
        </w:rPr>
      </w:pPr>
    </w:p>
    <w:tbl>
      <w:tblPr>
        <w:tblStyle w:val="11"/>
        <w:tblW w:w="830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0"/>
        <w:gridCol w:w="4047"/>
      </w:tblGrid>
      <w:tr w14:paraId="5D5D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4260" w:type="dxa"/>
            <w:vAlign w:val="center"/>
          </w:tcPr>
          <w:p w14:paraId="32000BF5">
            <w:pPr>
              <w:snapToGrid w:val="0"/>
              <w:spacing w:line="360" w:lineRule="auto"/>
              <w:jc w:val="center"/>
              <w:rPr>
                <w:color w:val="auto"/>
                <w:szCs w:val="21"/>
                <w:highlight w:val="none"/>
              </w:rPr>
            </w:pPr>
            <w:r>
              <w:rPr>
                <w:color w:val="auto"/>
                <w:szCs w:val="21"/>
                <w:highlight w:val="none"/>
              </w:rPr>
              <w:t>法定代表人二代身份证复印件（正面）</w:t>
            </w:r>
          </w:p>
        </w:tc>
        <w:tc>
          <w:tcPr>
            <w:tcW w:w="4047" w:type="dxa"/>
            <w:vAlign w:val="center"/>
          </w:tcPr>
          <w:p w14:paraId="71746135">
            <w:pPr>
              <w:snapToGrid w:val="0"/>
              <w:spacing w:line="360" w:lineRule="auto"/>
              <w:jc w:val="center"/>
              <w:rPr>
                <w:color w:val="auto"/>
                <w:szCs w:val="21"/>
                <w:highlight w:val="none"/>
              </w:rPr>
            </w:pPr>
            <w:r>
              <w:rPr>
                <w:color w:val="auto"/>
                <w:szCs w:val="21"/>
                <w:highlight w:val="none"/>
              </w:rPr>
              <w:t>法定代表人二代身份证复印件（反面）</w:t>
            </w:r>
          </w:p>
        </w:tc>
      </w:tr>
    </w:tbl>
    <w:p w14:paraId="44653DC7">
      <w:pPr>
        <w:widowControl/>
        <w:topLinePunct/>
        <w:spacing w:line="440" w:lineRule="atLeast"/>
        <w:rPr>
          <w:rFonts w:ascii="宋体" w:hAnsi="宋体" w:cs="宋体"/>
          <w:color w:val="auto"/>
          <w:kern w:val="0"/>
          <w:szCs w:val="21"/>
          <w:highlight w:val="none"/>
        </w:rPr>
      </w:pPr>
    </w:p>
    <w:p w14:paraId="5B6C1F62">
      <w:pPr>
        <w:widowControl/>
        <w:topLinePunct/>
        <w:spacing w:line="440" w:lineRule="atLeast"/>
        <w:rPr>
          <w:rFonts w:ascii="宋体" w:hAnsi="宋体" w:cs="宋体"/>
          <w:color w:val="auto"/>
          <w:kern w:val="0"/>
          <w:szCs w:val="21"/>
          <w:highlight w:val="none"/>
        </w:rPr>
      </w:pPr>
    </w:p>
    <w:p w14:paraId="7850478D">
      <w:pPr>
        <w:widowControl/>
        <w:topLinePunct/>
        <w:spacing w:line="440" w:lineRule="atLeast"/>
        <w:rPr>
          <w:rFonts w:ascii="宋体" w:hAnsi="宋体" w:cs="宋体"/>
          <w:color w:val="auto"/>
          <w:kern w:val="0"/>
          <w:szCs w:val="21"/>
          <w:highlight w:val="none"/>
        </w:rPr>
      </w:pPr>
      <w:r>
        <w:rPr>
          <w:rFonts w:hint="eastAsia" w:ascii="宋体" w:hAnsi="宋体" w:cs="宋体"/>
          <w:color w:val="auto"/>
          <w:kern w:val="0"/>
          <w:szCs w:val="21"/>
          <w:highlight w:val="none"/>
          <w:lang w:eastAsia="zh-CN"/>
        </w:rPr>
        <w:t>供应商</w:t>
      </w:r>
      <w:r>
        <w:rPr>
          <w:rFonts w:hint="eastAsia" w:ascii="宋体" w:hAnsi="宋体" w:cs="宋体"/>
          <w:color w:val="auto"/>
          <w:kern w:val="0"/>
          <w:szCs w:val="21"/>
          <w:highlight w:val="none"/>
        </w:rPr>
        <w:t>：（盖单位章）</w:t>
      </w:r>
    </w:p>
    <w:p w14:paraId="6031EC84">
      <w:pPr>
        <w:widowControl/>
        <w:topLinePunct/>
        <w:spacing w:line="440" w:lineRule="atLeast"/>
        <w:rPr>
          <w:rFonts w:ascii="宋体" w:hAnsi="宋体" w:cs="宋体"/>
          <w:color w:val="auto"/>
          <w:kern w:val="0"/>
          <w:szCs w:val="21"/>
          <w:highlight w:val="none"/>
        </w:rPr>
      </w:pPr>
    </w:p>
    <w:p w14:paraId="13A38C15">
      <w:pPr>
        <w:widowControl/>
        <w:topLinePunct/>
        <w:spacing w:line="440" w:lineRule="atLeast"/>
        <w:ind w:firstLine="3150" w:firstLineChars="1500"/>
        <w:rPr>
          <w:rFonts w:ascii="宋体" w:hAnsi="宋体" w:cs="宋体"/>
          <w:color w:val="auto"/>
          <w:kern w:val="0"/>
          <w:szCs w:val="21"/>
          <w:highlight w:val="none"/>
        </w:rPr>
      </w:pPr>
      <w:r>
        <w:rPr>
          <w:rFonts w:hint="eastAsia" w:ascii="宋体" w:hAnsi="宋体" w:cs="宋体"/>
          <w:color w:val="auto"/>
          <w:kern w:val="0"/>
          <w:szCs w:val="21"/>
          <w:highlight w:val="none"/>
          <w:lang w:eastAsia="zh-CN"/>
        </w:rPr>
        <w:t>日期：</w:t>
      </w:r>
      <w:r>
        <w:rPr>
          <w:rFonts w:hint="eastAsia" w:ascii="宋体" w:hAnsi="宋体" w:cs="宋体"/>
          <w:color w:val="auto"/>
          <w:kern w:val="0"/>
          <w:szCs w:val="21"/>
          <w:highlight w:val="none"/>
        </w:rPr>
        <w:t>年月日</w:t>
      </w:r>
      <w:bookmarkStart w:id="3" w:name="_Toc300678571"/>
    </w:p>
    <w:p w14:paraId="3C4E81ED">
      <w:pPr>
        <w:snapToGrid w:val="0"/>
        <w:spacing w:line="400" w:lineRule="exact"/>
        <w:rPr>
          <w:rFonts w:ascii="宋体" w:hAnsi="宋体" w:cs="宋体"/>
          <w:b/>
          <w:color w:val="auto"/>
          <w:highlight w:val="none"/>
        </w:rPr>
      </w:pPr>
    </w:p>
    <w:p w14:paraId="104512DB">
      <w:pPr>
        <w:snapToGrid w:val="0"/>
        <w:spacing w:line="400" w:lineRule="exact"/>
        <w:rPr>
          <w:rFonts w:ascii="宋体" w:hAnsi="宋体" w:cs="宋体"/>
          <w:b/>
          <w:color w:val="auto"/>
          <w:highlight w:val="none"/>
        </w:rPr>
      </w:pPr>
    </w:p>
    <w:p w14:paraId="49FD208F">
      <w:pPr>
        <w:snapToGrid w:val="0"/>
        <w:spacing w:line="400" w:lineRule="exact"/>
        <w:rPr>
          <w:rFonts w:ascii="宋体" w:hAnsi="宋体" w:cs="宋体"/>
          <w:b/>
          <w:color w:val="auto"/>
          <w:highlight w:val="none"/>
        </w:rPr>
      </w:pPr>
    </w:p>
    <w:p w14:paraId="23071561">
      <w:pPr>
        <w:pStyle w:val="3"/>
        <w:rPr>
          <w:rFonts w:ascii="宋体" w:hAnsi="宋体" w:eastAsia="宋体" w:cs="宋体"/>
          <w:color w:val="auto"/>
          <w:sz w:val="36"/>
          <w:szCs w:val="36"/>
          <w:highlight w:val="none"/>
        </w:rPr>
      </w:pPr>
      <w:r>
        <w:rPr>
          <w:rFonts w:hint="eastAsia" w:ascii="宋体" w:hAnsi="宋体" w:eastAsia="宋体" w:cs="宋体"/>
          <w:color w:val="auto"/>
          <w:szCs w:val="21"/>
          <w:highlight w:val="none"/>
        </w:rPr>
        <w:br w:type="page"/>
      </w:r>
      <w:bookmarkStart w:id="4" w:name="_Toc23423"/>
      <w:bookmarkStart w:id="5" w:name="_Toc436119364"/>
      <w:bookmarkStart w:id="6" w:name="_Toc303865002"/>
      <w:bookmarkStart w:id="7" w:name="_Toc31029"/>
      <w:r>
        <w:rPr>
          <w:rFonts w:hint="eastAsia" w:ascii="宋体" w:hAnsi="宋体" w:eastAsia="宋体" w:cs="宋体"/>
          <w:color w:val="auto"/>
          <w:sz w:val="32"/>
          <w:szCs w:val="32"/>
          <w:highlight w:val="none"/>
          <w:lang w:val="en-US" w:eastAsia="zh-CN"/>
        </w:rPr>
        <w:t>二、授权委托书</w:t>
      </w:r>
      <w:bookmarkEnd w:id="3"/>
      <w:bookmarkEnd w:id="4"/>
      <w:bookmarkEnd w:id="5"/>
      <w:bookmarkEnd w:id="6"/>
      <w:bookmarkEnd w:id="7"/>
    </w:p>
    <w:p w14:paraId="7ED167D5">
      <w:pPr>
        <w:widowControl/>
        <w:topLinePunct/>
        <w:spacing w:line="460" w:lineRule="atLeas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本人（姓名）系（</w:t>
      </w:r>
      <w:r>
        <w:rPr>
          <w:rFonts w:hint="eastAsia" w:ascii="宋体" w:hAnsi="宋体" w:cs="宋体"/>
          <w:color w:val="auto"/>
          <w:kern w:val="0"/>
          <w:szCs w:val="21"/>
          <w:highlight w:val="none"/>
          <w:lang w:eastAsia="zh-CN"/>
        </w:rPr>
        <w:t>供应商</w:t>
      </w:r>
      <w:r>
        <w:rPr>
          <w:rFonts w:hint="eastAsia" w:ascii="宋体" w:hAnsi="宋体" w:cs="宋体"/>
          <w:color w:val="auto"/>
          <w:kern w:val="0"/>
          <w:szCs w:val="21"/>
          <w:highlight w:val="none"/>
        </w:rPr>
        <w:t>名称）的法定代表人，现委托（姓名）为我方代理人。代理人根据授权，以我方名义签署、澄清、说明、补正、递交、撤回、修改</w:t>
      </w:r>
      <w:r>
        <w:rPr>
          <w:rFonts w:hint="eastAsia" w:ascii="宋体" w:hAnsi="宋体" w:cs="宋体"/>
          <w:color w:val="auto"/>
          <w:kern w:val="0"/>
          <w:szCs w:val="21"/>
          <w:highlight w:val="none"/>
          <w:u w:val="single"/>
          <w:lang w:val="en-US" w:eastAsia="zh-CN"/>
        </w:rPr>
        <w:t>衡阳弘尊建筑工程有限公司2026-2027年度供应商入库项目</w:t>
      </w:r>
      <w:r>
        <w:rPr>
          <w:rFonts w:hint="eastAsia" w:ascii="宋体" w:hAnsi="宋体" w:cs="宋体"/>
          <w:color w:val="auto"/>
          <w:kern w:val="0"/>
          <w:szCs w:val="21"/>
          <w:highlight w:val="none"/>
          <w:u w:val="none"/>
          <w:lang w:val="en-US" w:eastAsia="zh-CN"/>
        </w:rPr>
        <w:t>入库</w:t>
      </w:r>
      <w:r>
        <w:rPr>
          <w:rFonts w:hint="eastAsia" w:ascii="宋体" w:hAnsi="宋体" w:cs="宋体"/>
          <w:color w:val="auto"/>
          <w:kern w:val="0"/>
          <w:szCs w:val="21"/>
          <w:highlight w:val="none"/>
        </w:rPr>
        <w:t>文件，其法律后果由我方承担。</w:t>
      </w:r>
    </w:p>
    <w:p w14:paraId="495C6E58">
      <w:pPr>
        <w:widowControl/>
        <w:topLinePunct/>
        <w:spacing w:line="460" w:lineRule="atLeast"/>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委托期限：。</w:t>
      </w:r>
    </w:p>
    <w:p w14:paraId="6248F465">
      <w:pPr>
        <w:widowControl/>
        <w:topLinePunct/>
        <w:spacing w:line="460" w:lineRule="atLeas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06049A8F">
      <w:pPr>
        <w:widowControl/>
        <w:topLinePunct/>
        <w:spacing w:line="460" w:lineRule="atLeas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附：法定代表人及委托代理人身份证明</w:t>
      </w:r>
    </w:p>
    <w:p w14:paraId="16A57298">
      <w:pPr>
        <w:widowControl/>
        <w:topLinePunct/>
        <w:spacing w:line="440" w:lineRule="exact"/>
        <w:ind w:firstLine="610"/>
        <w:rPr>
          <w:color w:val="auto"/>
          <w:kern w:val="0"/>
          <w:szCs w:val="21"/>
          <w:highlight w:val="none"/>
        </w:rPr>
      </w:pPr>
    </w:p>
    <w:tbl>
      <w:tblPr>
        <w:tblStyle w:val="11"/>
        <w:tblW w:w="82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6"/>
        <w:gridCol w:w="4043"/>
      </w:tblGrid>
      <w:tr w14:paraId="6D61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trPr>
        <w:tc>
          <w:tcPr>
            <w:tcW w:w="4256" w:type="dxa"/>
            <w:vAlign w:val="center"/>
          </w:tcPr>
          <w:p w14:paraId="3CC1D44E">
            <w:pPr>
              <w:snapToGrid w:val="0"/>
              <w:spacing w:line="360" w:lineRule="auto"/>
              <w:jc w:val="center"/>
              <w:rPr>
                <w:color w:val="auto"/>
                <w:szCs w:val="21"/>
                <w:highlight w:val="none"/>
              </w:rPr>
            </w:pPr>
            <w:r>
              <w:rPr>
                <w:color w:val="auto"/>
                <w:szCs w:val="21"/>
                <w:highlight w:val="none"/>
              </w:rPr>
              <w:t>法定代表人二代身份证复印件（正面）</w:t>
            </w:r>
          </w:p>
        </w:tc>
        <w:tc>
          <w:tcPr>
            <w:tcW w:w="4043" w:type="dxa"/>
            <w:vAlign w:val="center"/>
          </w:tcPr>
          <w:p w14:paraId="0A2AB146">
            <w:pPr>
              <w:snapToGrid w:val="0"/>
              <w:spacing w:line="360" w:lineRule="auto"/>
              <w:jc w:val="center"/>
              <w:rPr>
                <w:color w:val="auto"/>
                <w:szCs w:val="21"/>
                <w:highlight w:val="none"/>
              </w:rPr>
            </w:pPr>
            <w:r>
              <w:rPr>
                <w:color w:val="auto"/>
                <w:szCs w:val="21"/>
                <w:highlight w:val="none"/>
              </w:rPr>
              <w:t>法定代表人二代身份证复印件（反面）</w:t>
            </w:r>
          </w:p>
        </w:tc>
      </w:tr>
    </w:tbl>
    <w:p w14:paraId="2AB84526">
      <w:pPr>
        <w:widowControl/>
        <w:topLinePunct/>
        <w:spacing w:line="440" w:lineRule="atLeast"/>
        <w:ind w:firstLine="610"/>
        <w:rPr>
          <w:color w:val="auto"/>
          <w:kern w:val="0"/>
          <w:szCs w:val="21"/>
          <w:highlight w:val="none"/>
        </w:rPr>
      </w:pPr>
    </w:p>
    <w:tbl>
      <w:tblPr>
        <w:tblStyle w:val="11"/>
        <w:tblW w:w="82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5"/>
        <w:gridCol w:w="4024"/>
      </w:tblGrid>
      <w:tr w14:paraId="5503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6" w:hRule="atLeast"/>
        </w:trPr>
        <w:tc>
          <w:tcPr>
            <w:tcW w:w="4235" w:type="dxa"/>
            <w:vAlign w:val="center"/>
          </w:tcPr>
          <w:p w14:paraId="48F799D5">
            <w:pPr>
              <w:snapToGrid w:val="0"/>
              <w:spacing w:line="360" w:lineRule="auto"/>
              <w:jc w:val="center"/>
              <w:rPr>
                <w:color w:val="auto"/>
                <w:szCs w:val="21"/>
                <w:highlight w:val="none"/>
              </w:rPr>
            </w:pPr>
            <w:r>
              <w:rPr>
                <w:color w:val="auto"/>
                <w:szCs w:val="21"/>
                <w:highlight w:val="none"/>
              </w:rPr>
              <w:t>委托代理人二代身份证复印件（正面）</w:t>
            </w:r>
          </w:p>
        </w:tc>
        <w:tc>
          <w:tcPr>
            <w:tcW w:w="4024" w:type="dxa"/>
            <w:vAlign w:val="center"/>
          </w:tcPr>
          <w:p w14:paraId="50BD58DA">
            <w:pPr>
              <w:snapToGrid w:val="0"/>
              <w:spacing w:line="360" w:lineRule="auto"/>
              <w:jc w:val="center"/>
              <w:rPr>
                <w:color w:val="auto"/>
                <w:szCs w:val="21"/>
                <w:highlight w:val="none"/>
              </w:rPr>
            </w:pPr>
            <w:r>
              <w:rPr>
                <w:color w:val="auto"/>
                <w:szCs w:val="21"/>
                <w:highlight w:val="none"/>
              </w:rPr>
              <w:t>委托代理人二代身份证复印件（反面）</w:t>
            </w:r>
          </w:p>
        </w:tc>
      </w:tr>
    </w:tbl>
    <w:p w14:paraId="011E87BD">
      <w:pPr>
        <w:widowControl/>
        <w:topLinePunct/>
        <w:spacing w:line="440" w:lineRule="atLeast"/>
        <w:ind w:firstLine="610"/>
        <w:rPr>
          <w:rFonts w:ascii="宋体" w:hAnsi="宋体" w:cs="宋体"/>
          <w:color w:val="auto"/>
          <w:kern w:val="0"/>
          <w:szCs w:val="21"/>
          <w:highlight w:val="none"/>
        </w:rPr>
      </w:pPr>
    </w:p>
    <w:p w14:paraId="492365EB">
      <w:pPr>
        <w:widowControl/>
        <w:topLinePunct/>
        <w:spacing w:line="440" w:lineRule="atLeast"/>
        <w:jc w:val="both"/>
        <w:rPr>
          <w:rFonts w:ascii="宋体" w:hAnsi="宋体" w:cs="宋体"/>
          <w:color w:val="auto"/>
          <w:kern w:val="0"/>
          <w:szCs w:val="21"/>
          <w:highlight w:val="none"/>
        </w:rPr>
      </w:pPr>
      <w:r>
        <w:rPr>
          <w:rFonts w:hint="eastAsia" w:ascii="宋体" w:hAnsi="宋体" w:cs="宋体"/>
          <w:color w:val="auto"/>
          <w:kern w:val="0"/>
          <w:szCs w:val="21"/>
          <w:highlight w:val="none"/>
          <w:lang w:eastAsia="zh-CN"/>
        </w:rPr>
        <w:t>供应商</w:t>
      </w:r>
      <w:r>
        <w:rPr>
          <w:rFonts w:hint="eastAsia" w:ascii="宋体" w:hAnsi="宋体" w:cs="宋体"/>
          <w:color w:val="auto"/>
          <w:kern w:val="0"/>
          <w:szCs w:val="21"/>
          <w:highlight w:val="none"/>
        </w:rPr>
        <w:t>名称：（盖单位章）</w:t>
      </w:r>
    </w:p>
    <w:p w14:paraId="06381053">
      <w:pPr>
        <w:widowControl/>
        <w:topLinePunct/>
        <w:ind w:firstLine="2879"/>
        <w:rPr>
          <w:rFonts w:ascii="宋体" w:hAnsi="宋体" w:cs="宋体"/>
          <w:color w:val="auto"/>
          <w:kern w:val="0"/>
          <w:szCs w:val="21"/>
          <w:highlight w:val="none"/>
        </w:rPr>
      </w:pPr>
    </w:p>
    <w:p w14:paraId="6BDBD239">
      <w:pPr>
        <w:widowControl/>
        <w:topLinePunct/>
        <w:jc w:val="both"/>
        <w:rPr>
          <w:rFonts w:ascii="宋体" w:hAnsi="宋体" w:cs="宋体"/>
          <w:color w:val="auto"/>
          <w:kern w:val="0"/>
          <w:szCs w:val="21"/>
          <w:highlight w:val="none"/>
        </w:rPr>
      </w:pPr>
      <w:r>
        <w:rPr>
          <w:rFonts w:hint="eastAsia" w:ascii="宋体" w:hAnsi="宋体" w:cs="宋体"/>
          <w:color w:val="auto"/>
          <w:kern w:val="0"/>
          <w:szCs w:val="21"/>
          <w:highlight w:val="none"/>
        </w:rPr>
        <w:t>法定代表人：（签字）</w:t>
      </w:r>
    </w:p>
    <w:p w14:paraId="72CBBDB0">
      <w:pPr>
        <w:widowControl/>
        <w:topLinePunct/>
        <w:ind w:firstLine="2879"/>
        <w:jc w:val="right"/>
        <w:rPr>
          <w:rFonts w:ascii="宋体" w:hAnsi="宋体" w:cs="宋体"/>
          <w:color w:val="auto"/>
          <w:kern w:val="0"/>
          <w:szCs w:val="21"/>
          <w:highlight w:val="none"/>
        </w:rPr>
      </w:pPr>
    </w:p>
    <w:p w14:paraId="31918B45">
      <w:pPr>
        <w:widowControl/>
        <w:topLinePunct/>
        <w:jc w:val="both"/>
        <w:rPr>
          <w:rFonts w:ascii="宋体" w:hAnsi="宋体" w:cs="宋体"/>
          <w:color w:val="auto"/>
          <w:kern w:val="0"/>
          <w:szCs w:val="21"/>
          <w:highlight w:val="none"/>
        </w:rPr>
      </w:pPr>
      <w:r>
        <w:rPr>
          <w:rFonts w:hint="eastAsia" w:ascii="宋体" w:hAnsi="宋体" w:cs="宋体"/>
          <w:color w:val="auto"/>
          <w:kern w:val="0"/>
          <w:szCs w:val="21"/>
          <w:highlight w:val="none"/>
        </w:rPr>
        <w:t>委托代理人：（签字）</w:t>
      </w:r>
    </w:p>
    <w:p w14:paraId="54A2DE95">
      <w:pPr>
        <w:pStyle w:val="10"/>
        <w:ind w:left="420"/>
        <w:rPr>
          <w:color w:val="auto"/>
          <w:highlight w:val="none"/>
        </w:rPr>
      </w:pPr>
    </w:p>
    <w:p w14:paraId="0B299480">
      <w:pPr>
        <w:widowControl/>
        <w:topLinePunct/>
        <w:jc w:val="both"/>
        <w:rPr>
          <w:rFonts w:ascii="宋体" w:hAnsi="宋体" w:cs="宋体"/>
          <w:color w:val="auto"/>
          <w:kern w:val="0"/>
          <w:highlight w:val="none"/>
        </w:rPr>
      </w:pPr>
      <w:r>
        <w:rPr>
          <w:rFonts w:hint="eastAsia" w:ascii="宋体" w:hAnsi="宋体" w:cs="宋体"/>
          <w:color w:val="auto"/>
          <w:kern w:val="0"/>
          <w:szCs w:val="21"/>
          <w:highlight w:val="none"/>
          <w:lang w:eastAsia="zh-CN"/>
        </w:rPr>
        <w:t>日期：</w:t>
      </w:r>
      <w:r>
        <w:rPr>
          <w:rFonts w:hint="eastAsia" w:ascii="宋体" w:hAnsi="宋体" w:cs="宋体"/>
          <w:color w:val="auto"/>
          <w:kern w:val="0"/>
          <w:szCs w:val="21"/>
          <w:highlight w:val="none"/>
        </w:rPr>
        <w:t>年月日</w:t>
      </w:r>
    </w:p>
    <w:p w14:paraId="6B4ECF4C">
      <w:pPr>
        <w:widowControl/>
        <w:snapToGrid w:val="0"/>
        <w:spacing w:line="440" w:lineRule="atLeast"/>
        <w:jc w:val="left"/>
        <w:rPr>
          <w:rFonts w:hint="eastAsia" w:ascii="宋体" w:hAnsi="宋体" w:cs="宋体"/>
          <w:b/>
          <w:color w:val="auto"/>
          <w:highlight w:val="none"/>
        </w:rPr>
      </w:pPr>
    </w:p>
    <w:p w14:paraId="3AEA50F8">
      <w:pPr>
        <w:widowControl/>
        <w:snapToGrid w:val="0"/>
        <w:spacing w:line="440" w:lineRule="atLeast"/>
        <w:jc w:val="left"/>
        <w:rPr>
          <w:rFonts w:hint="eastAsia" w:ascii="宋体" w:hAnsi="宋体" w:cs="宋体"/>
          <w:b/>
          <w:color w:val="auto"/>
          <w:highlight w:val="none"/>
        </w:rPr>
      </w:pPr>
    </w:p>
    <w:p w14:paraId="2B3C29CD">
      <w:pPr>
        <w:rPr>
          <w:rFonts w:hint="default"/>
          <w:lang w:val="en-US" w:eastAsia="zh-CN"/>
        </w:rPr>
      </w:pPr>
    </w:p>
    <w:p w14:paraId="0E518F6C">
      <w:pPr>
        <w:pStyle w:val="3"/>
        <w:rPr>
          <w:rFonts w:ascii="宋体" w:hAnsi="宋体" w:cs="宋体"/>
          <w:b/>
          <w:color w:val="auto"/>
          <w:highlight w:val="none"/>
        </w:rPr>
      </w:pPr>
      <w:r>
        <w:rPr>
          <w:rFonts w:hint="eastAsia"/>
          <w:b/>
          <w:color w:val="auto"/>
          <w:kern w:val="0"/>
          <w:sz w:val="32"/>
          <w:szCs w:val="20"/>
          <w:highlight w:val="none"/>
          <w:lang w:val="en-US" w:eastAsia="zh-CN"/>
        </w:rPr>
        <w:br w:type="page"/>
      </w:r>
      <w:bookmarkStart w:id="8" w:name="_Toc300678581"/>
      <w:bookmarkStart w:id="9" w:name="_Toc18567"/>
      <w:r>
        <w:rPr>
          <w:rFonts w:hint="eastAsia" w:ascii="宋体" w:hAnsi="宋体" w:eastAsia="宋体" w:cs="宋体"/>
          <w:color w:val="auto"/>
          <w:sz w:val="32"/>
          <w:szCs w:val="32"/>
          <w:highlight w:val="none"/>
          <w:lang w:val="en-US" w:eastAsia="zh-CN"/>
        </w:rPr>
        <w:t>三、供应商基本情况表</w:t>
      </w:r>
      <w:bookmarkEnd w:id="8"/>
      <w:bookmarkEnd w:id="9"/>
    </w:p>
    <w:tbl>
      <w:tblPr>
        <w:tblStyle w:val="11"/>
        <w:tblW w:w="914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81"/>
        <w:gridCol w:w="984"/>
        <w:gridCol w:w="1120"/>
        <w:gridCol w:w="1089"/>
        <w:gridCol w:w="310"/>
        <w:gridCol w:w="214"/>
        <w:gridCol w:w="1367"/>
        <w:gridCol w:w="285"/>
        <w:gridCol w:w="778"/>
        <w:gridCol w:w="1318"/>
      </w:tblGrid>
      <w:tr w14:paraId="522D15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142FCBA2">
            <w:pPr>
              <w:jc w:val="center"/>
              <w:rPr>
                <w:rFonts w:ascii="宋体" w:hAnsi="宋体" w:cs="宋体"/>
                <w:b w:val="0"/>
                <w:bCs/>
                <w:color w:val="auto"/>
                <w:highlight w:val="none"/>
              </w:rPr>
            </w:pPr>
            <w:r>
              <w:rPr>
                <w:rFonts w:hint="eastAsia" w:ascii="宋体" w:hAnsi="宋体" w:cs="宋体"/>
                <w:b w:val="0"/>
                <w:bCs/>
                <w:color w:val="auto"/>
                <w:highlight w:val="none"/>
                <w:lang w:val="en-US" w:eastAsia="zh-CN"/>
              </w:rPr>
              <w:t>供应商</w:t>
            </w:r>
            <w:r>
              <w:rPr>
                <w:rFonts w:hint="eastAsia" w:ascii="宋体" w:hAnsi="宋体" w:cs="宋体"/>
                <w:b w:val="0"/>
                <w:bCs/>
                <w:color w:val="auto"/>
                <w:highlight w:val="none"/>
              </w:rPr>
              <w:t>名称</w:t>
            </w:r>
          </w:p>
        </w:tc>
        <w:tc>
          <w:tcPr>
            <w:tcW w:w="7465" w:type="dxa"/>
            <w:gridSpan w:val="9"/>
            <w:vAlign w:val="center"/>
          </w:tcPr>
          <w:p w14:paraId="29A1B21B">
            <w:pPr>
              <w:jc w:val="center"/>
              <w:rPr>
                <w:rFonts w:ascii="宋体" w:hAnsi="宋体" w:cs="宋体"/>
                <w:b w:val="0"/>
                <w:bCs/>
                <w:color w:val="auto"/>
                <w:highlight w:val="none"/>
              </w:rPr>
            </w:pPr>
          </w:p>
        </w:tc>
      </w:tr>
      <w:tr w14:paraId="1D31B7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6285478D">
            <w:pPr>
              <w:jc w:val="center"/>
              <w:rPr>
                <w:rFonts w:ascii="宋体" w:hAnsi="宋体" w:cs="宋体"/>
                <w:b w:val="0"/>
                <w:bCs/>
                <w:color w:val="auto"/>
                <w:highlight w:val="none"/>
              </w:rPr>
            </w:pPr>
            <w:r>
              <w:rPr>
                <w:rFonts w:hint="eastAsia" w:ascii="宋体" w:hAnsi="宋体" w:cs="宋体"/>
                <w:b w:val="0"/>
                <w:bCs/>
                <w:color w:val="auto"/>
                <w:highlight w:val="none"/>
              </w:rPr>
              <w:t>注册地址</w:t>
            </w:r>
          </w:p>
        </w:tc>
        <w:tc>
          <w:tcPr>
            <w:tcW w:w="3717" w:type="dxa"/>
            <w:gridSpan w:val="5"/>
            <w:vAlign w:val="center"/>
          </w:tcPr>
          <w:p w14:paraId="73F26F61">
            <w:pPr>
              <w:jc w:val="center"/>
              <w:rPr>
                <w:rFonts w:ascii="宋体" w:hAnsi="宋体" w:cs="宋体"/>
                <w:b w:val="0"/>
                <w:bCs/>
                <w:color w:val="auto"/>
                <w:highlight w:val="none"/>
              </w:rPr>
            </w:pPr>
          </w:p>
        </w:tc>
        <w:tc>
          <w:tcPr>
            <w:tcW w:w="1367" w:type="dxa"/>
            <w:vAlign w:val="center"/>
          </w:tcPr>
          <w:p w14:paraId="38B18C3B">
            <w:pPr>
              <w:jc w:val="center"/>
              <w:rPr>
                <w:rFonts w:ascii="宋体" w:hAnsi="宋体" w:cs="宋体"/>
                <w:b w:val="0"/>
                <w:bCs/>
                <w:color w:val="auto"/>
                <w:highlight w:val="none"/>
              </w:rPr>
            </w:pPr>
            <w:r>
              <w:rPr>
                <w:rFonts w:hint="eastAsia" w:ascii="宋体" w:hAnsi="宋体" w:cs="宋体"/>
                <w:b w:val="0"/>
                <w:bCs/>
                <w:color w:val="auto"/>
                <w:highlight w:val="none"/>
              </w:rPr>
              <w:t>邮政编码</w:t>
            </w:r>
          </w:p>
        </w:tc>
        <w:tc>
          <w:tcPr>
            <w:tcW w:w="2381" w:type="dxa"/>
            <w:gridSpan w:val="3"/>
            <w:vAlign w:val="center"/>
          </w:tcPr>
          <w:p w14:paraId="521CB963">
            <w:pPr>
              <w:jc w:val="center"/>
              <w:rPr>
                <w:rFonts w:ascii="宋体" w:hAnsi="宋体" w:cs="宋体"/>
                <w:b w:val="0"/>
                <w:bCs/>
                <w:color w:val="auto"/>
                <w:highlight w:val="none"/>
              </w:rPr>
            </w:pPr>
          </w:p>
        </w:tc>
      </w:tr>
      <w:tr w14:paraId="23B843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Merge w:val="restart"/>
            <w:vAlign w:val="center"/>
          </w:tcPr>
          <w:p w14:paraId="77082CC7">
            <w:pPr>
              <w:jc w:val="center"/>
              <w:rPr>
                <w:rFonts w:ascii="宋体" w:hAnsi="宋体" w:cs="宋体"/>
                <w:b w:val="0"/>
                <w:bCs/>
                <w:color w:val="auto"/>
                <w:highlight w:val="none"/>
              </w:rPr>
            </w:pPr>
            <w:r>
              <w:rPr>
                <w:rFonts w:hint="eastAsia" w:ascii="宋体" w:hAnsi="宋体" w:cs="宋体"/>
                <w:b w:val="0"/>
                <w:bCs/>
                <w:color w:val="auto"/>
                <w:highlight w:val="none"/>
              </w:rPr>
              <w:t>联系方式</w:t>
            </w:r>
          </w:p>
        </w:tc>
        <w:tc>
          <w:tcPr>
            <w:tcW w:w="984" w:type="dxa"/>
            <w:vAlign w:val="center"/>
          </w:tcPr>
          <w:p w14:paraId="7539C70A">
            <w:pPr>
              <w:jc w:val="center"/>
              <w:rPr>
                <w:rFonts w:ascii="宋体" w:hAnsi="宋体" w:cs="宋体"/>
                <w:b w:val="0"/>
                <w:bCs/>
                <w:color w:val="auto"/>
                <w:highlight w:val="none"/>
              </w:rPr>
            </w:pPr>
            <w:r>
              <w:rPr>
                <w:rFonts w:hint="eastAsia" w:ascii="宋体" w:hAnsi="宋体" w:cs="宋体"/>
                <w:b w:val="0"/>
                <w:bCs/>
                <w:color w:val="auto"/>
                <w:highlight w:val="none"/>
              </w:rPr>
              <w:t>联系人</w:t>
            </w:r>
          </w:p>
        </w:tc>
        <w:tc>
          <w:tcPr>
            <w:tcW w:w="2733" w:type="dxa"/>
            <w:gridSpan w:val="4"/>
            <w:vAlign w:val="center"/>
          </w:tcPr>
          <w:p w14:paraId="64877605">
            <w:pPr>
              <w:jc w:val="center"/>
              <w:rPr>
                <w:rFonts w:ascii="宋体" w:hAnsi="宋体" w:cs="宋体"/>
                <w:b w:val="0"/>
                <w:bCs/>
                <w:color w:val="auto"/>
                <w:highlight w:val="none"/>
              </w:rPr>
            </w:pPr>
          </w:p>
        </w:tc>
        <w:tc>
          <w:tcPr>
            <w:tcW w:w="1367" w:type="dxa"/>
            <w:vAlign w:val="center"/>
          </w:tcPr>
          <w:p w14:paraId="1E5F6797">
            <w:pPr>
              <w:jc w:val="center"/>
              <w:rPr>
                <w:rFonts w:ascii="宋体" w:hAnsi="宋体" w:cs="宋体"/>
                <w:b w:val="0"/>
                <w:bCs/>
                <w:color w:val="auto"/>
                <w:highlight w:val="none"/>
              </w:rPr>
            </w:pPr>
            <w:r>
              <w:rPr>
                <w:rFonts w:hint="eastAsia" w:ascii="宋体" w:hAnsi="宋体" w:cs="宋体"/>
                <w:b w:val="0"/>
                <w:bCs/>
                <w:color w:val="auto"/>
                <w:highlight w:val="none"/>
              </w:rPr>
              <w:t>电话</w:t>
            </w:r>
          </w:p>
        </w:tc>
        <w:tc>
          <w:tcPr>
            <w:tcW w:w="2381" w:type="dxa"/>
            <w:gridSpan w:val="3"/>
            <w:vAlign w:val="center"/>
          </w:tcPr>
          <w:p w14:paraId="61CC0AED">
            <w:pPr>
              <w:jc w:val="center"/>
              <w:rPr>
                <w:rFonts w:ascii="宋体" w:hAnsi="宋体" w:cs="宋体"/>
                <w:b w:val="0"/>
                <w:bCs/>
                <w:color w:val="auto"/>
                <w:highlight w:val="none"/>
              </w:rPr>
            </w:pPr>
          </w:p>
        </w:tc>
      </w:tr>
      <w:tr w14:paraId="32527F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Merge w:val="continue"/>
            <w:vAlign w:val="center"/>
          </w:tcPr>
          <w:p w14:paraId="6B3924D4">
            <w:pPr>
              <w:jc w:val="center"/>
              <w:rPr>
                <w:rFonts w:ascii="宋体" w:hAnsi="宋体" w:cs="宋体"/>
                <w:b w:val="0"/>
                <w:bCs/>
                <w:color w:val="auto"/>
                <w:highlight w:val="none"/>
              </w:rPr>
            </w:pPr>
          </w:p>
        </w:tc>
        <w:tc>
          <w:tcPr>
            <w:tcW w:w="984" w:type="dxa"/>
            <w:vAlign w:val="center"/>
          </w:tcPr>
          <w:p w14:paraId="03F63CD9">
            <w:pPr>
              <w:jc w:val="center"/>
              <w:rPr>
                <w:rFonts w:ascii="宋体" w:hAnsi="宋体" w:cs="宋体"/>
                <w:b w:val="0"/>
                <w:bCs/>
                <w:color w:val="auto"/>
                <w:highlight w:val="none"/>
              </w:rPr>
            </w:pPr>
            <w:r>
              <w:rPr>
                <w:rFonts w:hint="eastAsia" w:ascii="宋体" w:hAnsi="宋体" w:cs="宋体"/>
                <w:b w:val="0"/>
                <w:bCs/>
                <w:color w:val="auto"/>
                <w:highlight w:val="none"/>
              </w:rPr>
              <w:t>传真</w:t>
            </w:r>
          </w:p>
        </w:tc>
        <w:tc>
          <w:tcPr>
            <w:tcW w:w="2733" w:type="dxa"/>
            <w:gridSpan w:val="4"/>
            <w:vAlign w:val="center"/>
          </w:tcPr>
          <w:p w14:paraId="20987F29">
            <w:pPr>
              <w:jc w:val="center"/>
              <w:rPr>
                <w:rFonts w:ascii="宋体" w:hAnsi="宋体" w:cs="宋体"/>
                <w:b w:val="0"/>
                <w:bCs/>
                <w:color w:val="auto"/>
                <w:highlight w:val="none"/>
              </w:rPr>
            </w:pPr>
          </w:p>
        </w:tc>
        <w:tc>
          <w:tcPr>
            <w:tcW w:w="1367" w:type="dxa"/>
            <w:vAlign w:val="center"/>
          </w:tcPr>
          <w:p w14:paraId="35E9F2C2">
            <w:pPr>
              <w:jc w:val="center"/>
              <w:rPr>
                <w:rFonts w:ascii="宋体" w:hAnsi="宋体" w:cs="宋体"/>
                <w:b w:val="0"/>
                <w:bCs/>
                <w:color w:val="auto"/>
                <w:highlight w:val="none"/>
              </w:rPr>
            </w:pPr>
            <w:r>
              <w:rPr>
                <w:rFonts w:hint="eastAsia" w:ascii="宋体" w:hAnsi="宋体" w:cs="宋体"/>
                <w:b w:val="0"/>
                <w:bCs/>
                <w:color w:val="auto"/>
                <w:highlight w:val="none"/>
              </w:rPr>
              <w:t>网址</w:t>
            </w:r>
          </w:p>
        </w:tc>
        <w:tc>
          <w:tcPr>
            <w:tcW w:w="2381" w:type="dxa"/>
            <w:gridSpan w:val="3"/>
            <w:vAlign w:val="center"/>
          </w:tcPr>
          <w:p w14:paraId="0A3FADDD">
            <w:pPr>
              <w:jc w:val="center"/>
              <w:rPr>
                <w:rFonts w:ascii="宋体" w:hAnsi="宋体" w:cs="宋体"/>
                <w:b w:val="0"/>
                <w:bCs/>
                <w:color w:val="auto"/>
                <w:highlight w:val="none"/>
              </w:rPr>
            </w:pPr>
          </w:p>
        </w:tc>
      </w:tr>
      <w:tr w14:paraId="0FCC4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66F30E2B">
            <w:pPr>
              <w:jc w:val="center"/>
              <w:rPr>
                <w:rFonts w:ascii="宋体" w:hAnsi="宋体" w:cs="宋体"/>
                <w:b w:val="0"/>
                <w:bCs/>
                <w:color w:val="auto"/>
                <w:highlight w:val="none"/>
              </w:rPr>
            </w:pPr>
            <w:r>
              <w:rPr>
                <w:rFonts w:hint="eastAsia" w:ascii="宋体" w:hAnsi="宋体" w:cs="宋体"/>
                <w:b w:val="0"/>
                <w:bCs/>
                <w:color w:val="auto"/>
                <w:highlight w:val="none"/>
              </w:rPr>
              <w:t>组织结构</w:t>
            </w:r>
          </w:p>
        </w:tc>
        <w:tc>
          <w:tcPr>
            <w:tcW w:w="7465" w:type="dxa"/>
            <w:gridSpan w:val="9"/>
            <w:vAlign w:val="center"/>
          </w:tcPr>
          <w:p w14:paraId="4E39C321">
            <w:pPr>
              <w:jc w:val="center"/>
              <w:rPr>
                <w:rFonts w:ascii="宋体" w:hAnsi="宋体" w:cs="宋体"/>
                <w:b w:val="0"/>
                <w:bCs/>
                <w:color w:val="auto"/>
                <w:highlight w:val="none"/>
              </w:rPr>
            </w:pPr>
          </w:p>
        </w:tc>
      </w:tr>
      <w:tr w14:paraId="66DD75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7D8730C1">
            <w:pPr>
              <w:jc w:val="center"/>
              <w:rPr>
                <w:rFonts w:ascii="宋体" w:hAnsi="宋体" w:cs="宋体"/>
                <w:b w:val="0"/>
                <w:bCs/>
                <w:color w:val="auto"/>
                <w:highlight w:val="none"/>
              </w:rPr>
            </w:pPr>
            <w:r>
              <w:rPr>
                <w:rFonts w:hint="eastAsia" w:ascii="宋体" w:hAnsi="宋体" w:cs="宋体"/>
                <w:b w:val="0"/>
                <w:bCs/>
                <w:color w:val="auto"/>
                <w:highlight w:val="none"/>
              </w:rPr>
              <w:t>法定代表人</w:t>
            </w:r>
          </w:p>
        </w:tc>
        <w:tc>
          <w:tcPr>
            <w:tcW w:w="984" w:type="dxa"/>
            <w:vAlign w:val="center"/>
          </w:tcPr>
          <w:p w14:paraId="2486E07B">
            <w:pPr>
              <w:jc w:val="center"/>
              <w:rPr>
                <w:rFonts w:ascii="宋体" w:hAnsi="宋体" w:cs="宋体"/>
                <w:b w:val="0"/>
                <w:bCs/>
                <w:color w:val="auto"/>
                <w:highlight w:val="none"/>
              </w:rPr>
            </w:pPr>
            <w:r>
              <w:rPr>
                <w:rFonts w:hint="eastAsia" w:ascii="宋体" w:hAnsi="宋体" w:cs="宋体"/>
                <w:b w:val="0"/>
                <w:bCs/>
                <w:color w:val="auto"/>
                <w:highlight w:val="none"/>
              </w:rPr>
              <w:t>姓名</w:t>
            </w:r>
          </w:p>
        </w:tc>
        <w:tc>
          <w:tcPr>
            <w:tcW w:w="1120" w:type="dxa"/>
            <w:vAlign w:val="center"/>
          </w:tcPr>
          <w:p w14:paraId="0DAC14FD">
            <w:pPr>
              <w:jc w:val="center"/>
              <w:rPr>
                <w:rFonts w:ascii="宋体" w:hAnsi="宋体" w:cs="宋体"/>
                <w:b w:val="0"/>
                <w:bCs/>
                <w:color w:val="auto"/>
                <w:highlight w:val="none"/>
              </w:rPr>
            </w:pPr>
          </w:p>
        </w:tc>
        <w:tc>
          <w:tcPr>
            <w:tcW w:w="1399" w:type="dxa"/>
            <w:gridSpan w:val="2"/>
            <w:vAlign w:val="center"/>
          </w:tcPr>
          <w:p w14:paraId="4C1430E2">
            <w:pPr>
              <w:jc w:val="center"/>
              <w:rPr>
                <w:rFonts w:ascii="宋体" w:hAnsi="宋体" w:cs="宋体"/>
                <w:b w:val="0"/>
                <w:bCs/>
                <w:color w:val="auto"/>
                <w:highlight w:val="none"/>
              </w:rPr>
            </w:pPr>
            <w:r>
              <w:rPr>
                <w:rFonts w:hint="eastAsia" w:ascii="宋体" w:hAnsi="宋体" w:cs="宋体"/>
                <w:b w:val="0"/>
                <w:bCs/>
                <w:color w:val="auto"/>
                <w:highlight w:val="none"/>
              </w:rPr>
              <w:t>技术职称</w:t>
            </w:r>
          </w:p>
        </w:tc>
        <w:tc>
          <w:tcPr>
            <w:tcW w:w="1866" w:type="dxa"/>
            <w:gridSpan w:val="3"/>
            <w:vAlign w:val="center"/>
          </w:tcPr>
          <w:p w14:paraId="484DDE5A">
            <w:pPr>
              <w:jc w:val="center"/>
              <w:rPr>
                <w:rFonts w:ascii="宋体" w:hAnsi="宋体" w:cs="宋体"/>
                <w:b w:val="0"/>
                <w:bCs/>
                <w:color w:val="auto"/>
                <w:highlight w:val="none"/>
              </w:rPr>
            </w:pPr>
          </w:p>
        </w:tc>
        <w:tc>
          <w:tcPr>
            <w:tcW w:w="778" w:type="dxa"/>
            <w:vAlign w:val="center"/>
          </w:tcPr>
          <w:p w14:paraId="2F5CD5F8">
            <w:pPr>
              <w:jc w:val="center"/>
              <w:rPr>
                <w:rFonts w:ascii="宋体" w:hAnsi="宋体" w:cs="宋体"/>
                <w:b w:val="0"/>
                <w:bCs/>
                <w:color w:val="auto"/>
                <w:highlight w:val="none"/>
              </w:rPr>
            </w:pPr>
            <w:r>
              <w:rPr>
                <w:rFonts w:hint="eastAsia" w:ascii="宋体" w:hAnsi="宋体" w:cs="宋体"/>
                <w:b w:val="0"/>
                <w:bCs/>
                <w:color w:val="auto"/>
                <w:highlight w:val="none"/>
              </w:rPr>
              <w:t>电话</w:t>
            </w:r>
          </w:p>
        </w:tc>
        <w:tc>
          <w:tcPr>
            <w:tcW w:w="1318" w:type="dxa"/>
            <w:vAlign w:val="center"/>
          </w:tcPr>
          <w:p w14:paraId="2C5A62EE">
            <w:pPr>
              <w:jc w:val="center"/>
              <w:rPr>
                <w:rFonts w:ascii="宋体" w:hAnsi="宋体" w:cs="宋体"/>
                <w:b w:val="0"/>
                <w:bCs/>
                <w:color w:val="auto"/>
                <w:highlight w:val="none"/>
              </w:rPr>
            </w:pPr>
          </w:p>
        </w:tc>
      </w:tr>
      <w:tr w14:paraId="379DFB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003DF162">
            <w:pPr>
              <w:jc w:val="center"/>
              <w:rPr>
                <w:rFonts w:ascii="宋体" w:hAnsi="宋体" w:cs="宋体"/>
                <w:b w:val="0"/>
                <w:bCs/>
                <w:color w:val="auto"/>
                <w:highlight w:val="none"/>
              </w:rPr>
            </w:pPr>
            <w:r>
              <w:rPr>
                <w:rFonts w:hint="eastAsia" w:ascii="宋体" w:hAnsi="宋体" w:cs="宋体"/>
                <w:b w:val="0"/>
                <w:bCs/>
                <w:color w:val="auto"/>
                <w:highlight w:val="none"/>
              </w:rPr>
              <w:t>技术负责人</w:t>
            </w:r>
          </w:p>
        </w:tc>
        <w:tc>
          <w:tcPr>
            <w:tcW w:w="984" w:type="dxa"/>
            <w:vAlign w:val="center"/>
          </w:tcPr>
          <w:p w14:paraId="55F5C7FB">
            <w:pPr>
              <w:jc w:val="center"/>
              <w:rPr>
                <w:rFonts w:ascii="宋体" w:hAnsi="宋体" w:cs="宋体"/>
                <w:b w:val="0"/>
                <w:bCs/>
                <w:color w:val="auto"/>
                <w:highlight w:val="none"/>
              </w:rPr>
            </w:pPr>
            <w:r>
              <w:rPr>
                <w:rFonts w:hint="eastAsia" w:ascii="宋体" w:hAnsi="宋体" w:cs="宋体"/>
                <w:b w:val="0"/>
                <w:bCs/>
                <w:color w:val="auto"/>
                <w:highlight w:val="none"/>
              </w:rPr>
              <w:t>姓名</w:t>
            </w:r>
          </w:p>
        </w:tc>
        <w:tc>
          <w:tcPr>
            <w:tcW w:w="1120" w:type="dxa"/>
            <w:vAlign w:val="center"/>
          </w:tcPr>
          <w:p w14:paraId="58FF185B">
            <w:pPr>
              <w:jc w:val="center"/>
              <w:rPr>
                <w:rFonts w:ascii="宋体" w:hAnsi="宋体" w:cs="宋体"/>
                <w:b w:val="0"/>
                <w:bCs/>
                <w:color w:val="auto"/>
                <w:highlight w:val="none"/>
              </w:rPr>
            </w:pPr>
          </w:p>
        </w:tc>
        <w:tc>
          <w:tcPr>
            <w:tcW w:w="1399" w:type="dxa"/>
            <w:gridSpan w:val="2"/>
            <w:vAlign w:val="center"/>
          </w:tcPr>
          <w:p w14:paraId="5522AC63">
            <w:pPr>
              <w:jc w:val="center"/>
              <w:rPr>
                <w:rFonts w:ascii="宋体" w:hAnsi="宋体" w:cs="宋体"/>
                <w:b w:val="0"/>
                <w:bCs/>
                <w:color w:val="auto"/>
                <w:highlight w:val="none"/>
              </w:rPr>
            </w:pPr>
            <w:r>
              <w:rPr>
                <w:rFonts w:hint="eastAsia" w:ascii="宋体" w:hAnsi="宋体" w:cs="宋体"/>
                <w:b w:val="0"/>
                <w:bCs/>
                <w:color w:val="auto"/>
                <w:highlight w:val="none"/>
              </w:rPr>
              <w:t>技术职称</w:t>
            </w:r>
          </w:p>
        </w:tc>
        <w:tc>
          <w:tcPr>
            <w:tcW w:w="1866" w:type="dxa"/>
            <w:gridSpan w:val="3"/>
            <w:vAlign w:val="center"/>
          </w:tcPr>
          <w:p w14:paraId="4FF466AA">
            <w:pPr>
              <w:jc w:val="center"/>
              <w:rPr>
                <w:rFonts w:ascii="宋体" w:hAnsi="宋体" w:cs="宋体"/>
                <w:b w:val="0"/>
                <w:bCs/>
                <w:color w:val="auto"/>
                <w:highlight w:val="none"/>
              </w:rPr>
            </w:pPr>
          </w:p>
        </w:tc>
        <w:tc>
          <w:tcPr>
            <w:tcW w:w="778" w:type="dxa"/>
            <w:vAlign w:val="center"/>
          </w:tcPr>
          <w:p w14:paraId="24A213EF">
            <w:pPr>
              <w:jc w:val="center"/>
              <w:rPr>
                <w:rFonts w:ascii="宋体" w:hAnsi="宋体" w:cs="宋体"/>
                <w:b w:val="0"/>
                <w:bCs/>
                <w:color w:val="auto"/>
                <w:highlight w:val="none"/>
              </w:rPr>
            </w:pPr>
            <w:r>
              <w:rPr>
                <w:rFonts w:hint="eastAsia" w:ascii="宋体" w:hAnsi="宋体" w:cs="宋体"/>
                <w:b w:val="0"/>
                <w:bCs/>
                <w:color w:val="auto"/>
                <w:highlight w:val="none"/>
              </w:rPr>
              <w:t>电话</w:t>
            </w:r>
          </w:p>
        </w:tc>
        <w:tc>
          <w:tcPr>
            <w:tcW w:w="1318" w:type="dxa"/>
            <w:vAlign w:val="center"/>
          </w:tcPr>
          <w:p w14:paraId="6F2318BE">
            <w:pPr>
              <w:jc w:val="center"/>
              <w:rPr>
                <w:rFonts w:ascii="宋体" w:hAnsi="宋体" w:cs="宋体"/>
                <w:b w:val="0"/>
                <w:bCs/>
                <w:color w:val="auto"/>
                <w:highlight w:val="none"/>
              </w:rPr>
            </w:pPr>
          </w:p>
        </w:tc>
      </w:tr>
      <w:tr w14:paraId="2B007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4F58972E">
            <w:pPr>
              <w:jc w:val="center"/>
              <w:rPr>
                <w:rFonts w:ascii="宋体" w:hAnsi="宋体" w:cs="宋体"/>
                <w:b w:val="0"/>
                <w:bCs/>
                <w:color w:val="auto"/>
                <w:highlight w:val="none"/>
              </w:rPr>
            </w:pPr>
            <w:r>
              <w:rPr>
                <w:rFonts w:hint="eastAsia" w:ascii="宋体" w:hAnsi="宋体" w:cs="宋体"/>
                <w:b w:val="0"/>
                <w:bCs/>
                <w:color w:val="auto"/>
                <w:highlight w:val="none"/>
              </w:rPr>
              <w:t>成立时间</w:t>
            </w:r>
          </w:p>
        </w:tc>
        <w:tc>
          <w:tcPr>
            <w:tcW w:w="2104" w:type="dxa"/>
            <w:gridSpan w:val="2"/>
            <w:vAlign w:val="center"/>
          </w:tcPr>
          <w:p w14:paraId="0B79CECB">
            <w:pPr>
              <w:jc w:val="center"/>
              <w:rPr>
                <w:rFonts w:ascii="宋体" w:hAnsi="宋体" w:cs="宋体"/>
                <w:b w:val="0"/>
                <w:bCs/>
                <w:color w:val="auto"/>
                <w:highlight w:val="none"/>
              </w:rPr>
            </w:pPr>
          </w:p>
        </w:tc>
        <w:tc>
          <w:tcPr>
            <w:tcW w:w="5361" w:type="dxa"/>
            <w:gridSpan w:val="7"/>
            <w:vAlign w:val="center"/>
          </w:tcPr>
          <w:p w14:paraId="7AAEF0A7">
            <w:pPr>
              <w:jc w:val="center"/>
              <w:rPr>
                <w:rFonts w:ascii="宋体" w:hAnsi="宋体" w:cs="宋体"/>
                <w:b w:val="0"/>
                <w:bCs/>
                <w:color w:val="auto"/>
                <w:highlight w:val="none"/>
              </w:rPr>
            </w:pPr>
            <w:r>
              <w:rPr>
                <w:rFonts w:hint="eastAsia" w:ascii="宋体" w:hAnsi="宋体" w:cs="宋体"/>
                <w:b w:val="0"/>
                <w:bCs/>
                <w:color w:val="auto"/>
                <w:highlight w:val="none"/>
              </w:rPr>
              <w:t>员工总人数：</w:t>
            </w:r>
          </w:p>
        </w:tc>
      </w:tr>
      <w:tr w14:paraId="097466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4A9D5B12">
            <w:pPr>
              <w:jc w:val="center"/>
              <w:rPr>
                <w:rFonts w:ascii="宋体" w:hAnsi="宋体" w:cs="宋体"/>
                <w:b w:val="0"/>
                <w:bCs/>
                <w:color w:val="auto"/>
                <w:highlight w:val="none"/>
              </w:rPr>
            </w:pPr>
            <w:r>
              <w:rPr>
                <w:rFonts w:hint="eastAsia" w:ascii="宋体" w:hAnsi="宋体" w:cs="宋体"/>
                <w:b w:val="0"/>
                <w:bCs/>
                <w:color w:val="auto"/>
                <w:highlight w:val="none"/>
              </w:rPr>
              <w:t>企业资质等级</w:t>
            </w:r>
          </w:p>
        </w:tc>
        <w:tc>
          <w:tcPr>
            <w:tcW w:w="984" w:type="dxa"/>
            <w:vAlign w:val="center"/>
          </w:tcPr>
          <w:p w14:paraId="1E6ECEBE">
            <w:pPr>
              <w:jc w:val="center"/>
              <w:rPr>
                <w:rFonts w:ascii="宋体" w:hAnsi="宋体" w:cs="宋体"/>
                <w:b w:val="0"/>
                <w:bCs/>
                <w:color w:val="auto"/>
                <w:highlight w:val="none"/>
              </w:rPr>
            </w:pPr>
          </w:p>
        </w:tc>
        <w:tc>
          <w:tcPr>
            <w:tcW w:w="1120" w:type="dxa"/>
            <w:vAlign w:val="center"/>
          </w:tcPr>
          <w:p w14:paraId="0C60DE3E">
            <w:pPr>
              <w:jc w:val="center"/>
              <w:rPr>
                <w:rFonts w:ascii="宋体" w:hAnsi="宋体" w:cs="宋体"/>
                <w:b w:val="0"/>
                <w:bCs/>
                <w:color w:val="auto"/>
                <w:highlight w:val="none"/>
              </w:rPr>
            </w:pPr>
          </w:p>
        </w:tc>
        <w:tc>
          <w:tcPr>
            <w:tcW w:w="1089" w:type="dxa"/>
            <w:vMerge w:val="restart"/>
            <w:vAlign w:val="center"/>
          </w:tcPr>
          <w:p w14:paraId="560E796C">
            <w:pPr>
              <w:jc w:val="center"/>
              <w:rPr>
                <w:rFonts w:ascii="宋体" w:hAnsi="宋体" w:cs="宋体"/>
                <w:b w:val="0"/>
                <w:bCs/>
                <w:color w:val="auto"/>
                <w:highlight w:val="none"/>
              </w:rPr>
            </w:pPr>
            <w:r>
              <w:rPr>
                <w:rFonts w:hint="eastAsia" w:ascii="宋体" w:hAnsi="宋体" w:cs="宋体"/>
                <w:b w:val="0"/>
                <w:bCs/>
                <w:color w:val="auto"/>
                <w:highlight w:val="none"/>
              </w:rPr>
              <w:t>其中</w:t>
            </w:r>
          </w:p>
        </w:tc>
        <w:tc>
          <w:tcPr>
            <w:tcW w:w="2176" w:type="dxa"/>
            <w:gridSpan w:val="4"/>
            <w:vAlign w:val="center"/>
          </w:tcPr>
          <w:p w14:paraId="59D3C36A">
            <w:pPr>
              <w:jc w:val="center"/>
              <w:rPr>
                <w:rFonts w:ascii="宋体" w:hAnsi="宋体" w:cs="宋体"/>
                <w:b w:val="0"/>
                <w:bCs/>
                <w:color w:val="auto"/>
                <w:highlight w:val="none"/>
              </w:rPr>
            </w:pPr>
            <w:r>
              <w:rPr>
                <w:rFonts w:hint="eastAsia" w:ascii="宋体" w:hAnsi="宋体" w:cs="宋体"/>
                <w:b w:val="0"/>
                <w:bCs/>
                <w:color w:val="auto"/>
                <w:highlight w:val="none"/>
              </w:rPr>
              <w:t>项目负责人人员</w:t>
            </w:r>
          </w:p>
        </w:tc>
        <w:tc>
          <w:tcPr>
            <w:tcW w:w="2096" w:type="dxa"/>
            <w:gridSpan w:val="2"/>
            <w:vAlign w:val="center"/>
          </w:tcPr>
          <w:p w14:paraId="02BFB7EB">
            <w:pPr>
              <w:jc w:val="center"/>
              <w:rPr>
                <w:rFonts w:ascii="宋体" w:hAnsi="宋体" w:cs="宋体"/>
                <w:b w:val="0"/>
                <w:bCs/>
                <w:color w:val="auto"/>
                <w:highlight w:val="none"/>
              </w:rPr>
            </w:pPr>
          </w:p>
        </w:tc>
      </w:tr>
      <w:tr w14:paraId="16FB59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2FE920C7">
            <w:pPr>
              <w:jc w:val="center"/>
              <w:rPr>
                <w:rFonts w:ascii="宋体" w:hAnsi="宋体" w:cs="宋体"/>
                <w:b w:val="0"/>
                <w:bCs/>
                <w:color w:val="auto"/>
                <w:highlight w:val="none"/>
              </w:rPr>
            </w:pPr>
            <w:r>
              <w:rPr>
                <w:rFonts w:hint="eastAsia" w:ascii="宋体" w:hAnsi="宋体" w:cs="宋体"/>
                <w:b w:val="0"/>
                <w:bCs/>
                <w:color w:val="auto"/>
                <w:highlight w:val="none"/>
              </w:rPr>
              <w:t>营业执照号</w:t>
            </w:r>
          </w:p>
        </w:tc>
        <w:tc>
          <w:tcPr>
            <w:tcW w:w="984" w:type="dxa"/>
            <w:vAlign w:val="center"/>
          </w:tcPr>
          <w:p w14:paraId="16DD13F5">
            <w:pPr>
              <w:jc w:val="center"/>
              <w:rPr>
                <w:rFonts w:ascii="宋体" w:hAnsi="宋体" w:cs="宋体"/>
                <w:b w:val="0"/>
                <w:bCs/>
                <w:color w:val="auto"/>
                <w:highlight w:val="none"/>
              </w:rPr>
            </w:pPr>
          </w:p>
        </w:tc>
        <w:tc>
          <w:tcPr>
            <w:tcW w:w="1120" w:type="dxa"/>
            <w:vAlign w:val="center"/>
          </w:tcPr>
          <w:p w14:paraId="78172EA5">
            <w:pPr>
              <w:jc w:val="center"/>
              <w:rPr>
                <w:rFonts w:ascii="宋体" w:hAnsi="宋体" w:cs="宋体"/>
                <w:b w:val="0"/>
                <w:bCs/>
                <w:color w:val="auto"/>
                <w:highlight w:val="none"/>
              </w:rPr>
            </w:pPr>
          </w:p>
        </w:tc>
        <w:tc>
          <w:tcPr>
            <w:tcW w:w="1089" w:type="dxa"/>
            <w:vMerge w:val="continue"/>
            <w:vAlign w:val="center"/>
          </w:tcPr>
          <w:p w14:paraId="17BC8FCC">
            <w:pPr>
              <w:jc w:val="center"/>
              <w:rPr>
                <w:rFonts w:ascii="宋体" w:hAnsi="宋体" w:cs="宋体"/>
                <w:b w:val="0"/>
                <w:bCs/>
                <w:color w:val="auto"/>
                <w:highlight w:val="none"/>
              </w:rPr>
            </w:pPr>
          </w:p>
        </w:tc>
        <w:tc>
          <w:tcPr>
            <w:tcW w:w="2176" w:type="dxa"/>
            <w:gridSpan w:val="4"/>
            <w:vAlign w:val="center"/>
          </w:tcPr>
          <w:p w14:paraId="04302963">
            <w:pPr>
              <w:jc w:val="center"/>
              <w:rPr>
                <w:rFonts w:ascii="宋体" w:hAnsi="宋体" w:cs="宋体"/>
                <w:b w:val="0"/>
                <w:bCs/>
                <w:color w:val="auto"/>
                <w:highlight w:val="none"/>
              </w:rPr>
            </w:pPr>
            <w:r>
              <w:rPr>
                <w:rFonts w:hint="eastAsia" w:ascii="宋体" w:hAnsi="宋体" w:cs="宋体"/>
                <w:b w:val="0"/>
                <w:bCs/>
                <w:color w:val="auto"/>
                <w:highlight w:val="none"/>
              </w:rPr>
              <w:t>高级职称人员</w:t>
            </w:r>
          </w:p>
        </w:tc>
        <w:tc>
          <w:tcPr>
            <w:tcW w:w="2096" w:type="dxa"/>
            <w:gridSpan w:val="2"/>
            <w:vAlign w:val="center"/>
          </w:tcPr>
          <w:p w14:paraId="0CC1EB31">
            <w:pPr>
              <w:jc w:val="center"/>
              <w:rPr>
                <w:rFonts w:ascii="宋体" w:hAnsi="宋体" w:cs="宋体"/>
                <w:b w:val="0"/>
                <w:bCs/>
                <w:color w:val="auto"/>
                <w:highlight w:val="none"/>
              </w:rPr>
            </w:pPr>
          </w:p>
        </w:tc>
      </w:tr>
      <w:tr w14:paraId="13F358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472927B1">
            <w:pPr>
              <w:jc w:val="center"/>
              <w:rPr>
                <w:rFonts w:ascii="宋体" w:hAnsi="宋体" w:cs="宋体"/>
                <w:b w:val="0"/>
                <w:bCs/>
                <w:color w:val="auto"/>
                <w:highlight w:val="none"/>
              </w:rPr>
            </w:pPr>
            <w:r>
              <w:rPr>
                <w:rFonts w:hint="eastAsia" w:ascii="宋体" w:hAnsi="宋体" w:cs="宋体"/>
                <w:b w:val="0"/>
                <w:bCs/>
                <w:color w:val="auto"/>
                <w:highlight w:val="none"/>
              </w:rPr>
              <w:t>注册资金</w:t>
            </w:r>
          </w:p>
        </w:tc>
        <w:tc>
          <w:tcPr>
            <w:tcW w:w="984" w:type="dxa"/>
            <w:vAlign w:val="center"/>
          </w:tcPr>
          <w:p w14:paraId="04B7D823">
            <w:pPr>
              <w:jc w:val="center"/>
              <w:rPr>
                <w:rFonts w:ascii="宋体" w:hAnsi="宋体" w:cs="宋体"/>
                <w:b w:val="0"/>
                <w:bCs/>
                <w:color w:val="auto"/>
                <w:highlight w:val="none"/>
              </w:rPr>
            </w:pPr>
          </w:p>
        </w:tc>
        <w:tc>
          <w:tcPr>
            <w:tcW w:w="1120" w:type="dxa"/>
            <w:vAlign w:val="center"/>
          </w:tcPr>
          <w:p w14:paraId="375484BA">
            <w:pPr>
              <w:jc w:val="center"/>
              <w:rPr>
                <w:rFonts w:ascii="宋体" w:hAnsi="宋体" w:cs="宋体"/>
                <w:b w:val="0"/>
                <w:bCs/>
                <w:color w:val="auto"/>
                <w:highlight w:val="none"/>
              </w:rPr>
            </w:pPr>
          </w:p>
        </w:tc>
        <w:tc>
          <w:tcPr>
            <w:tcW w:w="1089" w:type="dxa"/>
            <w:vMerge w:val="continue"/>
            <w:vAlign w:val="center"/>
          </w:tcPr>
          <w:p w14:paraId="2D2A7E18">
            <w:pPr>
              <w:jc w:val="center"/>
              <w:rPr>
                <w:rFonts w:ascii="宋体" w:hAnsi="宋体" w:cs="宋体"/>
                <w:b w:val="0"/>
                <w:bCs/>
                <w:color w:val="auto"/>
                <w:highlight w:val="none"/>
              </w:rPr>
            </w:pPr>
          </w:p>
        </w:tc>
        <w:tc>
          <w:tcPr>
            <w:tcW w:w="2176" w:type="dxa"/>
            <w:gridSpan w:val="4"/>
            <w:vAlign w:val="center"/>
          </w:tcPr>
          <w:p w14:paraId="5B41BD0E">
            <w:pPr>
              <w:jc w:val="center"/>
              <w:rPr>
                <w:rFonts w:ascii="宋体" w:hAnsi="宋体" w:cs="宋体"/>
                <w:b w:val="0"/>
                <w:bCs/>
                <w:color w:val="auto"/>
                <w:highlight w:val="none"/>
              </w:rPr>
            </w:pPr>
            <w:r>
              <w:rPr>
                <w:rFonts w:hint="eastAsia" w:ascii="宋体" w:hAnsi="宋体" w:cs="宋体"/>
                <w:b w:val="0"/>
                <w:bCs/>
                <w:color w:val="auto"/>
                <w:highlight w:val="none"/>
              </w:rPr>
              <w:t>中级职称人员</w:t>
            </w:r>
          </w:p>
        </w:tc>
        <w:tc>
          <w:tcPr>
            <w:tcW w:w="2096" w:type="dxa"/>
            <w:gridSpan w:val="2"/>
            <w:vAlign w:val="center"/>
          </w:tcPr>
          <w:p w14:paraId="4C13A0F8">
            <w:pPr>
              <w:jc w:val="center"/>
              <w:rPr>
                <w:rFonts w:ascii="宋体" w:hAnsi="宋体" w:cs="宋体"/>
                <w:b w:val="0"/>
                <w:bCs/>
                <w:color w:val="auto"/>
                <w:highlight w:val="none"/>
              </w:rPr>
            </w:pPr>
          </w:p>
        </w:tc>
      </w:tr>
      <w:tr w14:paraId="629DA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6E3043C4">
            <w:pPr>
              <w:jc w:val="center"/>
              <w:rPr>
                <w:rFonts w:ascii="宋体" w:hAnsi="宋体" w:cs="宋体"/>
                <w:b w:val="0"/>
                <w:bCs/>
                <w:color w:val="auto"/>
                <w:highlight w:val="none"/>
              </w:rPr>
            </w:pPr>
            <w:r>
              <w:rPr>
                <w:rFonts w:hint="eastAsia" w:ascii="宋体" w:hAnsi="宋体" w:cs="宋体"/>
                <w:b w:val="0"/>
                <w:bCs/>
                <w:color w:val="auto"/>
                <w:highlight w:val="none"/>
              </w:rPr>
              <w:t>开户银行</w:t>
            </w:r>
          </w:p>
        </w:tc>
        <w:tc>
          <w:tcPr>
            <w:tcW w:w="984" w:type="dxa"/>
            <w:vAlign w:val="center"/>
          </w:tcPr>
          <w:p w14:paraId="79885493">
            <w:pPr>
              <w:jc w:val="center"/>
              <w:rPr>
                <w:rFonts w:ascii="宋体" w:hAnsi="宋体" w:cs="宋体"/>
                <w:b w:val="0"/>
                <w:bCs/>
                <w:color w:val="auto"/>
                <w:highlight w:val="none"/>
              </w:rPr>
            </w:pPr>
          </w:p>
        </w:tc>
        <w:tc>
          <w:tcPr>
            <w:tcW w:w="1120" w:type="dxa"/>
            <w:vAlign w:val="center"/>
          </w:tcPr>
          <w:p w14:paraId="3AF836DC">
            <w:pPr>
              <w:jc w:val="center"/>
              <w:rPr>
                <w:rFonts w:ascii="宋体" w:hAnsi="宋体" w:cs="宋体"/>
                <w:b w:val="0"/>
                <w:bCs/>
                <w:color w:val="auto"/>
                <w:highlight w:val="none"/>
              </w:rPr>
            </w:pPr>
          </w:p>
        </w:tc>
        <w:tc>
          <w:tcPr>
            <w:tcW w:w="1089" w:type="dxa"/>
            <w:vMerge w:val="continue"/>
            <w:vAlign w:val="center"/>
          </w:tcPr>
          <w:p w14:paraId="794B2418">
            <w:pPr>
              <w:jc w:val="center"/>
              <w:rPr>
                <w:rFonts w:ascii="宋体" w:hAnsi="宋体" w:cs="宋体"/>
                <w:b w:val="0"/>
                <w:bCs/>
                <w:color w:val="auto"/>
                <w:highlight w:val="none"/>
              </w:rPr>
            </w:pPr>
          </w:p>
        </w:tc>
        <w:tc>
          <w:tcPr>
            <w:tcW w:w="2176" w:type="dxa"/>
            <w:gridSpan w:val="4"/>
            <w:vAlign w:val="center"/>
          </w:tcPr>
          <w:p w14:paraId="5E5BB181">
            <w:pPr>
              <w:jc w:val="center"/>
              <w:rPr>
                <w:rFonts w:ascii="宋体" w:hAnsi="宋体" w:cs="宋体"/>
                <w:b w:val="0"/>
                <w:bCs/>
                <w:color w:val="auto"/>
                <w:highlight w:val="none"/>
              </w:rPr>
            </w:pPr>
            <w:r>
              <w:rPr>
                <w:rFonts w:hint="eastAsia" w:ascii="宋体" w:hAnsi="宋体" w:cs="宋体"/>
                <w:b w:val="0"/>
                <w:bCs/>
                <w:color w:val="auto"/>
                <w:highlight w:val="none"/>
              </w:rPr>
              <w:t>初级职称人员</w:t>
            </w:r>
          </w:p>
        </w:tc>
        <w:tc>
          <w:tcPr>
            <w:tcW w:w="2096" w:type="dxa"/>
            <w:gridSpan w:val="2"/>
            <w:vAlign w:val="center"/>
          </w:tcPr>
          <w:p w14:paraId="479CFA73">
            <w:pPr>
              <w:jc w:val="center"/>
              <w:rPr>
                <w:rFonts w:ascii="宋体" w:hAnsi="宋体" w:cs="宋体"/>
                <w:b w:val="0"/>
                <w:bCs/>
                <w:color w:val="auto"/>
                <w:highlight w:val="none"/>
              </w:rPr>
            </w:pPr>
          </w:p>
        </w:tc>
      </w:tr>
      <w:tr w14:paraId="1671DD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681" w:type="dxa"/>
            <w:vAlign w:val="center"/>
          </w:tcPr>
          <w:p w14:paraId="647B5B8D">
            <w:pPr>
              <w:jc w:val="center"/>
              <w:rPr>
                <w:rFonts w:ascii="宋体" w:hAnsi="宋体" w:cs="宋体"/>
                <w:b w:val="0"/>
                <w:bCs/>
                <w:color w:val="auto"/>
                <w:highlight w:val="none"/>
              </w:rPr>
            </w:pPr>
            <w:r>
              <w:rPr>
                <w:rFonts w:hint="eastAsia" w:ascii="宋体" w:hAnsi="宋体" w:cs="宋体"/>
                <w:b w:val="0"/>
                <w:bCs/>
                <w:color w:val="auto"/>
                <w:highlight w:val="none"/>
              </w:rPr>
              <w:t>账号</w:t>
            </w:r>
          </w:p>
        </w:tc>
        <w:tc>
          <w:tcPr>
            <w:tcW w:w="984" w:type="dxa"/>
            <w:vAlign w:val="center"/>
          </w:tcPr>
          <w:p w14:paraId="074CFB91">
            <w:pPr>
              <w:jc w:val="center"/>
              <w:rPr>
                <w:rFonts w:ascii="宋体" w:hAnsi="宋体" w:cs="宋体"/>
                <w:b w:val="0"/>
                <w:bCs/>
                <w:color w:val="auto"/>
                <w:highlight w:val="none"/>
              </w:rPr>
            </w:pPr>
          </w:p>
        </w:tc>
        <w:tc>
          <w:tcPr>
            <w:tcW w:w="1120" w:type="dxa"/>
            <w:vAlign w:val="center"/>
          </w:tcPr>
          <w:p w14:paraId="2B1253FB">
            <w:pPr>
              <w:jc w:val="center"/>
              <w:rPr>
                <w:rFonts w:ascii="宋体" w:hAnsi="宋体" w:cs="宋体"/>
                <w:b w:val="0"/>
                <w:bCs/>
                <w:color w:val="auto"/>
                <w:highlight w:val="none"/>
              </w:rPr>
            </w:pPr>
          </w:p>
        </w:tc>
        <w:tc>
          <w:tcPr>
            <w:tcW w:w="1089" w:type="dxa"/>
            <w:vMerge w:val="continue"/>
            <w:vAlign w:val="center"/>
          </w:tcPr>
          <w:p w14:paraId="0F9A4B38">
            <w:pPr>
              <w:jc w:val="center"/>
              <w:rPr>
                <w:rFonts w:ascii="宋体" w:hAnsi="宋体" w:cs="宋体"/>
                <w:b w:val="0"/>
                <w:bCs/>
                <w:color w:val="auto"/>
                <w:highlight w:val="none"/>
              </w:rPr>
            </w:pPr>
          </w:p>
        </w:tc>
        <w:tc>
          <w:tcPr>
            <w:tcW w:w="2176" w:type="dxa"/>
            <w:gridSpan w:val="4"/>
            <w:vAlign w:val="center"/>
          </w:tcPr>
          <w:p w14:paraId="791C2B85">
            <w:pPr>
              <w:jc w:val="center"/>
              <w:rPr>
                <w:rFonts w:ascii="宋体" w:hAnsi="宋体" w:cs="宋体"/>
                <w:b w:val="0"/>
                <w:bCs/>
                <w:color w:val="auto"/>
                <w:highlight w:val="none"/>
              </w:rPr>
            </w:pPr>
            <w:r>
              <w:rPr>
                <w:rFonts w:hint="eastAsia" w:ascii="宋体" w:hAnsi="宋体" w:cs="宋体"/>
                <w:b w:val="0"/>
                <w:bCs/>
                <w:color w:val="auto"/>
                <w:highlight w:val="none"/>
              </w:rPr>
              <w:t>技工</w:t>
            </w:r>
          </w:p>
        </w:tc>
        <w:tc>
          <w:tcPr>
            <w:tcW w:w="2096" w:type="dxa"/>
            <w:gridSpan w:val="2"/>
            <w:vAlign w:val="center"/>
          </w:tcPr>
          <w:p w14:paraId="59EE7D7F">
            <w:pPr>
              <w:jc w:val="center"/>
              <w:rPr>
                <w:rFonts w:ascii="宋体" w:hAnsi="宋体" w:cs="宋体"/>
                <w:b w:val="0"/>
                <w:bCs/>
                <w:color w:val="auto"/>
                <w:highlight w:val="none"/>
              </w:rPr>
            </w:pPr>
          </w:p>
        </w:tc>
      </w:tr>
      <w:tr w14:paraId="5FAC94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52" w:hRule="atLeast"/>
          <w:jc w:val="center"/>
        </w:trPr>
        <w:tc>
          <w:tcPr>
            <w:tcW w:w="1681" w:type="dxa"/>
            <w:vAlign w:val="center"/>
          </w:tcPr>
          <w:p w14:paraId="46A07420">
            <w:pPr>
              <w:jc w:val="center"/>
              <w:rPr>
                <w:rFonts w:ascii="宋体" w:hAnsi="宋体" w:cs="宋体"/>
                <w:b w:val="0"/>
                <w:bCs/>
                <w:color w:val="auto"/>
                <w:highlight w:val="none"/>
              </w:rPr>
            </w:pPr>
            <w:r>
              <w:rPr>
                <w:rFonts w:hint="eastAsia" w:ascii="宋体" w:hAnsi="宋体" w:cs="宋体"/>
                <w:b w:val="0"/>
                <w:bCs/>
                <w:color w:val="auto"/>
                <w:highlight w:val="none"/>
              </w:rPr>
              <w:t>经营范围</w:t>
            </w:r>
          </w:p>
        </w:tc>
        <w:tc>
          <w:tcPr>
            <w:tcW w:w="7465" w:type="dxa"/>
            <w:gridSpan w:val="9"/>
            <w:vAlign w:val="center"/>
          </w:tcPr>
          <w:p w14:paraId="5C77A2B0">
            <w:pPr>
              <w:jc w:val="center"/>
              <w:rPr>
                <w:rFonts w:ascii="宋体" w:hAnsi="宋体" w:cs="宋体"/>
                <w:b w:val="0"/>
                <w:bCs/>
                <w:color w:val="auto"/>
                <w:highlight w:val="none"/>
              </w:rPr>
            </w:pPr>
          </w:p>
        </w:tc>
      </w:tr>
      <w:tr w14:paraId="478F94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6" w:hRule="atLeast"/>
          <w:jc w:val="center"/>
        </w:trPr>
        <w:tc>
          <w:tcPr>
            <w:tcW w:w="1681" w:type="dxa"/>
            <w:vAlign w:val="center"/>
          </w:tcPr>
          <w:p w14:paraId="7F8AB7BE">
            <w:pPr>
              <w:jc w:val="center"/>
              <w:rPr>
                <w:rFonts w:ascii="宋体" w:hAnsi="宋体" w:cs="宋体"/>
                <w:b w:val="0"/>
                <w:bCs/>
                <w:color w:val="auto"/>
                <w:highlight w:val="none"/>
              </w:rPr>
            </w:pPr>
            <w:r>
              <w:rPr>
                <w:rFonts w:hint="eastAsia" w:ascii="宋体" w:hAnsi="宋体" w:cs="宋体"/>
                <w:b w:val="0"/>
                <w:bCs/>
                <w:color w:val="auto"/>
                <w:highlight w:val="none"/>
              </w:rPr>
              <w:t>备注</w:t>
            </w:r>
          </w:p>
        </w:tc>
        <w:tc>
          <w:tcPr>
            <w:tcW w:w="7465" w:type="dxa"/>
            <w:gridSpan w:val="9"/>
            <w:vAlign w:val="center"/>
          </w:tcPr>
          <w:p w14:paraId="76C92683">
            <w:pPr>
              <w:jc w:val="center"/>
              <w:rPr>
                <w:rFonts w:ascii="宋体" w:hAnsi="宋体" w:cs="宋体"/>
                <w:b w:val="0"/>
                <w:bCs/>
                <w:color w:val="auto"/>
                <w:highlight w:val="none"/>
              </w:rPr>
            </w:pPr>
          </w:p>
        </w:tc>
      </w:tr>
    </w:tbl>
    <w:p w14:paraId="4D569746">
      <w:pPr>
        <w:rPr>
          <w:rFonts w:hAnsi="宋体" w:cs="宋体"/>
          <w:color w:val="auto"/>
          <w:kern w:val="0"/>
          <w:szCs w:val="21"/>
          <w:highlight w:val="none"/>
        </w:rPr>
      </w:pPr>
      <w:r>
        <w:rPr>
          <w:rFonts w:hAnsi="宋体" w:cs="宋体"/>
          <w:color w:val="auto"/>
          <w:kern w:val="0"/>
          <w:szCs w:val="21"/>
          <w:highlight w:val="none"/>
        </w:rPr>
        <w:br w:type="page"/>
      </w:r>
    </w:p>
    <w:p w14:paraId="782F5029">
      <w:pPr>
        <w:pStyle w:val="3"/>
        <w:rPr>
          <w:rFonts w:hint="eastAsia" w:ascii="宋体" w:hAnsi="宋体" w:eastAsia="宋体" w:cs="宋体"/>
          <w:color w:val="auto"/>
          <w:sz w:val="32"/>
          <w:szCs w:val="32"/>
          <w:highlight w:val="none"/>
          <w:lang w:val="en-US" w:eastAsia="zh-CN"/>
        </w:rPr>
      </w:pPr>
      <w:bookmarkStart w:id="10" w:name="_Toc806"/>
      <w:r>
        <w:rPr>
          <w:rFonts w:hint="eastAsia" w:ascii="宋体" w:hAnsi="宋体" w:eastAsia="宋体" w:cs="宋体"/>
          <w:color w:val="auto"/>
          <w:sz w:val="32"/>
          <w:szCs w:val="32"/>
          <w:highlight w:val="none"/>
          <w:lang w:val="en-US" w:eastAsia="zh-CN"/>
        </w:rPr>
        <w:t>四、企业证件复印件</w:t>
      </w:r>
      <w:bookmarkEnd w:id="10"/>
    </w:p>
    <w:p w14:paraId="70B47BA4">
      <w:pPr>
        <w:spacing w:line="360" w:lineRule="auto"/>
        <w:rPr>
          <w:rFonts w:hint="eastAsia" w:ascii="宋体" w:hAnsi="宋体" w:cs="宋体"/>
          <w:b/>
          <w:color w:val="auto"/>
          <w:szCs w:val="21"/>
          <w:highlight w:val="none"/>
        </w:rPr>
      </w:pPr>
    </w:p>
    <w:p w14:paraId="28BF4305">
      <w:pPr>
        <w:spacing w:line="360" w:lineRule="auto"/>
        <w:rPr>
          <w:rFonts w:ascii="宋体" w:hAnsi="宋体" w:cs="宋体"/>
          <w:color w:val="auto"/>
          <w:szCs w:val="21"/>
          <w:highlight w:val="none"/>
        </w:rPr>
      </w:pPr>
      <w:r>
        <w:rPr>
          <w:rFonts w:hint="eastAsia" w:ascii="宋体" w:hAnsi="宋体" w:cs="宋体"/>
          <w:b/>
          <w:color w:val="auto"/>
          <w:szCs w:val="21"/>
          <w:highlight w:val="none"/>
        </w:rPr>
        <w:t>包含但不限于</w:t>
      </w:r>
      <w:r>
        <w:rPr>
          <w:rFonts w:hint="eastAsia" w:ascii="宋体" w:hAnsi="宋体" w:cs="宋体"/>
          <w:color w:val="auto"/>
          <w:szCs w:val="21"/>
          <w:highlight w:val="none"/>
        </w:rPr>
        <w:t>：</w:t>
      </w:r>
    </w:p>
    <w:p w14:paraId="35D8F543">
      <w:pPr>
        <w:widowControl/>
        <w:spacing w:line="360" w:lineRule="auto"/>
        <w:rPr>
          <w:rFonts w:ascii="宋体" w:hAnsi="宋体" w:cs="宋体"/>
          <w:color w:val="auto"/>
          <w:szCs w:val="21"/>
          <w:highlight w:val="none"/>
        </w:rPr>
      </w:pPr>
      <w:r>
        <w:rPr>
          <w:rFonts w:hint="eastAsia" w:ascii="宋体" w:hAnsi="宋体" w:cs="宋体"/>
          <w:color w:val="auto"/>
          <w:szCs w:val="21"/>
          <w:highlight w:val="none"/>
        </w:rPr>
        <w:t>企业营业执照、资质证书、安全生产许可证（施工</w:t>
      </w:r>
      <w:r>
        <w:rPr>
          <w:rFonts w:hint="eastAsia" w:ascii="宋体" w:hAnsi="宋体" w:cs="宋体"/>
          <w:color w:val="auto"/>
          <w:szCs w:val="21"/>
          <w:highlight w:val="none"/>
          <w:lang w:val="en-US" w:eastAsia="zh-CN"/>
        </w:rPr>
        <w:t>企业</w:t>
      </w:r>
      <w:r>
        <w:rPr>
          <w:rFonts w:hint="eastAsia" w:ascii="宋体" w:hAnsi="宋体" w:cs="宋体"/>
          <w:color w:val="auto"/>
          <w:szCs w:val="21"/>
          <w:highlight w:val="none"/>
        </w:rPr>
        <w:t>）；湖南省外企业须按照湘建建【2015】190号文件要求办理省外入湘企业基本情况登记（以“湖南省住房和城乡建设网”查询为准，提供查询结果）或入湘施工登记证（或入湘中介服务登记证，处于有效期内）的复印件（仅省外企业提供）。</w:t>
      </w:r>
    </w:p>
    <w:p w14:paraId="766C9E65">
      <w:pPr>
        <w:rPr>
          <w:rFonts w:hint="eastAsia"/>
          <w:b/>
          <w:color w:val="auto"/>
          <w:kern w:val="0"/>
          <w:sz w:val="32"/>
          <w:szCs w:val="20"/>
          <w:highlight w:val="none"/>
          <w:lang w:val="en-US" w:eastAsia="zh-CN"/>
        </w:rPr>
      </w:pPr>
    </w:p>
    <w:p w14:paraId="6D000DB0">
      <w:pPr>
        <w:rPr>
          <w:rFonts w:hint="eastAsia"/>
          <w:b/>
          <w:color w:val="auto"/>
          <w:kern w:val="0"/>
          <w:sz w:val="32"/>
          <w:szCs w:val="20"/>
          <w:highlight w:val="none"/>
          <w:lang w:val="en-US" w:eastAsia="zh-CN"/>
        </w:rPr>
      </w:pPr>
      <w:r>
        <w:rPr>
          <w:rFonts w:hint="eastAsia"/>
          <w:b/>
          <w:color w:val="auto"/>
          <w:kern w:val="0"/>
          <w:sz w:val="32"/>
          <w:szCs w:val="20"/>
          <w:highlight w:val="none"/>
          <w:lang w:val="en-US" w:eastAsia="zh-CN"/>
        </w:rPr>
        <w:br w:type="page"/>
      </w:r>
    </w:p>
    <w:p w14:paraId="0EAF77C3">
      <w:pPr>
        <w:widowControl/>
        <w:spacing w:line="300" w:lineRule="auto"/>
        <w:jc w:val="center"/>
        <w:outlineLvl w:val="2"/>
        <w:rPr>
          <w:rFonts w:hint="default" w:ascii="宋体" w:hAnsi="宋体" w:eastAsia="宋体" w:cs="宋体"/>
          <w:b/>
          <w:color w:val="auto"/>
          <w:kern w:val="0"/>
          <w:sz w:val="32"/>
          <w:szCs w:val="32"/>
          <w:highlight w:val="none"/>
          <w:lang w:val="en-US" w:eastAsia="zh-CN" w:bidi="ar-SA"/>
        </w:rPr>
      </w:pPr>
      <w:r>
        <w:rPr>
          <w:rFonts w:hint="eastAsia" w:ascii="宋体" w:hAnsi="宋体" w:eastAsia="宋体" w:cs="宋体"/>
          <w:b/>
          <w:color w:val="auto"/>
          <w:kern w:val="0"/>
          <w:sz w:val="32"/>
          <w:szCs w:val="32"/>
          <w:highlight w:val="none"/>
          <w:lang w:val="en-US" w:eastAsia="zh-CN" w:bidi="ar-SA"/>
        </w:rPr>
        <w:t>五、企业关键岗位人员证件</w:t>
      </w:r>
    </w:p>
    <w:p w14:paraId="2A9BC57A">
      <w:pPr>
        <w:rPr>
          <w:rFonts w:ascii="宋体" w:hAnsi="宋体" w:cs="宋体"/>
          <w:b/>
          <w:bCs/>
          <w:color w:val="auto"/>
          <w:szCs w:val="21"/>
          <w:highlight w:val="none"/>
        </w:rPr>
      </w:pPr>
      <w:bookmarkStart w:id="11" w:name="_Toc38819546"/>
    </w:p>
    <w:p w14:paraId="3481AB46">
      <w:pPr>
        <w:spacing w:line="360" w:lineRule="auto"/>
        <w:rPr>
          <w:rFonts w:eastAsia="黑体"/>
          <w:color w:val="auto"/>
          <w:sz w:val="28"/>
          <w:highlight w:val="none"/>
        </w:rPr>
      </w:pPr>
      <w:r>
        <w:rPr>
          <w:rFonts w:eastAsia="黑体"/>
          <w:color w:val="auto"/>
          <w:sz w:val="28"/>
          <w:highlight w:val="none"/>
        </w:rPr>
        <w:br w:type="page"/>
      </w:r>
    </w:p>
    <w:bookmarkEnd w:id="11"/>
    <w:p w14:paraId="45ACCB8F">
      <w:pPr>
        <w:widowControl/>
        <w:spacing w:line="300" w:lineRule="auto"/>
        <w:jc w:val="center"/>
        <w:outlineLvl w:val="2"/>
        <w:rPr>
          <w:rFonts w:hint="eastAsia" w:ascii="宋体" w:hAnsi="宋体" w:eastAsia="宋体" w:cs="宋体"/>
          <w:b/>
          <w:color w:val="auto"/>
          <w:kern w:val="0"/>
          <w:sz w:val="32"/>
          <w:szCs w:val="32"/>
          <w:highlight w:val="none"/>
          <w:lang w:val="en-US" w:eastAsia="zh-CN" w:bidi="ar-SA"/>
        </w:rPr>
      </w:pPr>
      <w:bookmarkStart w:id="12" w:name="_十一、投标人近3年_“类似工程”经验"/>
      <w:bookmarkEnd w:id="12"/>
      <w:bookmarkStart w:id="13" w:name="_Toc300678582"/>
      <w:bookmarkStart w:id="14" w:name="_Toc16885"/>
      <w:r>
        <w:rPr>
          <w:rFonts w:hint="eastAsia" w:ascii="宋体" w:hAnsi="宋体" w:eastAsia="宋体" w:cs="宋体"/>
          <w:b/>
          <w:color w:val="auto"/>
          <w:kern w:val="0"/>
          <w:sz w:val="32"/>
          <w:szCs w:val="32"/>
          <w:highlight w:val="none"/>
          <w:lang w:val="en-US" w:eastAsia="zh-CN" w:bidi="ar-SA"/>
        </w:rPr>
        <w:t>六、近年财务状况表</w:t>
      </w:r>
    </w:p>
    <w:p w14:paraId="4E476768">
      <w:pPr>
        <w:rPr>
          <w:rFonts w:hint="eastAsia" w:ascii="宋体" w:hAnsi="宋体" w:cs="宋体"/>
          <w:color w:val="auto"/>
          <w:szCs w:val="21"/>
          <w:highlight w:val="none"/>
        </w:rPr>
      </w:pPr>
    </w:p>
    <w:p w14:paraId="0672D622">
      <w:pPr>
        <w:widowControl/>
        <w:spacing w:line="300" w:lineRule="auto"/>
        <w:jc w:val="center"/>
        <w:rPr>
          <w:rFonts w:ascii="宋体" w:hAnsi="宋体"/>
          <w:b/>
          <w:color w:val="auto"/>
          <w:sz w:val="28"/>
          <w:szCs w:val="28"/>
          <w:highlight w:val="none"/>
        </w:rPr>
      </w:pPr>
      <w:r>
        <w:rPr>
          <w:rFonts w:hint="eastAsia" w:ascii="宋体" w:hAnsi="宋体" w:cs="宋体"/>
          <w:color w:val="auto"/>
          <w:szCs w:val="21"/>
          <w:highlight w:val="none"/>
        </w:rPr>
        <w:t>注：</w:t>
      </w:r>
      <w:r>
        <w:rPr>
          <w:rFonts w:hint="eastAsia" w:hAnsi="宋体" w:cs="宋体"/>
          <w:color w:val="auto"/>
          <w:szCs w:val="21"/>
          <w:highlight w:val="none"/>
        </w:rPr>
        <w:t>在此附</w:t>
      </w:r>
      <w:r>
        <w:rPr>
          <w:rFonts w:hint="eastAsia" w:hAnsi="宋体" w:cs="宋体"/>
          <w:color w:val="auto"/>
          <w:szCs w:val="21"/>
          <w:highlight w:val="none"/>
          <w:lang w:val="en-US" w:eastAsia="zh-CN"/>
        </w:rPr>
        <w:t>上一年度（见说明1）经会计师事务所审计或申报纳税的财务会计报表</w:t>
      </w:r>
      <w:r>
        <w:rPr>
          <w:rFonts w:hint="eastAsia" w:hAnsi="宋体" w:cs="宋体"/>
          <w:color w:val="auto"/>
          <w:szCs w:val="21"/>
          <w:highlight w:val="none"/>
        </w:rPr>
        <w:t>，包括资产负债表、损益表、现金流量表、利润表和财务情况说明书的复印件</w:t>
      </w:r>
      <w:r>
        <w:rPr>
          <w:rFonts w:hint="eastAsia" w:hAnsi="宋体" w:cs="宋体"/>
          <w:color w:val="auto"/>
          <w:szCs w:val="21"/>
          <w:highlight w:val="none"/>
          <w:lang w:eastAsia="zh-CN"/>
        </w:rPr>
        <w:t>。</w:t>
      </w:r>
    </w:p>
    <w:p w14:paraId="5AF69D40">
      <w:pPr>
        <w:widowControl/>
        <w:spacing w:line="300" w:lineRule="auto"/>
        <w:jc w:val="center"/>
        <w:outlineLvl w:val="2"/>
        <w:rPr>
          <w:rFonts w:hint="eastAsia" w:ascii="宋体" w:hAnsi="宋体"/>
          <w:b/>
          <w:color w:val="auto"/>
          <w:sz w:val="28"/>
          <w:szCs w:val="28"/>
          <w:highlight w:val="none"/>
        </w:rPr>
      </w:pPr>
      <w:bookmarkStart w:id="15" w:name="_Toc21716"/>
    </w:p>
    <w:p w14:paraId="254B9C64">
      <w:pPr>
        <w:widowControl/>
        <w:spacing w:line="300" w:lineRule="auto"/>
        <w:jc w:val="center"/>
        <w:outlineLvl w:val="2"/>
        <w:rPr>
          <w:rFonts w:hint="eastAsia" w:ascii="宋体" w:hAnsi="宋体"/>
          <w:b/>
          <w:color w:val="auto"/>
          <w:sz w:val="28"/>
          <w:szCs w:val="28"/>
          <w:highlight w:val="none"/>
        </w:rPr>
      </w:pPr>
    </w:p>
    <w:p w14:paraId="18EF9160">
      <w:pPr>
        <w:rPr>
          <w:rFonts w:hint="eastAsia" w:ascii="宋体" w:hAnsi="宋体"/>
          <w:b/>
          <w:color w:val="auto"/>
          <w:sz w:val="28"/>
          <w:szCs w:val="28"/>
          <w:highlight w:val="none"/>
        </w:rPr>
      </w:pPr>
      <w:r>
        <w:rPr>
          <w:rFonts w:hint="eastAsia" w:ascii="宋体" w:hAnsi="宋体"/>
          <w:b/>
          <w:color w:val="auto"/>
          <w:sz w:val="28"/>
          <w:szCs w:val="28"/>
          <w:highlight w:val="none"/>
        </w:rPr>
        <w:br w:type="page"/>
      </w:r>
    </w:p>
    <w:bookmarkEnd w:id="13"/>
    <w:bookmarkEnd w:id="15"/>
    <w:p w14:paraId="3542D6BC">
      <w:pPr>
        <w:spacing w:line="360" w:lineRule="auto"/>
        <w:rPr>
          <w:rFonts w:hint="eastAsia" w:hAnsi="宋体" w:cs="宋体" w:eastAsiaTheme="minorEastAsia"/>
          <w:color w:val="auto"/>
          <w:sz w:val="18"/>
          <w:szCs w:val="18"/>
          <w:highlight w:val="none"/>
          <w:lang w:eastAsia="zh-CN"/>
        </w:rPr>
      </w:pPr>
    </w:p>
    <w:p w14:paraId="3EE901B9">
      <w:pPr>
        <w:widowControl/>
        <w:spacing w:line="300" w:lineRule="auto"/>
        <w:jc w:val="center"/>
        <w:outlineLvl w:val="2"/>
        <w:rPr>
          <w:rFonts w:hint="eastAsia" w:ascii="宋体" w:hAnsi="宋体" w:eastAsia="宋体" w:cs="宋体"/>
          <w:b/>
          <w:color w:val="auto"/>
          <w:kern w:val="0"/>
          <w:sz w:val="32"/>
          <w:szCs w:val="32"/>
          <w:highlight w:val="none"/>
          <w:lang w:val="en-US" w:eastAsia="zh-CN" w:bidi="ar-SA"/>
        </w:rPr>
      </w:pPr>
      <w:bookmarkStart w:id="16" w:name="_Toc12187"/>
      <w:r>
        <w:rPr>
          <w:rFonts w:hint="eastAsia" w:ascii="宋体" w:hAnsi="宋体" w:eastAsia="宋体" w:cs="宋体"/>
          <w:b/>
          <w:color w:val="auto"/>
          <w:kern w:val="0"/>
          <w:sz w:val="32"/>
          <w:szCs w:val="32"/>
          <w:highlight w:val="none"/>
          <w:lang w:val="en-US" w:eastAsia="zh-CN" w:bidi="ar-SA"/>
        </w:rPr>
        <w:t>七、近年发生的诉讼和仲裁情况表</w:t>
      </w:r>
      <w:bookmarkEnd w:id="16"/>
    </w:p>
    <w:tbl>
      <w:tblPr>
        <w:tblStyle w:val="11"/>
        <w:tblW w:w="914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1041"/>
        <w:gridCol w:w="1375"/>
        <w:gridCol w:w="3320"/>
        <w:gridCol w:w="2368"/>
      </w:tblGrid>
      <w:tr w14:paraId="41A0F3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Align w:val="center"/>
          </w:tcPr>
          <w:p w14:paraId="06713C2C">
            <w:pPr>
              <w:jc w:val="center"/>
              <w:rPr>
                <w:rFonts w:ascii="宋体" w:hAnsi="宋体" w:cs="宋体"/>
                <w:b/>
                <w:color w:val="auto"/>
                <w:highlight w:val="none"/>
              </w:rPr>
            </w:pPr>
            <w:r>
              <w:rPr>
                <w:rFonts w:hint="eastAsia" w:ascii="宋体" w:hAnsi="宋体" w:cs="宋体"/>
                <w:b/>
                <w:color w:val="auto"/>
                <w:highlight w:val="none"/>
              </w:rPr>
              <w:t>类别</w:t>
            </w:r>
          </w:p>
        </w:tc>
        <w:tc>
          <w:tcPr>
            <w:tcW w:w="1041" w:type="dxa"/>
            <w:vAlign w:val="center"/>
          </w:tcPr>
          <w:p w14:paraId="51453DD5">
            <w:pPr>
              <w:jc w:val="center"/>
              <w:rPr>
                <w:rFonts w:ascii="宋体" w:hAnsi="宋体" w:cs="宋体"/>
                <w:b/>
                <w:color w:val="auto"/>
                <w:highlight w:val="none"/>
              </w:rPr>
            </w:pPr>
            <w:r>
              <w:rPr>
                <w:rFonts w:hint="eastAsia" w:ascii="宋体" w:hAnsi="宋体" w:cs="宋体"/>
                <w:b/>
                <w:color w:val="auto"/>
                <w:highlight w:val="none"/>
              </w:rPr>
              <w:t>序号</w:t>
            </w:r>
          </w:p>
        </w:tc>
        <w:tc>
          <w:tcPr>
            <w:tcW w:w="1375" w:type="dxa"/>
            <w:vAlign w:val="center"/>
          </w:tcPr>
          <w:p w14:paraId="11702576">
            <w:pPr>
              <w:jc w:val="center"/>
              <w:rPr>
                <w:rFonts w:ascii="宋体" w:hAnsi="宋体" w:cs="宋体"/>
                <w:b/>
                <w:color w:val="auto"/>
                <w:highlight w:val="none"/>
              </w:rPr>
            </w:pPr>
            <w:r>
              <w:rPr>
                <w:rFonts w:hint="eastAsia" w:ascii="宋体" w:hAnsi="宋体" w:cs="宋体"/>
                <w:b/>
                <w:color w:val="auto"/>
                <w:highlight w:val="none"/>
              </w:rPr>
              <w:t>发生时间</w:t>
            </w:r>
          </w:p>
        </w:tc>
        <w:tc>
          <w:tcPr>
            <w:tcW w:w="3320" w:type="dxa"/>
            <w:vAlign w:val="center"/>
          </w:tcPr>
          <w:p w14:paraId="3372FE5E">
            <w:pPr>
              <w:jc w:val="center"/>
              <w:rPr>
                <w:rFonts w:ascii="宋体" w:hAnsi="宋体" w:cs="宋体"/>
                <w:b/>
                <w:color w:val="auto"/>
                <w:highlight w:val="none"/>
              </w:rPr>
            </w:pPr>
            <w:r>
              <w:rPr>
                <w:rFonts w:hint="eastAsia" w:ascii="宋体" w:hAnsi="宋体" w:cs="宋体"/>
                <w:b/>
                <w:color w:val="auto"/>
                <w:highlight w:val="none"/>
              </w:rPr>
              <w:t>情况简介</w:t>
            </w:r>
          </w:p>
        </w:tc>
        <w:tc>
          <w:tcPr>
            <w:tcW w:w="2368" w:type="dxa"/>
            <w:vAlign w:val="center"/>
          </w:tcPr>
          <w:p w14:paraId="7FA97DC5">
            <w:pPr>
              <w:jc w:val="center"/>
              <w:rPr>
                <w:rFonts w:ascii="宋体" w:hAnsi="宋体" w:cs="宋体"/>
                <w:b/>
                <w:color w:val="auto"/>
                <w:highlight w:val="none"/>
              </w:rPr>
            </w:pPr>
            <w:r>
              <w:rPr>
                <w:rFonts w:hint="eastAsia" w:ascii="宋体" w:hAnsi="宋体" w:cs="宋体"/>
                <w:b/>
                <w:color w:val="auto"/>
                <w:highlight w:val="none"/>
              </w:rPr>
              <w:t>证明材料索引</w:t>
            </w:r>
          </w:p>
        </w:tc>
      </w:tr>
      <w:tr w14:paraId="48726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restart"/>
            <w:vAlign w:val="center"/>
          </w:tcPr>
          <w:p w14:paraId="314864BC">
            <w:pPr>
              <w:jc w:val="center"/>
              <w:rPr>
                <w:rFonts w:ascii="宋体" w:hAnsi="宋体" w:cs="宋体"/>
                <w:b/>
                <w:color w:val="auto"/>
                <w:highlight w:val="none"/>
              </w:rPr>
            </w:pPr>
            <w:r>
              <w:rPr>
                <w:rFonts w:hint="eastAsia" w:ascii="宋体" w:hAnsi="宋体" w:cs="宋体"/>
                <w:b/>
                <w:color w:val="auto"/>
                <w:highlight w:val="none"/>
              </w:rPr>
              <w:t>诉</w:t>
            </w:r>
          </w:p>
          <w:p w14:paraId="5EA51FEB">
            <w:pPr>
              <w:jc w:val="center"/>
              <w:rPr>
                <w:rFonts w:ascii="宋体" w:hAnsi="宋体" w:cs="宋体"/>
                <w:b/>
                <w:color w:val="auto"/>
                <w:highlight w:val="none"/>
              </w:rPr>
            </w:pPr>
            <w:r>
              <w:rPr>
                <w:rFonts w:hint="eastAsia" w:ascii="宋体" w:hAnsi="宋体" w:cs="宋体"/>
                <w:b/>
                <w:color w:val="auto"/>
                <w:highlight w:val="none"/>
              </w:rPr>
              <w:t>讼</w:t>
            </w:r>
          </w:p>
          <w:p w14:paraId="000DEAB4">
            <w:pPr>
              <w:jc w:val="center"/>
              <w:rPr>
                <w:rFonts w:ascii="宋体" w:hAnsi="宋体" w:cs="宋体"/>
                <w:b/>
                <w:color w:val="auto"/>
                <w:highlight w:val="none"/>
              </w:rPr>
            </w:pPr>
            <w:r>
              <w:rPr>
                <w:rFonts w:hint="eastAsia" w:ascii="宋体" w:hAnsi="宋体" w:cs="宋体"/>
                <w:b/>
                <w:color w:val="auto"/>
                <w:highlight w:val="none"/>
              </w:rPr>
              <w:t>情</w:t>
            </w:r>
          </w:p>
          <w:p w14:paraId="425C5037">
            <w:pPr>
              <w:jc w:val="center"/>
              <w:rPr>
                <w:rFonts w:ascii="宋体" w:hAnsi="宋体" w:cs="宋体"/>
                <w:b/>
                <w:color w:val="auto"/>
                <w:highlight w:val="none"/>
              </w:rPr>
            </w:pPr>
            <w:r>
              <w:rPr>
                <w:rFonts w:hint="eastAsia" w:ascii="宋体" w:hAnsi="宋体" w:cs="宋体"/>
                <w:b/>
                <w:color w:val="auto"/>
                <w:highlight w:val="none"/>
              </w:rPr>
              <w:t>况</w:t>
            </w:r>
          </w:p>
        </w:tc>
        <w:tc>
          <w:tcPr>
            <w:tcW w:w="1041" w:type="dxa"/>
            <w:vAlign w:val="center"/>
          </w:tcPr>
          <w:p w14:paraId="58FF34B8">
            <w:pPr>
              <w:jc w:val="center"/>
              <w:rPr>
                <w:rFonts w:ascii="宋体" w:hAnsi="宋体" w:cs="宋体"/>
                <w:color w:val="auto"/>
                <w:highlight w:val="none"/>
              </w:rPr>
            </w:pPr>
          </w:p>
        </w:tc>
        <w:tc>
          <w:tcPr>
            <w:tcW w:w="1375" w:type="dxa"/>
            <w:vAlign w:val="center"/>
          </w:tcPr>
          <w:p w14:paraId="3568CA52">
            <w:pPr>
              <w:jc w:val="center"/>
              <w:rPr>
                <w:rFonts w:ascii="宋体" w:hAnsi="宋体" w:cs="宋体"/>
                <w:color w:val="auto"/>
                <w:highlight w:val="none"/>
              </w:rPr>
            </w:pPr>
          </w:p>
        </w:tc>
        <w:tc>
          <w:tcPr>
            <w:tcW w:w="3320" w:type="dxa"/>
            <w:vAlign w:val="center"/>
          </w:tcPr>
          <w:p w14:paraId="6C9D28C7">
            <w:pPr>
              <w:jc w:val="center"/>
              <w:rPr>
                <w:rFonts w:ascii="宋体" w:hAnsi="宋体" w:cs="宋体"/>
                <w:color w:val="auto"/>
                <w:highlight w:val="none"/>
              </w:rPr>
            </w:pPr>
          </w:p>
        </w:tc>
        <w:tc>
          <w:tcPr>
            <w:tcW w:w="2368" w:type="dxa"/>
            <w:vAlign w:val="center"/>
          </w:tcPr>
          <w:p w14:paraId="54E21458">
            <w:pPr>
              <w:jc w:val="center"/>
              <w:rPr>
                <w:rFonts w:ascii="宋体" w:hAnsi="宋体" w:cs="宋体"/>
                <w:color w:val="auto"/>
                <w:highlight w:val="none"/>
              </w:rPr>
            </w:pPr>
          </w:p>
        </w:tc>
      </w:tr>
      <w:tr w14:paraId="49957F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1AE36815">
            <w:pPr>
              <w:jc w:val="center"/>
              <w:rPr>
                <w:rFonts w:ascii="宋体" w:hAnsi="宋体" w:cs="宋体"/>
                <w:b/>
                <w:color w:val="auto"/>
                <w:highlight w:val="none"/>
              </w:rPr>
            </w:pPr>
          </w:p>
        </w:tc>
        <w:tc>
          <w:tcPr>
            <w:tcW w:w="1041" w:type="dxa"/>
            <w:vAlign w:val="center"/>
          </w:tcPr>
          <w:p w14:paraId="5771786E">
            <w:pPr>
              <w:jc w:val="center"/>
              <w:rPr>
                <w:rFonts w:ascii="宋体" w:hAnsi="宋体" w:cs="宋体"/>
                <w:color w:val="auto"/>
                <w:highlight w:val="none"/>
              </w:rPr>
            </w:pPr>
          </w:p>
        </w:tc>
        <w:tc>
          <w:tcPr>
            <w:tcW w:w="1375" w:type="dxa"/>
            <w:vAlign w:val="center"/>
          </w:tcPr>
          <w:p w14:paraId="131006B1">
            <w:pPr>
              <w:jc w:val="center"/>
              <w:rPr>
                <w:rFonts w:ascii="宋体" w:hAnsi="宋体" w:cs="宋体"/>
                <w:color w:val="auto"/>
                <w:highlight w:val="none"/>
              </w:rPr>
            </w:pPr>
          </w:p>
        </w:tc>
        <w:tc>
          <w:tcPr>
            <w:tcW w:w="3320" w:type="dxa"/>
            <w:vAlign w:val="center"/>
          </w:tcPr>
          <w:p w14:paraId="4EA94AF9">
            <w:pPr>
              <w:jc w:val="center"/>
              <w:rPr>
                <w:rFonts w:ascii="宋体" w:hAnsi="宋体" w:cs="宋体"/>
                <w:color w:val="auto"/>
                <w:highlight w:val="none"/>
              </w:rPr>
            </w:pPr>
          </w:p>
        </w:tc>
        <w:tc>
          <w:tcPr>
            <w:tcW w:w="2368" w:type="dxa"/>
            <w:vAlign w:val="center"/>
          </w:tcPr>
          <w:p w14:paraId="1408D8E6">
            <w:pPr>
              <w:jc w:val="center"/>
              <w:rPr>
                <w:rFonts w:ascii="宋体" w:hAnsi="宋体" w:cs="宋体"/>
                <w:color w:val="auto"/>
                <w:highlight w:val="none"/>
              </w:rPr>
            </w:pPr>
          </w:p>
        </w:tc>
      </w:tr>
      <w:tr w14:paraId="623A34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1E5D87F8">
            <w:pPr>
              <w:jc w:val="center"/>
              <w:rPr>
                <w:rFonts w:ascii="宋体" w:hAnsi="宋体" w:cs="宋体"/>
                <w:b/>
                <w:color w:val="auto"/>
                <w:highlight w:val="none"/>
              </w:rPr>
            </w:pPr>
          </w:p>
        </w:tc>
        <w:tc>
          <w:tcPr>
            <w:tcW w:w="1041" w:type="dxa"/>
            <w:vAlign w:val="center"/>
          </w:tcPr>
          <w:p w14:paraId="65D61E1A">
            <w:pPr>
              <w:jc w:val="center"/>
              <w:rPr>
                <w:rFonts w:ascii="宋体" w:hAnsi="宋体" w:cs="宋体"/>
                <w:color w:val="auto"/>
                <w:highlight w:val="none"/>
              </w:rPr>
            </w:pPr>
          </w:p>
        </w:tc>
        <w:tc>
          <w:tcPr>
            <w:tcW w:w="1375" w:type="dxa"/>
            <w:vAlign w:val="center"/>
          </w:tcPr>
          <w:p w14:paraId="1FB7491D">
            <w:pPr>
              <w:jc w:val="center"/>
              <w:rPr>
                <w:rFonts w:ascii="宋体" w:hAnsi="宋体" w:cs="宋体"/>
                <w:color w:val="auto"/>
                <w:highlight w:val="none"/>
              </w:rPr>
            </w:pPr>
          </w:p>
        </w:tc>
        <w:tc>
          <w:tcPr>
            <w:tcW w:w="3320" w:type="dxa"/>
            <w:vAlign w:val="center"/>
          </w:tcPr>
          <w:p w14:paraId="4DA1A066">
            <w:pPr>
              <w:jc w:val="center"/>
              <w:rPr>
                <w:rFonts w:ascii="宋体" w:hAnsi="宋体" w:cs="宋体"/>
                <w:color w:val="auto"/>
                <w:highlight w:val="none"/>
              </w:rPr>
            </w:pPr>
          </w:p>
        </w:tc>
        <w:tc>
          <w:tcPr>
            <w:tcW w:w="2368" w:type="dxa"/>
            <w:vAlign w:val="center"/>
          </w:tcPr>
          <w:p w14:paraId="47330F72">
            <w:pPr>
              <w:jc w:val="center"/>
              <w:rPr>
                <w:rFonts w:ascii="宋体" w:hAnsi="宋体" w:cs="宋体"/>
                <w:color w:val="auto"/>
                <w:highlight w:val="none"/>
              </w:rPr>
            </w:pPr>
          </w:p>
        </w:tc>
      </w:tr>
      <w:tr w14:paraId="76C3EF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215B007D">
            <w:pPr>
              <w:jc w:val="center"/>
              <w:rPr>
                <w:rFonts w:ascii="宋体" w:hAnsi="宋体" w:cs="宋体"/>
                <w:b/>
                <w:color w:val="auto"/>
                <w:highlight w:val="none"/>
              </w:rPr>
            </w:pPr>
          </w:p>
        </w:tc>
        <w:tc>
          <w:tcPr>
            <w:tcW w:w="1041" w:type="dxa"/>
            <w:vAlign w:val="center"/>
          </w:tcPr>
          <w:p w14:paraId="2AAAA065">
            <w:pPr>
              <w:jc w:val="center"/>
              <w:rPr>
                <w:rFonts w:ascii="宋体" w:hAnsi="宋体" w:cs="宋体"/>
                <w:color w:val="auto"/>
                <w:highlight w:val="none"/>
              </w:rPr>
            </w:pPr>
          </w:p>
        </w:tc>
        <w:tc>
          <w:tcPr>
            <w:tcW w:w="1375" w:type="dxa"/>
            <w:vAlign w:val="center"/>
          </w:tcPr>
          <w:p w14:paraId="55C0BF25">
            <w:pPr>
              <w:jc w:val="center"/>
              <w:rPr>
                <w:rFonts w:ascii="宋体" w:hAnsi="宋体" w:cs="宋体"/>
                <w:color w:val="auto"/>
                <w:highlight w:val="none"/>
              </w:rPr>
            </w:pPr>
          </w:p>
        </w:tc>
        <w:tc>
          <w:tcPr>
            <w:tcW w:w="3320" w:type="dxa"/>
            <w:vAlign w:val="center"/>
          </w:tcPr>
          <w:p w14:paraId="30909B7F">
            <w:pPr>
              <w:jc w:val="center"/>
              <w:rPr>
                <w:rFonts w:ascii="宋体" w:hAnsi="宋体" w:cs="宋体"/>
                <w:color w:val="auto"/>
                <w:highlight w:val="none"/>
              </w:rPr>
            </w:pPr>
          </w:p>
        </w:tc>
        <w:tc>
          <w:tcPr>
            <w:tcW w:w="2368" w:type="dxa"/>
            <w:vAlign w:val="center"/>
          </w:tcPr>
          <w:p w14:paraId="77F0675A">
            <w:pPr>
              <w:jc w:val="center"/>
              <w:rPr>
                <w:rFonts w:ascii="宋体" w:hAnsi="宋体" w:cs="宋体"/>
                <w:color w:val="auto"/>
                <w:highlight w:val="none"/>
              </w:rPr>
            </w:pPr>
          </w:p>
        </w:tc>
      </w:tr>
      <w:tr w14:paraId="4E4F70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03E2D1C5">
            <w:pPr>
              <w:jc w:val="center"/>
              <w:rPr>
                <w:rFonts w:ascii="宋体" w:hAnsi="宋体" w:cs="宋体"/>
                <w:b/>
                <w:color w:val="auto"/>
                <w:highlight w:val="none"/>
              </w:rPr>
            </w:pPr>
          </w:p>
        </w:tc>
        <w:tc>
          <w:tcPr>
            <w:tcW w:w="1041" w:type="dxa"/>
            <w:vAlign w:val="center"/>
          </w:tcPr>
          <w:p w14:paraId="73BA4362">
            <w:pPr>
              <w:jc w:val="center"/>
              <w:rPr>
                <w:rFonts w:ascii="宋体" w:hAnsi="宋体" w:cs="宋体"/>
                <w:color w:val="auto"/>
                <w:highlight w:val="none"/>
              </w:rPr>
            </w:pPr>
          </w:p>
        </w:tc>
        <w:tc>
          <w:tcPr>
            <w:tcW w:w="1375" w:type="dxa"/>
            <w:vAlign w:val="center"/>
          </w:tcPr>
          <w:p w14:paraId="1F39CB3D">
            <w:pPr>
              <w:jc w:val="center"/>
              <w:rPr>
                <w:rFonts w:ascii="宋体" w:hAnsi="宋体" w:cs="宋体"/>
                <w:color w:val="auto"/>
                <w:highlight w:val="none"/>
              </w:rPr>
            </w:pPr>
          </w:p>
        </w:tc>
        <w:tc>
          <w:tcPr>
            <w:tcW w:w="3320" w:type="dxa"/>
            <w:vAlign w:val="center"/>
          </w:tcPr>
          <w:p w14:paraId="71CA3C9D">
            <w:pPr>
              <w:jc w:val="center"/>
              <w:rPr>
                <w:rFonts w:ascii="宋体" w:hAnsi="宋体" w:cs="宋体"/>
                <w:color w:val="auto"/>
                <w:highlight w:val="none"/>
              </w:rPr>
            </w:pPr>
          </w:p>
        </w:tc>
        <w:tc>
          <w:tcPr>
            <w:tcW w:w="2368" w:type="dxa"/>
            <w:vAlign w:val="center"/>
          </w:tcPr>
          <w:p w14:paraId="46D1103D">
            <w:pPr>
              <w:jc w:val="center"/>
              <w:rPr>
                <w:rFonts w:ascii="宋体" w:hAnsi="宋体" w:cs="宋体"/>
                <w:color w:val="auto"/>
                <w:highlight w:val="none"/>
              </w:rPr>
            </w:pPr>
          </w:p>
        </w:tc>
      </w:tr>
      <w:tr w14:paraId="215D05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restart"/>
            <w:vAlign w:val="center"/>
          </w:tcPr>
          <w:p w14:paraId="3C23C542">
            <w:pPr>
              <w:jc w:val="center"/>
              <w:rPr>
                <w:rFonts w:ascii="宋体" w:hAnsi="宋体" w:cs="宋体"/>
                <w:b/>
                <w:color w:val="auto"/>
                <w:highlight w:val="none"/>
              </w:rPr>
            </w:pPr>
            <w:r>
              <w:rPr>
                <w:rFonts w:hint="eastAsia" w:ascii="宋体" w:hAnsi="宋体" w:cs="宋体"/>
                <w:b/>
                <w:color w:val="auto"/>
                <w:highlight w:val="none"/>
              </w:rPr>
              <w:t>仲</w:t>
            </w:r>
          </w:p>
          <w:p w14:paraId="12F7CD1E">
            <w:pPr>
              <w:jc w:val="center"/>
              <w:rPr>
                <w:rFonts w:ascii="宋体" w:hAnsi="宋体" w:cs="宋体"/>
                <w:b/>
                <w:color w:val="auto"/>
                <w:highlight w:val="none"/>
              </w:rPr>
            </w:pPr>
            <w:r>
              <w:rPr>
                <w:rFonts w:hint="eastAsia" w:ascii="宋体" w:hAnsi="宋体" w:cs="宋体"/>
                <w:b/>
                <w:color w:val="auto"/>
                <w:highlight w:val="none"/>
              </w:rPr>
              <w:t>裁</w:t>
            </w:r>
          </w:p>
          <w:p w14:paraId="3B8F225B">
            <w:pPr>
              <w:jc w:val="center"/>
              <w:rPr>
                <w:rFonts w:ascii="宋体" w:hAnsi="宋体" w:cs="宋体"/>
                <w:b/>
                <w:color w:val="auto"/>
                <w:highlight w:val="none"/>
              </w:rPr>
            </w:pPr>
            <w:r>
              <w:rPr>
                <w:rFonts w:hint="eastAsia" w:ascii="宋体" w:hAnsi="宋体" w:cs="宋体"/>
                <w:b/>
                <w:color w:val="auto"/>
                <w:highlight w:val="none"/>
              </w:rPr>
              <w:t>情</w:t>
            </w:r>
          </w:p>
          <w:p w14:paraId="1A57BE63">
            <w:pPr>
              <w:jc w:val="center"/>
              <w:rPr>
                <w:rFonts w:ascii="宋体" w:hAnsi="宋体" w:cs="宋体"/>
                <w:b/>
                <w:color w:val="auto"/>
                <w:highlight w:val="none"/>
              </w:rPr>
            </w:pPr>
            <w:r>
              <w:rPr>
                <w:rFonts w:hint="eastAsia" w:ascii="宋体" w:hAnsi="宋体" w:cs="宋体"/>
                <w:b/>
                <w:color w:val="auto"/>
                <w:highlight w:val="none"/>
              </w:rPr>
              <w:t>况</w:t>
            </w:r>
          </w:p>
        </w:tc>
        <w:tc>
          <w:tcPr>
            <w:tcW w:w="1041" w:type="dxa"/>
            <w:vAlign w:val="center"/>
          </w:tcPr>
          <w:p w14:paraId="46AD1176">
            <w:pPr>
              <w:jc w:val="center"/>
              <w:rPr>
                <w:rFonts w:ascii="宋体" w:hAnsi="宋体" w:cs="宋体"/>
                <w:color w:val="auto"/>
                <w:highlight w:val="none"/>
              </w:rPr>
            </w:pPr>
          </w:p>
        </w:tc>
        <w:tc>
          <w:tcPr>
            <w:tcW w:w="1375" w:type="dxa"/>
            <w:vAlign w:val="center"/>
          </w:tcPr>
          <w:p w14:paraId="08D3A8FF">
            <w:pPr>
              <w:jc w:val="center"/>
              <w:rPr>
                <w:rFonts w:ascii="宋体" w:hAnsi="宋体" w:cs="宋体"/>
                <w:color w:val="auto"/>
                <w:highlight w:val="none"/>
              </w:rPr>
            </w:pPr>
          </w:p>
        </w:tc>
        <w:tc>
          <w:tcPr>
            <w:tcW w:w="3320" w:type="dxa"/>
            <w:vAlign w:val="center"/>
          </w:tcPr>
          <w:p w14:paraId="36A53D68">
            <w:pPr>
              <w:jc w:val="center"/>
              <w:rPr>
                <w:rFonts w:ascii="宋体" w:hAnsi="宋体" w:cs="宋体"/>
                <w:color w:val="auto"/>
                <w:highlight w:val="none"/>
              </w:rPr>
            </w:pPr>
          </w:p>
        </w:tc>
        <w:tc>
          <w:tcPr>
            <w:tcW w:w="2368" w:type="dxa"/>
            <w:vAlign w:val="center"/>
          </w:tcPr>
          <w:p w14:paraId="5FF885D1">
            <w:pPr>
              <w:jc w:val="center"/>
              <w:rPr>
                <w:rFonts w:ascii="宋体" w:hAnsi="宋体" w:cs="宋体"/>
                <w:color w:val="auto"/>
                <w:highlight w:val="none"/>
              </w:rPr>
            </w:pPr>
          </w:p>
        </w:tc>
      </w:tr>
      <w:tr w14:paraId="252A5B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7ABB4FAE">
            <w:pPr>
              <w:jc w:val="center"/>
              <w:rPr>
                <w:rFonts w:ascii="宋体" w:hAnsi="宋体" w:cs="宋体"/>
                <w:color w:val="auto"/>
                <w:highlight w:val="none"/>
              </w:rPr>
            </w:pPr>
          </w:p>
        </w:tc>
        <w:tc>
          <w:tcPr>
            <w:tcW w:w="1041" w:type="dxa"/>
            <w:vAlign w:val="center"/>
          </w:tcPr>
          <w:p w14:paraId="1ACC5D1D">
            <w:pPr>
              <w:jc w:val="center"/>
              <w:rPr>
                <w:rFonts w:ascii="宋体" w:hAnsi="宋体" w:cs="宋体"/>
                <w:color w:val="auto"/>
                <w:highlight w:val="none"/>
              </w:rPr>
            </w:pPr>
          </w:p>
        </w:tc>
        <w:tc>
          <w:tcPr>
            <w:tcW w:w="1375" w:type="dxa"/>
            <w:vAlign w:val="center"/>
          </w:tcPr>
          <w:p w14:paraId="73FC2E14">
            <w:pPr>
              <w:jc w:val="center"/>
              <w:rPr>
                <w:rFonts w:ascii="宋体" w:hAnsi="宋体" w:cs="宋体"/>
                <w:color w:val="auto"/>
                <w:highlight w:val="none"/>
              </w:rPr>
            </w:pPr>
          </w:p>
        </w:tc>
        <w:tc>
          <w:tcPr>
            <w:tcW w:w="3320" w:type="dxa"/>
            <w:vAlign w:val="center"/>
          </w:tcPr>
          <w:p w14:paraId="05908CF2">
            <w:pPr>
              <w:jc w:val="center"/>
              <w:rPr>
                <w:rFonts w:ascii="宋体" w:hAnsi="宋体" w:cs="宋体"/>
                <w:color w:val="auto"/>
                <w:highlight w:val="none"/>
              </w:rPr>
            </w:pPr>
          </w:p>
        </w:tc>
        <w:tc>
          <w:tcPr>
            <w:tcW w:w="2368" w:type="dxa"/>
            <w:vAlign w:val="center"/>
          </w:tcPr>
          <w:p w14:paraId="5BDB4BDB">
            <w:pPr>
              <w:jc w:val="center"/>
              <w:rPr>
                <w:rFonts w:ascii="宋体" w:hAnsi="宋体" w:cs="宋体"/>
                <w:color w:val="auto"/>
                <w:highlight w:val="none"/>
              </w:rPr>
            </w:pPr>
          </w:p>
        </w:tc>
      </w:tr>
      <w:tr w14:paraId="0E7C0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4793AD0D">
            <w:pPr>
              <w:jc w:val="center"/>
              <w:rPr>
                <w:rFonts w:ascii="宋体" w:hAnsi="宋体" w:cs="宋体"/>
                <w:color w:val="auto"/>
                <w:highlight w:val="none"/>
              </w:rPr>
            </w:pPr>
          </w:p>
        </w:tc>
        <w:tc>
          <w:tcPr>
            <w:tcW w:w="1041" w:type="dxa"/>
            <w:vAlign w:val="center"/>
          </w:tcPr>
          <w:p w14:paraId="310845C6">
            <w:pPr>
              <w:jc w:val="center"/>
              <w:rPr>
                <w:rFonts w:ascii="宋体" w:hAnsi="宋体" w:cs="宋体"/>
                <w:color w:val="auto"/>
                <w:highlight w:val="none"/>
              </w:rPr>
            </w:pPr>
          </w:p>
        </w:tc>
        <w:tc>
          <w:tcPr>
            <w:tcW w:w="1375" w:type="dxa"/>
            <w:vAlign w:val="center"/>
          </w:tcPr>
          <w:p w14:paraId="7789F417">
            <w:pPr>
              <w:jc w:val="center"/>
              <w:rPr>
                <w:rFonts w:ascii="宋体" w:hAnsi="宋体" w:cs="宋体"/>
                <w:color w:val="auto"/>
                <w:highlight w:val="none"/>
              </w:rPr>
            </w:pPr>
          </w:p>
        </w:tc>
        <w:tc>
          <w:tcPr>
            <w:tcW w:w="3320" w:type="dxa"/>
            <w:vAlign w:val="center"/>
          </w:tcPr>
          <w:p w14:paraId="29BB409B">
            <w:pPr>
              <w:jc w:val="center"/>
              <w:rPr>
                <w:rFonts w:ascii="宋体" w:hAnsi="宋体" w:cs="宋体"/>
                <w:color w:val="auto"/>
                <w:highlight w:val="none"/>
              </w:rPr>
            </w:pPr>
          </w:p>
        </w:tc>
        <w:tc>
          <w:tcPr>
            <w:tcW w:w="2368" w:type="dxa"/>
            <w:vAlign w:val="center"/>
          </w:tcPr>
          <w:p w14:paraId="3F5BACEB">
            <w:pPr>
              <w:jc w:val="center"/>
              <w:rPr>
                <w:rFonts w:ascii="宋体" w:hAnsi="宋体" w:cs="宋体"/>
                <w:color w:val="auto"/>
                <w:highlight w:val="none"/>
              </w:rPr>
            </w:pPr>
          </w:p>
        </w:tc>
      </w:tr>
      <w:tr w14:paraId="1B4AB9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32D40D82">
            <w:pPr>
              <w:jc w:val="center"/>
              <w:rPr>
                <w:rFonts w:ascii="宋体" w:hAnsi="宋体" w:cs="宋体"/>
                <w:color w:val="auto"/>
                <w:highlight w:val="none"/>
              </w:rPr>
            </w:pPr>
          </w:p>
        </w:tc>
        <w:tc>
          <w:tcPr>
            <w:tcW w:w="1041" w:type="dxa"/>
            <w:vAlign w:val="center"/>
          </w:tcPr>
          <w:p w14:paraId="5BE99EA4">
            <w:pPr>
              <w:jc w:val="center"/>
              <w:rPr>
                <w:rFonts w:ascii="宋体" w:hAnsi="宋体" w:cs="宋体"/>
                <w:color w:val="auto"/>
                <w:highlight w:val="none"/>
              </w:rPr>
            </w:pPr>
          </w:p>
        </w:tc>
        <w:tc>
          <w:tcPr>
            <w:tcW w:w="1375" w:type="dxa"/>
            <w:vAlign w:val="center"/>
          </w:tcPr>
          <w:p w14:paraId="3E0A06BB">
            <w:pPr>
              <w:jc w:val="center"/>
              <w:rPr>
                <w:rFonts w:ascii="宋体" w:hAnsi="宋体" w:cs="宋体"/>
                <w:color w:val="auto"/>
                <w:highlight w:val="none"/>
              </w:rPr>
            </w:pPr>
          </w:p>
        </w:tc>
        <w:tc>
          <w:tcPr>
            <w:tcW w:w="3320" w:type="dxa"/>
            <w:vAlign w:val="center"/>
          </w:tcPr>
          <w:p w14:paraId="624C40C1">
            <w:pPr>
              <w:jc w:val="center"/>
              <w:rPr>
                <w:rFonts w:ascii="宋体" w:hAnsi="宋体" w:cs="宋体"/>
                <w:color w:val="auto"/>
                <w:highlight w:val="none"/>
              </w:rPr>
            </w:pPr>
          </w:p>
        </w:tc>
        <w:tc>
          <w:tcPr>
            <w:tcW w:w="2368" w:type="dxa"/>
            <w:vAlign w:val="center"/>
          </w:tcPr>
          <w:p w14:paraId="28FF2070">
            <w:pPr>
              <w:jc w:val="center"/>
              <w:rPr>
                <w:rFonts w:ascii="宋体" w:hAnsi="宋体" w:cs="宋体"/>
                <w:color w:val="auto"/>
                <w:highlight w:val="none"/>
              </w:rPr>
            </w:pPr>
          </w:p>
        </w:tc>
      </w:tr>
      <w:tr w14:paraId="6AFC1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2" w:type="dxa"/>
            <w:vMerge w:val="continue"/>
            <w:vAlign w:val="center"/>
          </w:tcPr>
          <w:p w14:paraId="2EE8E421">
            <w:pPr>
              <w:jc w:val="center"/>
              <w:rPr>
                <w:rFonts w:ascii="宋体" w:hAnsi="宋体" w:cs="宋体"/>
                <w:color w:val="auto"/>
                <w:highlight w:val="none"/>
              </w:rPr>
            </w:pPr>
          </w:p>
        </w:tc>
        <w:tc>
          <w:tcPr>
            <w:tcW w:w="1041" w:type="dxa"/>
            <w:vAlign w:val="center"/>
          </w:tcPr>
          <w:p w14:paraId="0CDE7C15">
            <w:pPr>
              <w:jc w:val="center"/>
              <w:rPr>
                <w:rFonts w:ascii="宋体" w:hAnsi="宋体" w:cs="宋体"/>
                <w:color w:val="auto"/>
                <w:highlight w:val="none"/>
              </w:rPr>
            </w:pPr>
          </w:p>
        </w:tc>
        <w:tc>
          <w:tcPr>
            <w:tcW w:w="1375" w:type="dxa"/>
            <w:vAlign w:val="center"/>
          </w:tcPr>
          <w:p w14:paraId="6DD8BDF6">
            <w:pPr>
              <w:jc w:val="center"/>
              <w:rPr>
                <w:rFonts w:ascii="宋体" w:hAnsi="宋体" w:cs="宋体"/>
                <w:color w:val="auto"/>
                <w:highlight w:val="none"/>
              </w:rPr>
            </w:pPr>
          </w:p>
        </w:tc>
        <w:tc>
          <w:tcPr>
            <w:tcW w:w="3320" w:type="dxa"/>
            <w:vAlign w:val="center"/>
          </w:tcPr>
          <w:p w14:paraId="31FF5E5D">
            <w:pPr>
              <w:jc w:val="center"/>
              <w:rPr>
                <w:rFonts w:ascii="宋体" w:hAnsi="宋体" w:cs="宋体"/>
                <w:color w:val="auto"/>
                <w:highlight w:val="none"/>
              </w:rPr>
            </w:pPr>
          </w:p>
        </w:tc>
        <w:tc>
          <w:tcPr>
            <w:tcW w:w="2368" w:type="dxa"/>
            <w:vAlign w:val="center"/>
          </w:tcPr>
          <w:p w14:paraId="7D7C3144">
            <w:pPr>
              <w:jc w:val="center"/>
              <w:rPr>
                <w:rFonts w:ascii="宋体" w:hAnsi="宋体" w:cs="宋体"/>
                <w:color w:val="auto"/>
                <w:highlight w:val="none"/>
              </w:rPr>
            </w:pPr>
          </w:p>
        </w:tc>
      </w:tr>
    </w:tbl>
    <w:p w14:paraId="2881585F">
      <w:pPr>
        <w:spacing w:line="300" w:lineRule="auto"/>
        <w:ind w:left="630" w:hanging="630" w:hangingChars="300"/>
        <w:rPr>
          <w:rFonts w:hint="eastAsia" w:ascii="宋体" w:hAnsi="宋体" w:cs="宋体"/>
          <w:color w:val="auto"/>
          <w:szCs w:val="21"/>
          <w:highlight w:val="none"/>
        </w:rPr>
      </w:pPr>
    </w:p>
    <w:p w14:paraId="03E93809">
      <w:pPr>
        <w:spacing w:line="300" w:lineRule="auto"/>
        <w:ind w:left="630" w:hanging="630" w:hangingChars="300"/>
        <w:rPr>
          <w:rFonts w:ascii="宋体" w:hAnsi="宋体" w:cs="宋体"/>
          <w:color w:val="auto"/>
          <w:szCs w:val="21"/>
          <w:highlight w:val="none"/>
        </w:rPr>
      </w:pPr>
      <w:r>
        <w:rPr>
          <w:rFonts w:hint="eastAsia" w:ascii="宋体" w:hAnsi="宋体" w:cs="宋体"/>
          <w:color w:val="auto"/>
          <w:szCs w:val="21"/>
          <w:highlight w:val="none"/>
        </w:rPr>
        <w:t>说明：1、有效时间以提交投标文件截止时间前36个月为准。</w:t>
      </w:r>
    </w:p>
    <w:p w14:paraId="3F5E5E01">
      <w:pPr>
        <w:pStyle w:val="17"/>
        <w:spacing w:line="360" w:lineRule="exact"/>
        <w:rPr>
          <w:rFonts w:hAnsi="宋体" w:cs="宋体"/>
          <w:color w:val="auto"/>
          <w:sz w:val="18"/>
          <w:szCs w:val="18"/>
          <w:highlight w:val="none"/>
        </w:rPr>
      </w:pPr>
      <w:r>
        <w:rPr>
          <w:rFonts w:hint="eastAsia" w:hAnsi="宋体" w:cs="宋体"/>
          <w:color w:val="auto"/>
          <w:szCs w:val="21"/>
          <w:highlight w:val="none"/>
        </w:rPr>
        <w:t>2、近年发生的诉讼和仲裁情况仅限于认定投标人有违法行为的，且与履行施工承包合同有关的案件，不包括调解结案以及未裁决的仲裁或未终审判决的诉讼。</w:t>
      </w:r>
    </w:p>
    <w:p w14:paraId="17275162">
      <w:pPr>
        <w:rPr>
          <w:rFonts w:hint="eastAsia"/>
          <w:b/>
          <w:color w:val="auto"/>
          <w:kern w:val="0"/>
          <w:sz w:val="32"/>
          <w:szCs w:val="20"/>
          <w:highlight w:val="none"/>
        </w:rPr>
      </w:pPr>
      <w:r>
        <w:rPr>
          <w:rFonts w:hAnsi="宋体" w:cs="宋体"/>
          <w:color w:val="auto"/>
          <w:kern w:val="0"/>
          <w:sz w:val="24"/>
          <w:highlight w:val="none"/>
        </w:rPr>
        <w:br w:type="page"/>
      </w:r>
      <w:bookmarkStart w:id="17" w:name="_Toc29315"/>
    </w:p>
    <w:bookmarkEnd w:id="14"/>
    <w:bookmarkEnd w:id="17"/>
    <w:p w14:paraId="0F4B0B72">
      <w:pPr>
        <w:widowControl/>
        <w:spacing w:line="300" w:lineRule="auto"/>
        <w:jc w:val="center"/>
        <w:outlineLvl w:val="2"/>
        <w:rPr>
          <w:rFonts w:hint="default" w:ascii="宋体" w:hAnsi="宋体" w:eastAsia="宋体" w:cs="宋体"/>
          <w:b/>
          <w:color w:val="auto"/>
          <w:kern w:val="0"/>
          <w:sz w:val="32"/>
          <w:szCs w:val="32"/>
          <w:highlight w:val="none"/>
          <w:lang w:val="en-US" w:eastAsia="zh-CN" w:bidi="ar-SA"/>
        </w:rPr>
      </w:pPr>
      <w:bookmarkStart w:id="18" w:name="_Toc10242"/>
      <w:r>
        <w:rPr>
          <w:rFonts w:hint="eastAsia" w:ascii="宋体" w:hAnsi="宋体" w:eastAsia="宋体" w:cs="宋体"/>
          <w:b/>
          <w:color w:val="auto"/>
          <w:kern w:val="0"/>
          <w:sz w:val="32"/>
          <w:szCs w:val="32"/>
          <w:highlight w:val="none"/>
          <w:lang w:val="en-US" w:eastAsia="zh-CN" w:bidi="ar-SA"/>
        </w:rPr>
        <w:t>八、近年完成的</w:t>
      </w:r>
      <w:bookmarkEnd w:id="18"/>
      <w:r>
        <w:rPr>
          <w:rFonts w:hint="eastAsia" w:ascii="宋体" w:hAnsi="宋体" w:eastAsia="宋体" w:cs="宋体"/>
          <w:b/>
          <w:color w:val="auto"/>
          <w:kern w:val="0"/>
          <w:sz w:val="32"/>
          <w:szCs w:val="32"/>
          <w:highlight w:val="none"/>
          <w:lang w:val="en-US" w:eastAsia="zh-CN" w:bidi="ar-SA"/>
        </w:rPr>
        <w:t>类似业绩情况一览表及合同文件</w:t>
      </w:r>
    </w:p>
    <w:p w14:paraId="5ABB6BF2">
      <w:pPr>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br w:type="page"/>
      </w:r>
    </w:p>
    <w:p w14:paraId="4A68276F">
      <w:pPr>
        <w:pStyle w:val="2"/>
        <w:jc w:val="center"/>
        <w:rPr>
          <w:rFonts w:hint="eastAsia" w:ascii="宋体" w:hAnsi="宋体" w:eastAsia="宋体" w:cs="宋体"/>
          <w:b/>
          <w:color w:val="auto"/>
          <w:kern w:val="0"/>
          <w:sz w:val="32"/>
          <w:szCs w:val="32"/>
          <w:highlight w:val="none"/>
          <w:lang w:val="en-US" w:eastAsia="zh-CN" w:bidi="ar-SA"/>
        </w:rPr>
      </w:pPr>
      <w:r>
        <w:rPr>
          <w:rFonts w:hint="eastAsia" w:ascii="宋体" w:hAnsi="宋体" w:eastAsia="宋体" w:cs="宋体"/>
          <w:b/>
          <w:color w:val="auto"/>
          <w:kern w:val="0"/>
          <w:sz w:val="32"/>
          <w:szCs w:val="32"/>
          <w:highlight w:val="none"/>
          <w:lang w:val="en-US" w:eastAsia="zh-CN" w:bidi="ar-SA"/>
        </w:rPr>
        <w:t>九、“信用中国”、“中国裁判文书网”、“国家企业信用信息公示系统”、“全国建筑市场监管公共服务平台”或“湖南省建筑市场监管公共服务平台”的查询截图</w:t>
      </w:r>
    </w:p>
    <w:p w14:paraId="376D19B3">
      <w:pPr>
        <w:ind w:firstLine="1050" w:firstLineChars="500"/>
        <w:rPr>
          <w:rFonts w:hint="default" w:eastAsia="宋体"/>
          <w:sz w:val="18"/>
          <w:szCs w:val="21"/>
          <w:lang w:val="en-US" w:eastAsia="zh-CN"/>
        </w:rPr>
      </w:pPr>
      <w:r>
        <w:rPr>
          <w:rStyle w:val="13"/>
          <w:rFonts w:hint="eastAsia" w:ascii="宋体" w:hAnsi="宋体" w:eastAsia="宋体" w:cs="宋体"/>
          <w:b w:val="0"/>
          <w:bCs w:val="0"/>
          <w:color w:val="auto"/>
          <w:sz w:val="21"/>
          <w:szCs w:val="21"/>
          <w:lang w:val="en-US" w:eastAsia="zh-CN"/>
        </w:rPr>
        <w:t>注：中国裁判文书网须查询公司及法定代表人和股东情况</w:t>
      </w:r>
    </w:p>
    <w:p w14:paraId="49CA0E3B">
      <w:pPr>
        <w:rPr>
          <w:rFonts w:hint="eastAsia"/>
          <w:b/>
          <w:bCs/>
          <w:sz w:val="28"/>
          <w:szCs w:val="28"/>
          <w:lang w:val="en-US" w:eastAsia="zh-CN"/>
        </w:rPr>
      </w:pPr>
      <w:r>
        <w:rPr>
          <w:rFonts w:hint="eastAsia"/>
          <w:b/>
          <w:bCs/>
          <w:sz w:val="28"/>
          <w:szCs w:val="28"/>
          <w:lang w:val="en-US" w:eastAsia="zh-CN"/>
        </w:rPr>
        <w:br w:type="page"/>
      </w:r>
    </w:p>
    <w:p w14:paraId="0A88E30D">
      <w:pPr>
        <w:pStyle w:val="2"/>
        <w:jc w:val="center"/>
        <w:rPr>
          <w:rFonts w:hint="default" w:ascii="宋体" w:hAnsi="宋体" w:eastAsia="宋体" w:cs="宋体"/>
          <w:b/>
          <w:color w:val="auto"/>
          <w:kern w:val="0"/>
          <w:sz w:val="32"/>
          <w:szCs w:val="32"/>
          <w:highlight w:val="none"/>
          <w:lang w:val="en-US" w:eastAsia="zh-CN" w:bidi="ar-SA"/>
        </w:rPr>
      </w:pPr>
      <w:r>
        <w:rPr>
          <w:rFonts w:hint="eastAsia" w:ascii="宋体" w:hAnsi="宋体" w:eastAsia="宋体" w:cs="宋体"/>
          <w:b/>
          <w:color w:val="auto"/>
          <w:kern w:val="0"/>
          <w:sz w:val="32"/>
          <w:szCs w:val="32"/>
          <w:highlight w:val="none"/>
          <w:lang w:val="en-US" w:eastAsia="zh-CN" w:bidi="ar-SA"/>
        </w:rPr>
        <w:t>十、其他资料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54370"/>
    <w:rsid w:val="0DE914EE"/>
    <w:rsid w:val="1420426C"/>
    <w:rsid w:val="26F947D6"/>
    <w:rsid w:val="296248B4"/>
    <w:rsid w:val="2FC242FE"/>
    <w:rsid w:val="33BA403C"/>
    <w:rsid w:val="343D57A7"/>
    <w:rsid w:val="4567250B"/>
    <w:rsid w:val="45A02594"/>
    <w:rsid w:val="4DA93FB0"/>
    <w:rsid w:val="5156444F"/>
    <w:rsid w:val="56512C6D"/>
    <w:rsid w:val="5C043425"/>
    <w:rsid w:val="60067040"/>
    <w:rsid w:val="66FE6CC3"/>
    <w:rsid w:val="6C255668"/>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widowControl/>
      <w:spacing w:before="260" w:after="260" w:line="413" w:lineRule="auto"/>
      <w:jc w:val="center"/>
      <w:outlineLvl w:val="1"/>
    </w:pPr>
    <w:rPr>
      <w:rFonts w:ascii="Arial" w:hAnsi="Arial" w:eastAsia="黑体"/>
      <w:b/>
      <w:kern w:val="0"/>
      <w:sz w:val="44"/>
      <w:szCs w:val="20"/>
    </w:rPr>
  </w:style>
  <w:style w:type="paragraph" w:styleId="4">
    <w:name w:val="heading 3"/>
    <w:basedOn w:val="1"/>
    <w:next w:val="1"/>
    <w:qFormat/>
    <w:uiPriority w:val="0"/>
    <w:pPr>
      <w:keepNext/>
      <w:keepLines/>
      <w:widowControl/>
      <w:spacing w:before="120" w:after="120" w:line="360" w:lineRule="auto"/>
      <w:jc w:val="center"/>
      <w:outlineLvl w:val="2"/>
    </w:pPr>
    <w:rPr>
      <w:b/>
      <w:kern w:val="0"/>
      <w:sz w:val="32"/>
      <w:szCs w:val="20"/>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Body Text Indent"/>
    <w:basedOn w:val="1"/>
    <w:next w:val="6"/>
    <w:qFormat/>
    <w:uiPriority w:val="0"/>
    <w:pPr>
      <w:widowControl/>
      <w:adjustRightInd w:val="0"/>
      <w:snapToGrid w:val="0"/>
      <w:spacing w:line="360" w:lineRule="auto"/>
      <w:ind w:right="-142" w:firstLine="480" w:firstLineChars="200"/>
    </w:pPr>
    <w:rPr>
      <w:rFonts w:ascii="宋体" w:hAnsi="宋体"/>
      <w:sz w:val="24"/>
    </w:rPr>
  </w:style>
  <w:style w:type="paragraph" w:customStyle="1" w:styleId="6">
    <w:name w:val="font5"/>
    <w:basedOn w:val="1"/>
    <w:qFormat/>
    <w:uiPriority w:val="0"/>
    <w:pPr>
      <w:widowControl/>
      <w:spacing w:before="100" w:beforeAutospacing="1" w:after="100" w:afterAutospacing="1"/>
      <w:jc w:val="left"/>
    </w:pPr>
    <w:rPr>
      <w:rFonts w:ascii="宋体"/>
      <w:kern w:val="0"/>
      <w:sz w:val="18"/>
      <w:szCs w:val="18"/>
    </w:rPr>
  </w:style>
  <w:style w:type="paragraph" w:styleId="7">
    <w:name w:val="Plain Text"/>
    <w:basedOn w:val="1"/>
    <w:next w:val="1"/>
    <w:qFormat/>
    <w:uiPriority w:val="0"/>
    <w:rPr>
      <w:rFonts w:ascii="宋体" w:hAnsi="Courier New" w:cs="Courier New"/>
      <w:szCs w:val="21"/>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Body Text First Indent"/>
    <w:basedOn w:val="2"/>
    <w:qFormat/>
    <w:uiPriority w:val="0"/>
    <w:pPr>
      <w:ind w:firstLine="420" w:firstLineChars="100"/>
    </w:pPr>
  </w:style>
  <w:style w:type="paragraph" w:styleId="10">
    <w:name w:val="Body Text First Indent 2"/>
    <w:basedOn w:val="5"/>
    <w:next w:val="9"/>
    <w:qFormat/>
    <w:uiPriority w:val="0"/>
    <w:pPr>
      <w:widowControl w:val="0"/>
      <w:adjustRightInd/>
      <w:snapToGrid/>
      <w:spacing w:after="120" w:line="240" w:lineRule="auto"/>
      <w:ind w:left="420" w:leftChars="200" w:right="0" w:firstLine="420"/>
    </w:pPr>
    <w:rPr>
      <w:rFonts w:ascii="Times New Roman" w:hAnsi="Times New Roman"/>
      <w:sz w:val="21"/>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styleId="16">
    <w:name w:val="HTML Code"/>
    <w:basedOn w:val="13"/>
    <w:qFormat/>
    <w:uiPriority w:val="0"/>
    <w:rPr>
      <w:rFonts w:ascii="Courier New" w:hAnsi="Courier New"/>
      <w:sz w:val="20"/>
    </w:rPr>
  </w:style>
  <w:style w:type="paragraph" w:customStyle="1" w:styleId="17">
    <w:name w:val="纯文本1"/>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5040</Words>
  <Characters>5329</Characters>
  <Lines>0</Lines>
  <Paragraphs>0</Paragraphs>
  <TotalTime>12</TotalTime>
  <ScaleCrop>false</ScaleCrop>
  <LinksUpToDate>false</LinksUpToDate>
  <CharactersWithSpaces>5475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2026-08-29T07:51:00Z</dcterms:created>
  <dc:creator>6666</dc:creator>
  <cp:lastModifiedBy>wzq</cp:lastModifiedBy>
  <dcterms:modified xsi:type="dcterms:W3CDTF">2026-09-18T07:53:31Z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eyJoZGlkIjoiM2ViZTUyYzE4NzI1MDIwM2JmY2JjNTIzYTU2Yzk1MjYiLCJ1c2VySWQiOiI4OTQ5MjAwNTYifQ==</vt:lpwstr>
  </property>
  <property fmtid="{D5CDD505-2E9C-101B-9397-08002B2CF9AE}" pid="4" name="ICV">
    <vt:lpwstr>9A63125C554E4F9EBB958935DEEFAB0D_13</vt:lpwstr>
  </property>
</Properties>
</file>